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715D" w14:textId="281681E1" w:rsidR="00C24EB0" w:rsidRPr="00ED213B" w:rsidRDefault="00460E06" w:rsidP="004D62FD">
      <w:pPr>
        <w:autoSpaceDE w:val="0"/>
        <w:autoSpaceDN w:val="0"/>
        <w:adjustRightInd w:val="0"/>
        <w:spacing w:after="0" w:line="240" w:lineRule="auto"/>
        <w:jc w:val="center"/>
        <w:rPr>
          <w:rFonts w:cstheme="minorHAnsi"/>
          <w:b/>
          <w:bCs/>
          <w:color w:val="000000"/>
          <w:sz w:val="24"/>
          <w:szCs w:val="24"/>
          <w:u w:val="single"/>
          <w:lang w:val="en-US"/>
        </w:rPr>
      </w:pPr>
      <w:r w:rsidRPr="00ED213B">
        <w:rPr>
          <w:rFonts w:cstheme="minorHAnsi"/>
          <w:b/>
          <w:bCs/>
          <w:color w:val="000000"/>
          <w:sz w:val="24"/>
          <w:szCs w:val="24"/>
          <w:u w:val="single"/>
          <w:lang w:val="en-US"/>
        </w:rPr>
        <w:t xml:space="preserve">REQUEST </w:t>
      </w:r>
      <w:r w:rsidR="00B8021C" w:rsidRPr="00ED213B">
        <w:rPr>
          <w:rFonts w:cstheme="minorHAnsi"/>
          <w:b/>
          <w:bCs/>
          <w:color w:val="000000"/>
          <w:sz w:val="24"/>
          <w:szCs w:val="24"/>
          <w:u w:val="single"/>
          <w:lang w:val="en-US"/>
        </w:rPr>
        <w:t>FOR</w:t>
      </w:r>
      <w:r w:rsidRPr="00ED213B">
        <w:rPr>
          <w:rFonts w:cstheme="minorHAnsi"/>
          <w:b/>
          <w:bCs/>
          <w:color w:val="000000"/>
          <w:sz w:val="24"/>
          <w:szCs w:val="24"/>
          <w:u w:val="single"/>
          <w:lang w:val="en-US"/>
        </w:rPr>
        <w:t xml:space="preserve"> PROPOSAL</w:t>
      </w:r>
    </w:p>
    <w:p w14:paraId="378EEB75" w14:textId="77777777" w:rsidR="00280F97" w:rsidRPr="00ED213B" w:rsidRDefault="00280F97" w:rsidP="004D62FD">
      <w:pPr>
        <w:autoSpaceDE w:val="0"/>
        <w:autoSpaceDN w:val="0"/>
        <w:adjustRightInd w:val="0"/>
        <w:spacing w:after="0" w:line="240" w:lineRule="auto"/>
        <w:jc w:val="both"/>
        <w:rPr>
          <w:rFonts w:cstheme="minorHAnsi"/>
          <w:b/>
          <w:bCs/>
          <w:color w:val="000000"/>
          <w:sz w:val="24"/>
          <w:szCs w:val="24"/>
          <w:lang w:val="en-US"/>
        </w:rPr>
      </w:pPr>
    </w:p>
    <w:p w14:paraId="7E638518" w14:textId="77777777" w:rsidR="003A23DC" w:rsidRPr="00ED213B" w:rsidRDefault="003A23DC" w:rsidP="004D62FD">
      <w:pPr>
        <w:autoSpaceDE w:val="0"/>
        <w:autoSpaceDN w:val="0"/>
        <w:adjustRightInd w:val="0"/>
        <w:spacing w:after="0" w:line="240" w:lineRule="auto"/>
        <w:jc w:val="both"/>
        <w:rPr>
          <w:rFonts w:cstheme="minorHAnsi"/>
          <w:b/>
          <w:bCs/>
          <w:color w:val="000000"/>
          <w:sz w:val="24"/>
          <w:szCs w:val="24"/>
          <w:lang w:val="en-US"/>
        </w:rPr>
      </w:pPr>
    </w:p>
    <w:p w14:paraId="4AF5D371" w14:textId="77777777" w:rsidR="00D63EC4" w:rsidRPr="00ED213B" w:rsidRDefault="003A4D0E" w:rsidP="004D62FD">
      <w:pPr>
        <w:autoSpaceDE w:val="0"/>
        <w:autoSpaceDN w:val="0"/>
        <w:adjustRightInd w:val="0"/>
        <w:spacing w:after="0" w:line="240" w:lineRule="auto"/>
        <w:jc w:val="both"/>
        <w:rPr>
          <w:rFonts w:cstheme="minorHAnsi"/>
          <w:color w:val="000000"/>
          <w:sz w:val="24"/>
          <w:szCs w:val="24"/>
          <w:lang w:val="en-US"/>
        </w:rPr>
      </w:pPr>
      <w:r w:rsidRPr="00ED213B">
        <w:rPr>
          <w:rFonts w:cstheme="minorHAnsi"/>
          <w:b/>
          <w:bCs/>
          <w:color w:val="000000"/>
          <w:sz w:val="24"/>
          <w:szCs w:val="24"/>
          <w:u w:val="single"/>
          <w:lang w:val="en-US"/>
        </w:rPr>
        <w:t>GENERAL INFORMATION</w:t>
      </w:r>
      <w:r w:rsidR="00D63EC4" w:rsidRPr="00ED213B">
        <w:rPr>
          <w:rFonts w:cstheme="minorHAnsi"/>
          <w:b/>
          <w:bCs/>
          <w:color w:val="000000"/>
          <w:sz w:val="24"/>
          <w:szCs w:val="24"/>
          <w:lang w:val="en-US"/>
        </w:rPr>
        <w:t>:</w:t>
      </w:r>
    </w:p>
    <w:p w14:paraId="53BD7B47" w14:textId="77777777" w:rsidR="00D63EC4" w:rsidRPr="00ED213B" w:rsidRDefault="00D63EC4" w:rsidP="004D62FD">
      <w:pPr>
        <w:autoSpaceDE w:val="0"/>
        <w:autoSpaceDN w:val="0"/>
        <w:adjustRightInd w:val="0"/>
        <w:spacing w:after="0" w:line="240" w:lineRule="auto"/>
        <w:jc w:val="both"/>
        <w:rPr>
          <w:rFonts w:cstheme="minorHAnsi"/>
          <w:b/>
          <w:bCs/>
          <w:color w:val="000000"/>
          <w:sz w:val="24"/>
          <w:szCs w:val="24"/>
          <w:lang w:val="en-US"/>
        </w:rPr>
      </w:pPr>
    </w:p>
    <w:p w14:paraId="15722D7E" w14:textId="4D99382C" w:rsidR="00D37072" w:rsidRPr="00ED213B" w:rsidRDefault="0006489C" w:rsidP="00FB6737">
      <w:pPr>
        <w:autoSpaceDE w:val="0"/>
        <w:autoSpaceDN w:val="0"/>
        <w:adjustRightInd w:val="0"/>
        <w:spacing w:after="0" w:line="240" w:lineRule="auto"/>
        <w:jc w:val="both"/>
        <w:rPr>
          <w:sz w:val="24"/>
          <w:szCs w:val="24"/>
          <w:lang w:val="en-US"/>
        </w:rPr>
      </w:pPr>
      <w:r w:rsidRPr="00ED213B">
        <w:rPr>
          <w:b/>
          <w:bCs/>
          <w:color w:val="000000" w:themeColor="text1"/>
          <w:sz w:val="24"/>
          <w:szCs w:val="24"/>
          <w:lang w:val="en-US"/>
        </w:rPr>
        <w:t>PURPOSE</w:t>
      </w:r>
      <w:r w:rsidR="00204EAC" w:rsidRPr="00ED213B">
        <w:rPr>
          <w:b/>
          <w:bCs/>
          <w:color w:val="000000" w:themeColor="text1"/>
          <w:sz w:val="24"/>
          <w:szCs w:val="24"/>
          <w:lang w:val="en-US"/>
        </w:rPr>
        <w:t xml:space="preserve">: </w:t>
      </w:r>
      <w:r w:rsidR="00A77BA2" w:rsidRPr="00ED213B">
        <w:rPr>
          <w:sz w:val="24"/>
          <w:szCs w:val="24"/>
          <w:lang w:val="en-US"/>
        </w:rPr>
        <w:t xml:space="preserve"> </w:t>
      </w:r>
      <w:r w:rsidR="007C22E0" w:rsidRPr="00ED213B">
        <w:rPr>
          <w:rFonts w:ascii="Calibri" w:hAnsi="Calibri" w:cs="Calibri"/>
          <w:sz w:val="24"/>
          <w:szCs w:val="24"/>
          <w:lang w:val="en-US"/>
        </w:rPr>
        <w:t>Bidding</w:t>
      </w:r>
      <w:r w:rsidR="00355917" w:rsidRPr="00ED213B">
        <w:rPr>
          <w:rFonts w:ascii="Calibri" w:hAnsi="Calibri" w:cs="Calibri"/>
          <w:sz w:val="24"/>
          <w:szCs w:val="24"/>
          <w:lang w:val="en-US"/>
        </w:rPr>
        <w:t xml:space="preserve"> Process for supplying</w:t>
      </w:r>
      <w:r w:rsidR="00355917" w:rsidRPr="007C23E7">
        <w:rPr>
          <w:rFonts w:ascii="Calibri" w:hAnsi="Calibri" w:cs="Calibri"/>
          <w:sz w:val="24"/>
          <w:szCs w:val="24"/>
          <w:lang w:val="en-US"/>
        </w:rPr>
        <w:t xml:space="preserve"> </w:t>
      </w:r>
      <w:r w:rsidR="00A817D3" w:rsidRPr="00F677F1">
        <w:rPr>
          <w:rFonts w:ascii="Calibri" w:hAnsi="Calibri" w:cs="Calibri"/>
          <w:sz w:val="24"/>
          <w:szCs w:val="24"/>
          <w:lang w:val="en-US"/>
        </w:rPr>
        <w:t>two</w:t>
      </w:r>
      <w:r w:rsidR="00355917" w:rsidRPr="00F677F1">
        <w:rPr>
          <w:rFonts w:ascii="Calibri" w:hAnsi="Calibri" w:cs="Calibri"/>
          <w:sz w:val="24"/>
          <w:szCs w:val="24"/>
          <w:lang w:val="en-US"/>
        </w:rPr>
        <w:t xml:space="preserve"> </w:t>
      </w:r>
      <w:r w:rsidR="00355917" w:rsidRPr="00ED213B">
        <w:rPr>
          <w:rFonts w:ascii="Calibri" w:hAnsi="Calibri" w:cs="Calibri"/>
          <w:sz w:val="24"/>
          <w:szCs w:val="24"/>
          <w:lang w:val="en-US"/>
        </w:rPr>
        <w:t>floating production, storage and offloading platform (“FPSO”), according to the specifications of this Request For Proposal and its Addenda.</w:t>
      </w:r>
    </w:p>
    <w:p w14:paraId="5F08E9AE" w14:textId="77777777" w:rsidR="009E2831" w:rsidRPr="00ED213B" w:rsidRDefault="009E2831" w:rsidP="004D62FD">
      <w:pPr>
        <w:autoSpaceDE w:val="0"/>
        <w:autoSpaceDN w:val="0"/>
        <w:adjustRightInd w:val="0"/>
        <w:spacing w:after="0" w:line="240" w:lineRule="auto"/>
        <w:jc w:val="both"/>
        <w:rPr>
          <w:rFonts w:cstheme="minorHAnsi"/>
          <w:color w:val="000000"/>
          <w:sz w:val="24"/>
          <w:szCs w:val="24"/>
          <w:lang w:val="en-US"/>
        </w:rPr>
      </w:pPr>
    </w:p>
    <w:p w14:paraId="740143EC" w14:textId="60EBDF4F" w:rsidR="00437C05" w:rsidRPr="00ED213B" w:rsidRDefault="007C22E0" w:rsidP="004D62FD">
      <w:pPr>
        <w:pStyle w:val="PargrafodaLista"/>
        <w:numPr>
          <w:ilvl w:val="0"/>
          <w:numId w:val="1"/>
        </w:numPr>
        <w:autoSpaceDE w:val="0"/>
        <w:autoSpaceDN w:val="0"/>
        <w:adjustRightInd w:val="0"/>
        <w:spacing w:after="0" w:line="240" w:lineRule="auto"/>
        <w:ind w:left="0" w:firstLine="0"/>
        <w:jc w:val="both"/>
        <w:rPr>
          <w:rFonts w:cstheme="minorHAnsi"/>
          <w:color w:val="000000"/>
          <w:sz w:val="24"/>
          <w:szCs w:val="24"/>
          <w:lang w:val="en-US"/>
        </w:rPr>
      </w:pPr>
      <w:r w:rsidRPr="00ED213B">
        <w:rPr>
          <w:rFonts w:cstheme="minorHAnsi"/>
          <w:b/>
          <w:color w:val="000000"/>
          <w:sz w:val="24"/>
          <w:szCs w:val="24"/>
          <w:lang w:val="en-US"/>
        </w:rPr>
        <w:t>Bidding</w:t>
      </w:r>
      <w:r w:rsidR="003B696A" w:rsidRPr="00ED213B">
        <w:rPr>
          <w:rFonts w:cstheme="minorHAnsi"/>
          <w:b/>
          <w:color w:val="000000"/>
          <w:sz w:val="24"/>
          <w:szCs w:val="24"/>
          <w:lang w:val="en-US"/>
        </w:rPr>
        <w:t xml:space="preserve"> </w:t>
      </w:r>
      <w:r w:rsidR="00E227D0" w:rsidRPr="00ED213B">
        <w:rPr>
          <w:rFonts w:cstheme="minorHAnsi"/>
          <w:b/>
          <w:color w:val="000000"/>
          <w:sz w:val="24"/>
          <w:szCs w:val="24"/>
          <w:lang w:val="en-US"/>
        </w:rPr>
        <w:t>P</w:t>
      </w:r>
      <w:r w:rsidR="00FA511B" w:rsidRPr="00ED213B">
        <w:rPr>
          <w:rFonts w:cstheme="minorHAnsi"/>
          <w:b/>
          <w:color w:val="000000"/>
          <w:sz w:val="24"/>
          <w:szCs w:val="24"/>
          <w:lang w:val="en-US"/>
        </w:rPr>
        <w:t>rocess</w:t>
      </w:r>
      <w:r w:rsidR="000A30AE" w:rsidRPr="00ED213B">
        <w:rPr>
          <w:rFonts w:cstheme="minorHAnsi"/>
          <w:b/>
          <w:color w:val="000000"/>
          <w:sz w:val="24"/>
          <w:szCs w:val="24"/>
          <w:lang w:val="en-US"/>
        </w:rPr>
        <w:t xml:space="preserve"> (Opportunity) </w:t>
      </w:r>
      <w:r w:rsidR="00437C05" w:rsidRPr="00ED213B">
        <w:rPr>
          <w:rFonts w:cstheme="minorHAnsi"/>
          <w:b/>
          <w:color w:val="000000"/>
          <w:sz w:val="24"/>
          <w:szCs w:val="24"/>
          <w:lang w:val="en-US"/>
        </w:rPr>
        <w:t>N</w:t>
      </w:r>
      <w:r w:rsidR="00E227D0" w:rsidRPr="00ED213B">
        <w:rPr>
          <w:rFonts w:cstheme="minorHAnsi"/>
          <w:b/>
          <w:color w:val="000000"/>
          <w:sz w:val="24"/>
          <w:szCs w:val="24"/>
          <w:lang w:val="en-US"/>
        </w:rPr>
        <w:t>r.</w:t>
      </w:r>
      <w:r w:rsidR="00437C05" w:rsidRPr="00ED213B">
        <w:rPr>
          <w:rFonts w:cstheme="minorHAnsi"/>
          <w:b/>
          <w:color w:val="000000"/>
          <w:sz w:val="24"/>
          <w:szCs w:val="24"/>
          <w:lang w:val="en-US"/>
        </w:rPr>
        <w:t xml:space="preserve">: </w:t>
      </w:r>
      <w:r w:rsidR="009457E8">
        <w:rPr>
          <w:rFonts w:ascii="Arial" w:hAnsi="Arial" w:cs="Arial"/>
          <w:b/>
          <w:color w:val="000000"/>
          <w:sz w:val="20"/>
          <w:szCs w:val="20"/>
          <w:lang w:val="en-US"/>
        </w:rPr>
        <w:t>XXXXXXXXXX</w:t>
      </w:r>
    </w:p>
    <w:p w14:paraId="6F97B4DC" w14:textId="77777777" w:rsidR="006C1322" w:rsidRPr="00ED213B" w:rsidRDefault="006C1322" w:rsidP="004D62FD">
      <w:pPr>
        <w:pStyle w:val="PargrafodaLista"/>
        <w:autoSpaceDE w:val="0"/>
        <w:autoSpaceDN w:val="0"/>
        <w:adjustRightInd w:val="0"/>
        <w:spacing w:after="0" w:line="240" w:lineRule="auto"/>
        <w:ind w:left="0"/>
        <w:jc w:val="both"/>
        <w:rPr>
          <w:rFonts w:cstheme="minorHAnsi"/>
          <w:color w:val="000000"/>
          <w:sz w:val="24"/>
          <w:szCs w:val="24"/>
          <w:lang w:val="en-US"/>
        </w:rPr>
      </w:pPr>
    </w:p>
    <w:p w14:paraId="2A024D24" w14:textId="1586C3E3" w:rsidR="006C1322" w:rsidRPr="00ED213B" w:rsidRDefault="006C1322" w:rsidP="004D62FD">
      <w:pPr>
        <w:pStyle w:val="PargrafodaLista"/>
        <w:numPr>
          <w:ilvl w:val="0"/>
          <w:numId w:val="1"/>
        </w:numPr>
        <w:autoSpaceDE w:val="0"/>
        <w:autoSpaceDN w:val="0"/>
        <w:adjustRightInd w:val="0"/>
        <w:spacing w:after="0" w:line="240" w:lineRule="auto"/>
        <w:ind w:left="0" w:firstLine="0"/>
        <w:jc w:val="both"/>
        <w:rPr>
          <w:color w:val="000000"/>
          <w:sz w:val="24"/>
          <w:szCs w:val="24"/>
          <w:lang w:val="en-US"/>
        </w:rPr>
      </w:pPr>
      <w:r w:rsidRPr="00ED213B">
        <w:rPr>
          <w:b/>
          <w:bCs/>
          <w:color w:val="000000" w:themeColor="text1"/>
          <w:sz w:val="24"/>
          <w:szCs w:val="24"/>
          <w:lang w:val="en-US"/>
        </w:rPr>
        <w:t>Pre-Qualification Nr.</w:t>
      </w:r>
      <w:r w:rsidRPr="00ED213B">
        <w:rPr>
          <w:color w:val="000000" w:themeColor="text1"/>
          <w:sz w:val="24"/>
          <w:szCs w:val="24"/>
          <w:lang w:val="en-US"/>
        </w:rPr>
        <w:t xml:space="preserve">: </w:t>
      </w:r>
      <w:r w:rsidR="009457E8">
        <w:rPr>
          <w:rFonts w:cstheme="minorHAnsi"/>
          <w:b/>
          <w:bCs/>
          <w:sz w:val="24"/>
          <w:szCs w:val="24"/>
          <w:lang w:val="en-US"/>
        </w:rPr>
        <w:t>XXXXXXXXXX</w:t>
      </w:r>
    </w:p>
    <w:p w14:paraId="3556233D" w14:textId="77777777" w:rsidR="001829FB" w:rsidRPr="00ED213B" w:rsidRDefault="001829FB" w:rsidP="004D62FD">
      <w:pPr>
        <w:autoSpaceDE w:val="0"/>
        <w:autoSpaceDN w:val="0"/>
        <w:adjustRightInd w:val="0"/>
        <w:spacing w:after="0" w:line="240" w:lineRule="auto"/>
        <w:jc w:val="both"/>
        <w:rPr>
          <w:rFonts w:cstheme="minorHAnsi"/>
          <w:bCs/>
          <w:i/>
          <w:iCs/>
          <w:color w:val="FF0000"/>
          <w:sz w:val="24"/>
          <w:szCs w:val="24"/>
          <w:lang w:val="en-US"/>
        </w:rPr>
      </w:pPr>
    </w:p>
    <w:p w14:paraId="4492A7BD" w14:textId="1983D18B" w:rsidR="008E58FA" w:rsidRPr="00F677F1" w:rsidRDefault="009C0BFB" w:rsidP="004D62FD">
      <w:pPr>
        <w:pStyle w:val="PargrafodaLista"/>
        <w:numPr>
          <w:ilvl w:val="0"/>
          <w:numId w:val="1"/>
        </w:numPr>
        <w:autoSpaceDE w:val="0"/>
        <w:autoSpaceDN w:val="0"/>
        <w:adjustRightInd w:val="0"/>
        <w:spacing w:after="0" w:line="240" w:lineRule="auto"/>
        <w:ind w:left="0" w:firstLine="0"/>
        <w:jc w:val="both"/>
        <w:rPr>
          <w:rFonts w:cstheme="minorHAnsi"/>
          <w:sz w:val="24"/>
          <w:szCs w:val="24"/>
          <w:lang w:val="en-US"/>
        </w:rPr>
      </w:pPr>
      <w:r w:rsidRPr="00ED213B">
        <w:rPr>
          <w:rFonts w:cstheme="minorHAnsi"/>
          <w:b/>
          <w:bCs/>
          <w:sz w:val="24"/>
          <w:szCs w:val="24"/>
          <w:lang w:val="en-US"/>
        </w:rPr>
        <w:t xml:space="preserve">Beginning of Submission of </w:t>
      </w:r>
      <w:r w:rsidR="00712488" w:rsidRPr="00ED213B">
        <w:rPr>
          <w:rFonts w:cstheme="minorHAnsi"/>
          <w:b/>
          <w:bCs/>
          <w:sz w:val="24"/>
          <w:szCs w:val="24"/>
          <w:lang w:val="en-US"/>
        </w:rPr>
        <w:t>P</w:t>
      </w:r>
      <w:r w:rsidRPr="00ED213B">
        <w:rPr>
          <w:rFonts w:cstheme="minorHAnsi"/>
          <w:b/>
          <w:bCs/>
          <w:sz w:val="24"/>
          <w:szCs w:val="24"/>
          <w:lang w:val="en-US"/>
        </w:rPr>
        <w:t>roposals (Start dat</w:t>
      </w:r>
      <w:r w:rsidRPr="003B7663">
        <w:rPr>
          <w:rFonts w:cstheme="minorHAnsi"/>
          <w:b/>
          <w:bCs/>
          <w:sz w:val="24"/>
          <w:szCs w:val="24"/>
          <w:lang w:val="en-US"/>
        </w:rPr>
        <w:t>e)</w:t>
      </w:r>
      <w:r w:rsidRPr="003B7663">
        <w:rPr>
          <w:rFonts w:cstheme="minorHAnsi"/>
          <w:b/>
          <w:sz w:val="24"/>
          <w:szCs w:val="24"/>
          <w:lang w:val="en-US"/>
        </w:rPr>
        <w:t>:</w:t>
      </w:r>
      <w:r w:rsidR="00A77BA2" w:rsidRPr="003B7663">
        <w:rPr>
          <w:rFonts w:cstheme="minorHAnsi"/>
          <w:b/>
          <w:sz w:val="24"/>
          <w:szCs w:val="24"/>
          <w:lang w:val="en-US"/>
        </w:rPr>
        <w:t xml:space="preserve"> </w:t>
      </w:r>
      <w:r w:rsidR="009457E8">
        <w:rPr>
          <w:rFonts w:cstheme="minorHAnsi"/>
          <w:sz w:val="24"/>
          <w:szCs w:val="24"/>
          <w:lang w:val="en-US" w:eastAsia="pt-BR"/>
        </w:rPr>
        <w:t>XXXXXX</w:t>
      </w:r>
      <w:r w:rsidR="00154D2E" w:rsidRPr="00F677F1">
        <w:rPr>
          <w:rFonts w:cstheme="minorHAnsi"/>
          <w:sz w:val="24"/>
          <w:szCs w:val="24"/>
          <w:lang w:val="en-US" w:eastAsia="pt-BR"/>
        </w:rPr>
        <w:t xml:space="preserve">, </w:t>
      </w:r>
      <w:r w:rsidR="009457E8">
        <w:rPr>
          <w:rFonts w:cstheme="minorHAnsi"/>
          <w:sz w:val="24"/>
          <w:szCs w:val="24"/>
          <w:lang w:val="en-US" w:eastAsia="pt-BR"/>
        </w:rPr>
        <w:t>XX</w:t>
      </w:r>
      <w:r w:rsidR="00364C12" w:rsidRPr="00F677F1">
        <w:rPr>
          <w:rFonts w:cstheme="minorHAnsi"/>
          <w:sz w:val="24"/>
          <w:szCs w:val="24"/>
          <w:lang w:val="en-US" w:eastAsia="pt-BR"/>
        </w:rPr>
        <w:t xml:space="preserve"> </w:t>
      </w:r>
      <w:r w:rsidR="00154D2E" w:rsidRPr="00F677F1">
        <w:rPr>
          <w:rFonts w:cstheme="minorHAnsi"/>
          <w:sz w:val="24"/>
          <w:szCs w:val="24"/>
          <w:lang w:val="en-US" w:eastAsia="pt-BR"/>
        </w:rPr>
        <w:t>20</w:t>
      </w:r>
      <w:r w:rsidR="009457E8">
        <w:rPr>
          <w:rFonts w:cstheme="minorHAnsi"/>
          <w:sz w:val="24"/>
          <w:szCs w:val="24"/>
          <w:lang w:val="en-US" w:eastAsia="pt-BR"/>
        </w:rPr>
        <w:t>XX</w:t>
      </w:r>
      <w:r w:rsidR="00154D2E" w:rsidRPr="00F677F1">
        <w:rPr>
          <w:rFonts w:cstheme="minorHAnsi"/>
          <w:sz w:val="24"/>
          <w:szCs w:val="24"/>
          <w:lang w:val="en-US" w:eastAsia="pt-BR"/>
        </w:rPr>
        <w:t xml:space="preserve"> </w:t>
      </w:r>
      <w:r w:rsidR="00E227D0" w:rsidRPr="00F677F1">
        <w:rPr>
          <w:rFonts w:cstheme="minorHAnsi"/>
          <w:sz w:val="24"/>
          <w:szCs w:val="24"/>
          <w:lang w:val="en-US" w:eastAsia="pt-BR"/>
        </w:rPr>
        <w:t>at</w:t>
      </w:r>
      <w:r w:rsidR="008E58FA" w:rsidRPr="00F677F1">
        <w:rPr>
          <w:rFonts w:cstheme="minorHAnsi"/>
          <w:sz w:val="24"/>
          <w:szCs w:val="24"/>
          <w:lang w:val="en-US" w:eastAsia="pt-BR"/>
        </w:rPr>
        <w:t xml:space="preserve"> </w:t>
      </w:r>
      <w:r w:rsidR="00802556">
        <w:rPr>
          <w:rFonts w:cstheme="minorHAnsi"/>
          <w:sz w:val="24"/>
          <w:szCs w:val="24"/>
          <w:lang w:val="en-US" w:eastAsia="pt-BR"/>
        </w:rPr>
        <w:t>9</w:t>
      </w:r>
      <w:r w:rsidR="00364C12" w:rsidRPr="00F677F1">
        <w:rPr>
          <w:rFonts w:cstheme="minorHAnsi"/>
          <w:sz w:val="24"/>
          <w:szCs w:val="24"/>
          <w:lang w:val="en-US" w:eastAsia="pt-BR"/>
        </w:rPr>
        <w:t xml:space="preserve"> p.m. (Brasilia Time – GMT -3:00)</w:t>
      </w:r>
      <w:r w:rsidR="008E58FA" w:rsidRPr="00F677F1">
        <w:rPr>
          <w:rFonts w:cstheme="minorHAnsi"/>
          <w:sz w:val="24"/>
          <w:szCs w:val="24"/>
          <w:lang w:val="en-US" w:eastAsia="pt-BR"/>
        </w:rPr>
        <w:t>.</w:t>
      </w:r>
    </w:p>
    <w:p w14:paraId="4939C990" w14:textId="77777777" w:rsidR="00133C98" w:rsidRPr="00F677F1" w:rsidRDefault="00133C98" w:rsidP="004D62FD">
      <w:pPr>
        <w:autoSpaceDE w:val="0"/>
        <w:autoSpaceDN w:val="0"/>
        <w:adjustRightInd w:val="0"/>
        <w:spacing w:after="0" w:line="240" w:lineRule="auto"/>
        <w:jc w:val="both"/>
        <w:rPr>
          <w:rFonts w:cstheme="minorHAnsi"/>
          <w:b/>
          <w:bCs/>
          <w:sz w:val="24"/>
          <w:szCs w:val="24"/>
          <w:lang w:val="en-US" w:eastAsia="pt-BR"/>
        </w:rPr>
      </w:pPr>
    </w:p>
    <w:p w14:paraId="48F6733A" w14:textId="1294A914" w:rsidR="00B4411E" w:rsidRPr="00EC7930" w:rsidRDefault="00E227D0" w:rsidP="004D62FD">
      <w:pPr>
        <w:pStyle w:val="PargrafodaLista"/>
        <w:numPr>
          <w:ilvl w:val="0"/>
          <w:numId w:val="1"/>
        </w:numPr>
        <w:autoSpaceDE w:val="0"/>
        <w:autoSpaceDN w:val="0"/>
        <w:adjustRightInd w:val="0"/>
        <w:spacing w:after="0" w:line="240" w:lineRule="auto"/>
        <w:ind w:left="0" w:firstLine="0"/>
        <w:jc w:val="both"/>
        <w:rPr>
          <w:rFonts w:cstheme="minorHAnsi"/>
          <w:sz w:val="24"/>
          <w:szCs w:val="24"/>
          <w:lang w:val="en-US"/>
        </w:rPr>
      </w:pPr>
      <w:r w:rsidRPr="00EC7930">
        <w:rPr>
          <w:rFonts w:cstheme="minorHAnsi"/>
          <w:b/>
          <w:bCs/>
          <w:sz w:val="24"/>
          <w:szCs w:val="24"/>
          <w:lang w:val="en-US" w:eastAsia="pt-BR"/>
        </w:rPr>
        <w:t xml:space="preserve">Opening of </w:t>
      </w:r>
      <w:r w:rsidR="00712488" w:rsidRPr="00EC7930">
        <w:rPr>
          <w:rFonts w:cstheme="minorHAnsi"/>
          <w:b/>
          <w:bCs/>
          <w:sz w:val="24"/>
          <w:szCs w:val="24"/>
          <w:lang w:val="en-US" w:eastAsia="pt-BR"/>
        </w:rPr>
        <w:t>P</w:t>
      </w:r>
      <w:r w:rsidRPr="00EC7930">
        <w:rPr>
          <w:rFonts w:cstheme="minorHAnsi"/>
          <w:b/>
          <w:bCs/>
          <w:sz w:val="24"/>
          <w:szCs w:val="24"/>
          <w:lang w:val="en-US" w:eastAsia="pt-BR"/>
        </w:rPr>
        <w:t xml:space="preserve">roposals </w:t>
      </w:r>
      <w:r w:rsidR="004E76A1" w:rsidRPr="00EC7930">
        <w:rPr>
          <w:rFonts w:cstheme="minorHAnsi"/>
          <w:b/>
          <w:bCs/>
          <w:sz w:val="24"/>
          <w:szCs w:val="24"/>
          <w:lang w:val="en-US" w:eastAsia="pt-BR"/>
        </w:rPr>
        <w:t>(</w:t>
      </w:r>
      <w:r w:rsidRPr="00EC7930">
        <w:rPr>
          <w:rFonts w:cstheme="minorHAnsi"/>
          <w:b/>
          <w:bCs/>
          <w:sz w:val="24"/>
          <w:szCs w:val="24"/>
          <w:lang w:val="en-US" w:eastAsia="pt-BR"/>
        </w:rPr>
        <w:t>End Date</w:t>
      </w:r>
      <w:r w:rsidR="004E76A1" w:rsidRPr="00EC7930">
        <w:rPr>
          <w:rFonts w:cstheme="minorHAnsi"/>
          <w:b/>
          <w:bCs/>
          <w:sz w:val="24"/>
          <w:szCs w:val="24"/>
          <w:lang w:val="en-US" w:eastAsia="pt-BR"/>
        </w:rPr>
        <w:t>)</w:t>
      </w:r>
      <w:r w:rsidR="008E58FA" w:rsidRPr="00EC7930">
        <w:rPr>
          <w:rFonts w:cstheme="minorHAnsi"/>
          <w:b/>
          <w:sz w:val="24"/>
          <w:szCs w:val="24"/>
          <w:lang w:val="en-US" w:eastAsia="pt-BR"/>
        </w:rPr>
        <w:t>:</w:t>
      </w:r>
      <w:r w:rsidR="008E58FA" w:rsidRPr="00EC7930">
        <w:rPr>
          <w:rFonts w:cstheme="minorHAnsi"/>
          <w:sz w:val="24"/>
          <w:szCs w:val="24"/>
          <w:lang w:val="en-US" w:eastAsia="pt-BR"/>
        </w:rPr>
        <w:t xml:space="preserve"> </w:t>
      </w:r>
      <w:r w:rsidR="003B7663" w:rsidRPr="00EC7930">
        <w:rPr>
          <w:rFonts w:cstheme="minorHAnsi"/>
          <w:sz w:val="24"/>
          <w:szCs w:val="24"/>
          <w:lang w:val="en-US" w:eastAsia="pt-BR"/>
        </w:rPr>
        <w:t xml:space="preserve"> </w:t>
      </w:r>
      <w:r w:rsidR="00836B77">
        <w:rPr>
          <w:rFonts w:cstheme="minorHAnsi"/>
          <w:sz w:val="24"/>
          <w:szCs w:val="24"/>
          <w:lang w:val="en-US" w:eastAsia="pt-BR"/>
        </w:rPr>
        <w:t>XXXXXX</w:t>
      </w:r>
      <w:r w:rsidR="003B7663" w:rsidRPr="00EC7930">
        <w:rPr>
          <w:rFonts w:cstheme="minorHAnsi"/>
          <w:sz w:val="24"/>
          <w:szCs w:val="24"/>
          <w:lang w:val="en-US" w:eastAsia="pt-BR"/>
        </w:rPr>
        <w:t xml:space="preserve">, </w:t>
      </w:r>
      <w:r w:rsidR="00836B77">
        <w:rPr>
          <w:rFonts w:cstheme="minorHAnsi"/>
          <w:sz w:val="24"/>
          <w:szCs w:val="24"/>
          <w:lang w:val="en-US" w:eastAsia="pt-BR"/>
        </w:rPr>
        <w:t>XX</w:t>
      </w:r>
      <w:r w:rsidR="00A855A1" w:rsidRPr="00EC7930">
        <w:rPr>
          <w:rFonts w:cstheme="minorHAnsi"/>
          <w:sz w:val="24"/>
          <w:szCs w:val="24"/>
          <w:lang w:val="en-US" w:eastAsia="pt-BR"/>
        </w:rPr>
        <w:t xml:space="preserve"> </w:t>
      </w:r>
      <w:r w:rsidR="003B7663" w:rsidRPr="00EC7930">
        <w:rPr>
          <w:rFonts w:cstheme="minorHAnsi"/>
          <w:sz w:val="24"/>
          <w:szCs w:val="24"/>
          <w:lang w:val="en-US" w:eastAsia="pt-BR"/>
        </w:rPr>
        <w:t>20</w:t>
      </w:r>
      <w:r w:rsidR="00836B77">
        <w:rPr>
          <w:rFonts w:cstheme="minorHAnsi"/>
          <w:sz w:val="24"/>
          <w:szCs w:val="24"/>
          <w:lang w:val="en-US" w:eastAsia="pt-BR"/>
        </w:rPr>
        <w:t>XX</w:t>
      </w:r>
      <w:r w:rsidR="003B7663" w:rsidRPr="00EC7930">
        <w:rPr>
          <w:rFonts w:cstheme="minorHAnsi"/>
          <w:sz w:val="24"/>
          <w:szCs w:val="24"/>
          <w:lang w:val="en-US" w:eastAsia="pt-BR"/>
        </w:rPr>
        <w:t xml:space="preserve"> at </w:t>
      </w:r>
      <w:r w:rsidR="00A855A1" w:rsidRPr="00EC7930">
        <w:rPr>
          <w:rFonts w:cstheme="minorHAnsi"/>
          <w:sz w:val="24"/>
          <w:szCs w:val="24"/>
          <w:lang w:val="en-US" w:eastAsia="pt-BR"/>
        </w:rPr>
        <w:t xml:space="preserve">12 </w:t>
      </w:r>
      <w:r w:rsidR="003B7663" w:rsidRPr="00EC7930">
        <w:rPr>
          <w:rFonts w:cstheme="minorHAnsi"/>
          <w:sz w:val="24"/>
          <w:szCs w:val="24"/>
          <w:lang w:val="en-US" w:eastAsia="pt-BR"/>
        </w:rPr>
        <w:t>p.m. (Brasilia Time – GMT -3:00)</w:t>
      </w:r>
      <w:r w:rsidR="008E58FA" w:rsidRPr="00EC7930">
        <w:rPr>
          <w:rFonts w:cstheme="minorHAnsi"/>
          <w:sz w:val="24"/>
          <w:szCs w:val="24"/>
          <w:lang w:val="en-US" w:eastAsia="pt-BR"/>
        </w:rPr>
        <w:t>.</w:t>
      </w:r>
    </w:p>
    <w:p w14:paraId="31AF50B6" w14:textId="77777777" w:rsidR="00543318" w:rsidRPr="00ED213B" w:rsidRDefault="00543318" w:rsidP="004D62FD">
      <w:pPr>
        <w:pStyle w:val="PargrafodaLista"/>
        <w:autoSpaceDE w:val="0"/>
        <w:autoSpaceDN w:val="0"/>
        <w:adjustRightInd w:val="0"/>
        <w:spacing w:after="0" w:line="240" w:lineRule="auto"/>
        <w:ind w:left="0"/>
        <w:jc w:val="both"/>
        <w:rPr>
          <w:rFonts w:cstheme="minorHAnsi"/>
          <w:color w:val="000000"/>
          <w:sz w:val="24"/>
          <w:szCs w:val="24"/>
          <w:lang w:val="en-US"/>
        </w:rPr>
      </w:pPr>
    </w:p>
    <w:p w14:paraId="2DB82B63" w14:textId="18EE62A9" w:rsidR="00543318" w:rsidRPr="00ED213B" w:rsidRDefault="00B05C77" w:rsidP="004D62FD">
      <w:pPr>
        <w:pStyle w:val="PargrafodaLista"/>
        <w:numPr>
          <w:ilvl w:val="0"/>
          <w:numId w:val="1"/>
        </w:numPr>
        <w:autoSpaceDE w:val="0"/>
        <w:autoSpaceDN w:val="0"/>
        <w:adjustRightInd w:val="0"/>
        <w:spacing w:after="0" w:line="240" w:lineRule="auto"/>
        <w:ind w:left="0" w:firstLine="0"/>
        <w:jc w:val="both"/>
        <w:rPr>
          <w:rFonts w:cstheme="minorHAnsi"/>
          <w:color w:val="000000"/>
          <w:sz w:val="24"/>
          <w:szCs w:val="24"/>
          <w:lang w:val="en-US"/>
        </w:rPr>
      </w:pPr>
      <w:r w:rsidRPr="00ED213B">
        <w:rPr>
          <w:rFonts w:cstheme="minorHAnsi"/>
          <w:b/>
          <w:bCs/>
          <w:color w:val="000000"/>
          <w:sz w:val="24"/>
          <w:szCs w:val="24"/>
          <w:lang w:val="en-US" w:eastAsia="pt-BR"/>
        </w:rPr>
        <w:t>Contracting Procedur</w:t>
      </w:r>
      <w:r w:rsidR="00480ED9" w:rsidRPr="00ED213B">
        <w:rPr>
          <w:rFonts w:cstheme="minorHAnsi"/>
          <w:b/>
          <w:bCs/>
          <w:color w:val="000000"/>
          <w:sz w:val="24"/>
          <w:szCs w:val="24"/>
          <w:lang w:val="en-US" w:eastAsia="pt-BR"/>
        </w:rPr>
        <w:t>e</w:t>
      </w:r>
      <w:r w:rsidR="00543318" w:rsidRPr="00ED213B">
        <w:rPr>
          <w:rFonts w:cstheme="minorHAnsi"/>
          <w:b/>
          <w:color w:val="000000"/>
          <w:sz w:val="24"/>
          <w:szCs w:val="24"/>
          <w:lang w:val="en-US" w:eastAsia="pt-BR"/>
        </w:rPr>
        <w:t xml:space="preserve">: </w:t>
      </w:r>
      <w:r w:rsidR="003B696A" w:rsidRPr="00ED213B">
        <w:rPr>
          <w:rFonts w:cstheme="minorHAnsi"/>
          <w:color w:val="000000"/>
          <w:sz w:val="24"/>
          <w:szCs w:val="24"/>
          <w:lang w:val="en-US" w:eastAsia="pt-BR"/>
        </w:rPr>
        <w:t xml:space="preserve">Competitive </w:t>
      </w:r>
      <w:r w:rsidR="007C22E0" w:rsidRPr="00ED213B">
        <w:rPr>
          <w:rFonts w:cstheme="minorHAnsi"/>
          <w:color w:val="000000"/>
          <w:sz w:val="24"/>
          <w:szCs w:val="24"/>
          <w:lang w:val="en-US" w:eastAsia="pt-BR"/>
        </w:rPr>
        <w:t>Bidding</w:t>
      </w:r>
      <w:r w:rsidR="003B696A" w:rsidRPr="00ED213B">
        <w:rPr>
          <w:rFonts w:cstheme="minorHAnsi"/>
          <w:color w:val="000000"/>
          <w:sz w:val="24"/>
          <w:szCs w:val="24"/>
          <w:lang w:val="en-US" w:eastAsia="pt-BR"/>
        </w:rPr>
        <w:t xml:space="preserve"> of E&amp;P Partnership Closed Competition Mode</w:t>
      </w:r>
    </w:p>
    <w:p w14:paraId="0D654391" w14:textId="77777777" w:rsidR="00543318" w:rsidRPr="00ED213B" w:rsidRDefault="00543318" w:rsidP="004D62FD">
      <w:pPr>
        <w:pStyle w:val="PargrafodaLista"/>
        <w:spacing w:after="0"/>
        <w:ind w:left="0"/>
        <w:jc w:val="both"/>
        <w:rPr>
          <w:rFonts w:cstheme="minorHAnsi"/>
          <w:color w:val="000000"/>
          <w:sz w:val="24"/>
          <w:szCs w:val="24"/>
          <w:lang w:val="en-US"/>
        </w:rPr>
      </w:pPr>
    </w:p>
    <w:p w14:paraId="2B07AF09" w14:textId="0E715982" w:rsidR="00E87952" w:rsidRPr="00ED213B" w:rsidRDefault="005C1210" w:rsidP="004D62FD">
      <w:pPr>
        <w:pStyle w:val="PargrafodaLista"/>
        <w:numPr>
          <w:ilvl w:val="0"/>
          <w:numId w:val="1"/>
        </w:numPr>
        <w:autoSpaceDE w:val="0"/>
        <w:autoSpaceDN w:val="0"/>
        <w:adjustRightInd w:val="0"/>
        <w:spacing w:after="0" w:line="240" w:lineRule="auto"/>
        <w:ind w:left="0" w:firstLine="0"/>
        <w:jc w:val="both"/>
        <w:rPr>
          <w:rFonts w:cstheme="minorHAnsi"/>
          <w:color w:val="000000"/>
          <w:sz w:val="24"/>
          <w:szCs w:val="24"/>
          <w:lang w:val="en-US"/>
        </w:rPr>
      </w:pPr>
      <w:r w:rsidRPr="00ED213B">
        <w:rPr>
          <w:rFonts w:cstheme="minorHAnsi"/>
          <w:b/>
          <w:color w:val="000000"/>
          <w:sz w:val="24"/>
          <w:szCs w:val="24"/>
          <w:lang w:val="en-US"/>
        </w:rPr>
        <w:t>Judgment Criteria</w:t>
      </w:r>
      <w:r w:rsidR="00543318" w:rsidRPr="00ED213B">
        <w:rPr>
          <w:rFonts w:cstheme="minorHAnsi"/>
          <w:b/>
          <w:color w:val="000000"/>
          <w:sz w:val="24"/>
          <w:szCs w:val="24"/>
          <w:lang w:val="en-US"/>
        </w:rPr>
        <w:t>:</w:t>
      </w:r>
      <w:r w:rsidR="00543318" w:rsidRPr="00ED213B">
        <w:rPr>
          <w:rFonts w:cstheme="minorHAnsi"/>
          <w:color w:val="000000"/>
          <w:sz w:val="24"/>
          <w:szCs w:val="24"/>
          <w:lang w:val="en-US"/>
        </w:rPr>
        <w:t xml:space="preserve"> </w:t>
      </w:r>
      <w:r w:rsidR="00B4488A" w:rsidRPr="00ED213B">
        <w:rPr>
          <w:rFonts w:cstheme="minorHAnsi"/>
          <w:color w:val="000000"/>
          <w:sz w:val="24"/>
          <w:szCs w:val="24"/>
          <w:lang w:val="en-US"/>
        </w:rPr>
        <w:t>Lowest</w:t>
      </w:r>
      <w:r w:rsidR="002F658B" w:rsidRPr="00ED213B">
        <w:rPr>
          <w:rFonts w:cstheme="minorHAnsi"/>
          <w:color w:val="000000"/>
          <w:sz w:val="24"/>
          <w:szCs w:val="24"/>
          <w:lang w:val="en-US"/>
        </w:rPr>
        <w:t xml:space="preserve"> </w:t>
      </w:r>
      <w:r w:rsidR="00B4488A" w:rsidRPr="00ED213B">
        <w:rPr>
          <w:rFonts w:cstheme="minorHAnsi"/>
          <w:color w:val="000000"/>
          <w:sz w:val="24"/>
          <w:szCs w:val="24"/>
          <w:lang w:val="en-US"/>
        </w:rPr>
        <w:t>p</w:t>
      </w:r>
      <w:r w:rsidR="002F658B" w:rsidRPr="00ED213B">
        <w:rPr>
          <w:rFonts w:cstheme="minorHAnsi"/>
          <w:color w:val="000000"/>
          <w:sz w:val="24"/>
          <w:szCs w:val="24"/>
          <w:lang w:val="en-US"/>
        </w:rPr>
        <w:t>rice</w:t>
      </w:r>
      <w:r w:rsidR="00543318" w:rsidRPr="00ED213B">
        <w:rPr>
          <w:rFonts w:cstheme="minorHAnsi"/>
          <w:color w:val="000000"/>
          <w:sz w:val="24"/>
          <w:szCs w:val="24"/>
          <w:lang w:val="en-US"/>
        </w:rPr>
        <w:t xml:space="preserve"> </w:t>
      </w:r>
    </w:p>
    <w:p w14:paraId="59FD7704" w14:textId="77777777" w:rsidR="00DA1039" w:rsidRPr="00ED213B" w:rsidRDefault="00DA1039" w:rsidP="004D62FD">
      <w:pPr>
        <w:autoSpaceDE w:val="0"/>
        <w:autoSpaceDN w:val="0"/>
        <w:adjustRightInd w:val="0"/>
        <w:spacing w:after="0" w:line="240" w:lineRule="auto"/>
        <w:jc w:val="both"/>
        <w:rPr>
          <w:rFonts w:cstheme="minorHAnsi"/>
          <w:color w:val="000000"/>
          <w:sz w:val="24"/>
          <w:szCs w:val="24"/>
          <w:lang w:val="en-US"/>
        </w:rPr>
      </w:pPr>
    </w:p>
    <w:p w14:paraId="6BCBB735" w14:textId="0C4BA2F9" w:rsidR="00240295" w:rsidRPr="00ED213B" w:rsidRDefault="00E10211" w:rsidP="004D62FD">
      <w:pPr>
        <w:pStyle w:val="PargrafodaLista"/>
        <w:numPr>
          <w:ilvl w:val="0"/>
          <w:numId w:val="1"/>
        </w:numPr>
        <w:autoSpaceDE w:val="0"/>
        <w:autoSpaceDN w:val="0"/>
        <w:adjustRightInd w:val="0"/>
        <w:spacing w:after="0" w:line="240" w:lineRule="auto"/>
        <w:ind w:left="0" w:firstLine="0"/>
        <w:jc w:val="both"/>
        <w:rPr>
          <w:rFonts w:cstheme="minorHAnsi"/>
          <w:color w:val="000000"/>
          <w:sz w:val="24"/>
          <w:szCs w:val="24"/>
          <w:lang w:val="en-US"/>
        </w:rPr>
      </w:pPr>
      <w:r w:rsidRPr="00ED213B">
        <w:rPr>
          <w:rFonts w:cstheme="minorHAnsi"/>
          <w:b/>
          <w:color w:val="000000"/>
          <w:sz w:val="24"/>
          <w:szCs w:val="24"/>
          <w:lang w:val="en-US"/>
        </w:rPr>
        <w:t xml:space="preserve">Scope of the </w:t>
      </w:r>
      <w:r w:rsidR="007C22E0" w:rsidRPr="00ED213B">
        <w:rPr>
          <w:rFonts w:cstheme="minorHAnsi"/>
          <w:b/>
          <w:color w:val="000000"/>
          <w:sz w:val="24"/>
          <w:szCs w:val="24"/>
          <w:lang w:val="en-US"/>
        </w:rPr>
        <w:t>Bidding</w:t>
      </w:r>
      <w:r w:rsidR="00460E06" w:rsidRPr="00ED213B">
        <w:rPr>
          <w:rFonts w:cstheme="minorHAnsi"/>
          <w:b/>
          <w:color w:val="000000"/>
          <w:sz w:val="24"/>
          <w:szCs w:val="24"/>
          <w:lang w:val="en-US"/>
        </w:rPr>
        <w:t xml:space="preserve"> </w:t>
      </w:r>
      <w:r w:rsidRPr="00ED213B">
        <w:rPr>
          <w:rFonts w:cstheme="minorHAnsi"/>
          <w:b/>
          <w:color w:val="000000"/>
          <w:sz w:val="24"/>
          <w:szCs w:val="24"/>
          <w:lang w:val="en-US"/>
        </w:rPr>
        <w:t>Process</w:t>
      </w:r>
      <w:r w:rsidR="001D5014" w:rsidRPr="00ED213B">
        <w:rPr>
          <w:rFonts w:cstheme="minorHAnsi"/>
          <w:b/>
          <w:color w:val="000000"/>
          <w:sz w:val="24"/>
          <w:szCs w:val="24"/>
          <w:lang w:val="en-US"/>
        </w:rPr>
        <w:t>:</w:t>
      </w:r>
      <w:r w:rsidR="001D5014" w:rsidRPr="00ED213B">
        <w:rPr>
          <w:rFonts w:cstheme="minorHAnsi"/>
          <w:color w:val="000000"/>
          <w:sz w:val="24"/>
          <w:szCs w:val="24"/>
          <w:lang w:val="en-US"/>
        </w:rPr>
        <w:t xml:space="preserve"> Interna</w:t>
      </w:r>
      <w:r w:rsidRPr="00ED213B">
        <w:rPr>
          <w:rFonts w:cstheme="minorHAnsi"/>
          <w:color w:val="000000"/>
          <w:sz w:val="24"/>
          <w:szCs w:val="24"/>
          <w:lang w:val="en-US"/>
        </w:rPr>
        <w:t>t</w:t>
      </w:r>
      <w:r w:rsidR="001D5014" w:rsidRPr="00ED213B">
        <w:rPr>
          <w:rFonts w:cstheme="minorHAnsi"/>
          <w:color w:val="000000"/>
          <w:sz w:val="24"/>
          <w:szCs w:val="24"/>
          <w:lang w:val="en-US"/>
        </w:rPr>
        <w:t>ional</w:t>
      </w:r>
    </w:p>
    <w:p w14:paraId="014060FF" w14:textId="77777777" w:rsidR="00D57BA7" w:rsidRPr="00ED213B" w:rsidRDefault="00D57BA7" w:rsidP="004D62FD">
      <w:pPr>
        <w:pStyle w:val="PargrafodaLista"/>
        <w:spacing w:after="0"/>
        <w:ind w:left="0"/>
        <w:jc w:val="both"/>
        <w:rPr>
          <w:rFonts w:cstheme="minorHAnsi"/>
          <w:color w:val="000000"/>
          <w:sz w:val="24"/>
          <w:szCs w:val="24"/>
          <w:lang w:val="en-US"/>
        </w:rPr>
      </w:pPr>
    </w:p>
    <w:p w14:paraId="1DD5CA1D" w14:textId="74795232" w:rsidR="00EF34F2" w:rsidRPr="00914F45" w:rsidRDefault="00E10211" w:rsidP="004D62FD">
      <w:pPr>
        <w:pStyle w:val="PargrafodaLista"/>
        <w:numPr>
          <w:ilvl w:val="0"/>
          <w:numId w:val="1"/>
        </w:numPr>
        <w:autoSpaceDE w:val="0"/>
        <w:autoSpaceDN w:val="0"/>
        <w:adjustRightInd w:val="0"/>
        <w:spacing w:after="0" w:line="240" w:lineRule="auto"/>
        <w:ind w:left="0" w:firstLine="0"/>
        <w:jc w:val="both"/>
        <w:rPr>
          <w:rFonts w:cstheme="minorHAnsi"/>
          <w:color w:val="000000"/>
          <w:sz w:val="24"/>
          <w:szCs w:val="24"/>
          <w:lang w:val="en-US"/>
        </w:rPr>
      </w:pPr>
      <w:r w:rsidRPr="00914F45">
        <w:rPr>
          <w:rFonts w:cstheme="minorHAnsi"/>
          <w:b/>
          <w:bCs/>
          <w:color w:val="000000"/>
          <w:sz w:val="24"/>
          <w:szCs w:val="24"/>
          <w:lang w:val="en-US" w:eastAsia="pt-BR"/>
        </w:rPr>
        <w:t xml:space="preserve">Inquiries about the </w:t>
      </w:r>
      <w:r w:rsidR="00460E06" w:rsidRPr="00914F45">
        <w:rPr>
          <w:rFonts w:cstheme="minorHAnsi"/>
          <w:b/>
          <w:bCs/>
          <w:color w:val="000000"/>
          <w:sz w:val="24"/>
          <w:szCs w:val="24"/>
          <w:lang w:val="en-US" w:eastAsia="pt-BR"/>
        </w:rPr>
        <w:t xml:space="preserve">Request </w:t>
      </w:r>
      <w:r w:rsidR="00B8021C" w:rsidRPr="00914F45">
        <w:rPr>
          <w:rFonts w:cstheme="minorHAnsi"/>
          <w:b/>
          <w:bCs/>
          <w:color w:val="000000"/>
          <w:sz w:val="24"/>
          <w:szCs w:val="24"/>
          <w:lang w:val="en-US" w:eastAsia="pt-BR"/>
        </w:rPr>
        <w:t>For</w:t>
      </w:r>
      <w:r w:rsidR="00460E06" w:rsidRPr="00914F45">
        <w:rPr>
          <w:rFonts w:cstheme="minorHAnsi"/>
          <w:b/>
          <w:bCs/>
          <w:color w:val="000000"/>
          <w:sz w:val="24"/>
          <w:szCs w:val="24"/>
          <w:lang w:val="en-US" w:eastAsia="pt-BR"/>
        </w:rPr>
        <w:t xml:space="preserve"> Proposal</w:t>
      </w:r>
      <w:r w:rsidR="005A676C" w:rsidRPr="00914F45">
        <w:rPr>
          <w:rFonts w:cstheme="minorHAnsi"/>
          <w:b/>
          <w:color w:val="000000"/>
          <w:sz w:val="24"/>
          <w:szCs w:val="24"/>
          <w:lang w:val="en-US" w:eastAsia="pt-BR"/>
        </w:rPr>
        <w:t>:</w:t>
      </w:r>
      <w:r w:rsidR="005A676C" w:rsidRPr="00914F45">
        <w:rPr>
          <w:rFonts w:cstheme="minorHAnsi"/>
          <w:color w:val="000000"/>
          <w:sz w:val="24"/>
          <w:szCs w:val="24"/>
          <w:lang w:val="en-US" w:eastAsia="pt-BR"/>
        </w:rPr>
        <w:t xml:space="preserve"> </w:t>
      </w:r>
      <w:r w:rsidRPr="00914F45">
        <w:rPr>
          <w:rFonts w:cstheme="minorHAnsi"/>
          <w:bCs/>
          <w:color w:val="000000"/>
          <w:sz w:val="24"/>
          <w:szCs w:val="24"/>
          <w:lang w:val="en-US" w:eastAsia="pt-BR"/>
        </w:rPr>
        <w:t>These</w:t>
      </w:r>
      <w:r w:rsidR="00681C4D" w:rsidRPr="00914F45">
        <w:rPr>
          <w:rFonts w:cstheme="minorHAnsi"/>
          <w:bCs/>
          <w:color w:val="000000"/>
          <w:sz w:val="24"/>
          <w:szCs w:val="24"/>
          <w:lang w:val="en-US" w:eastAsia="pt-BR"/>
        </w:rPr>
        <w:t xml:space="preserve"> inquir</w:t>
      </w:r>
      <w:r w:rsidR="00297997" w:rsidRPr="00914F45">
        <w:rPr>
          <w:rFonts w:cstheme="minorHAnsi"/>
          <w:bCs/>
          <w:color w:val="000000"/>
          <w:sz w:val="24"/>
          <w:szCs w:val="24"/>
          <w:lang w:val="en-US" w:eastAsia="pt-BR"/>
        </w:rPr>
        <w:t>i</w:t>
      </w:r>
      <w:r w:rsidR="00681C4D" w:rsidRPr="00914F45">
        <w:rPr>
          <w:rFonts w:cstheme="minorHAnsi"/>
          <w:bCs/>
          <w:color w:val="000000"/>
          <w:sz w:val="24"/>
          <w:szCs w:val="24"/>
          <w:lang w:val="en-US" w:eastAsia="pt-BR"/>
        </w:rPr>
        <w:t>es</w:t>
      </w:r>
      <w:r w:rsidRPr="00914F45">
        <w:rPr>
          <w:rFonts w:cstheme="minorHAnsi"/>
          <w:bCs/>
          <w:color w:val="000000"/>
          <w:sz w:val="24"/>
          <w:szCs w:val="24"/>
          <w:lang w:val="en-US" w:eastAsia="pt-BR"/>
        </w:rPr>
        <w:t xml:space="preserve"> sh</w:t>
      </w:r>
      <w:r w:rsidR="00297997" w:rsidRPr="00914F45">
        <w:rPr>
          <w:rFonts w:cstheme="minorHAnsi"/>
          <w:bCs/>
          <w:color w:val="000000"/>
          <w:sz w:val="24"/>
          <w:szCs w:val="24"/>
          <w:lang w:val="en-US" w:eastAsia="pt-BR"/>
        </w:rPr>
        <w:t>all</w:t>
      </w:r>
      <w:r w:rsidRPr="00914F45">
        <w:rPr>
          <w:rFonts w:cstheme="minorHAnsi"/>
          <w:bCs/>
          <w:color w:val="000000"/>
          <w:sz w:val="24"/>
          <w:szCs w:val="24"/>
          <w:lang w:val="en-US" w:eastAsia="pt-BR"/>
        </w:rPr>
        <w:t xml:space="preserve"> be sent by the “Collaboration Room”, existing in the Opportunity at the Petronect Portal, up </w:t>
      </w:r>
      <w:r w:rsidRPr="00914F45">
        <w:rPr>
          <w:rFonts w:cstheme="minorHAnsi"/>
          <w:bCs/>
          <w:sz w:val="24"/>
          <w:szCs w:val="24"/>
          <w:lang w:val="en-US" w:eastAsia="pt-BR"/>
        </w:rPr>
        <w:t xml:space="preserve">to </w:t>
      </w:r>
      <w:r w:rsidR="0042187D">
        <w:rPr>
          <w:rFonts w:cstheme="minorHAnsi"/>
          <w:bCs/>
          <w:sz w:val="24"/>
          <w:szCs w:val="24"/>
          <w:lang w:val="en-US" w:eastAsia="pt-BR"/>
        </w:rPr>
        <w:t>XXXXXX</w:t>
      </w:r>
      <w:r w:rsidR="009A6CDE" w:rsidRPr="00914F45">
        <w:rPr>
          <w:rFonts w:cstheme="minorHAnsi"/>
          <w:sz w:val="24"/>
          <w:szCs w:val="24"/>
          <w:lang w:val="en-US" w:eastAsia="pt-BR"/>
        </w:rPr>
        <w:t xml:space="preserve"> </w:t>
      </w:r>
      <w:r w:rsidR="0042187D">
        <w:rPr>
          <w:rFonts w:cstheme="minorHAnsi"/>
          <w:sz w:val="24"/>
          <w:szCs w:val="24"/>
          <w:lang w:val="en-US" w:eastAsia="pt-BR"/>
        </w:rPr>
        <w:t>XX</w:t>
      </w:r>
      <w:r w:rsidR="009A6CDE" w:rsidRPr="00914F45">
        <w:rPr>
          <w:rFonts w:cstheme="minorHAnsi"/>
          <w:sz w:val="24"/>
          <w:szCs w:val="24"/>
          <w:lang w:val="en-US" w:eastAsia="pt-BR"/>
        </w:rPr>
        <w:t xml:space="preserve"> 20</w:t>
      </w:r>
      <w:r w:rsidR="0042187D">
        <w:rPr>
          <w:rFonts w:cstheme="minorHAnsi"/>
          <w:sz w:val="24"/>
          <w:szCs w:val="24"/>
          <w:lang w:val="en-US" w:eastAsia="pt-BR"/>
        </w:rPr>
        <w:t>XX</w:t>
      </w:r>
      <w:r w:rsidRPr="00914F45">
        <w:rPr>
          <w:rFonts w:cstheme="minorHAnsi"/>
          <w:sz w:val="24"/>
          <w:szCs w:val="24"/>
          <w:lang w:val="en-US" w:eastAsia="pt-BR"/>
        </w:rPr>
        <w:t>. The answers will be announced in the “Collaboration Room”</w:t>
      </w:r>
      <w:r w:rsidR="00EF34F2" w:rsidRPr="00914F45">
        <w:rPr>
          <w:rFonts w:cstheme="minorHAnsi"/>
          <w:sz w:val="24"/>
          <w:szCs w:val="24"/>
          <w:lang w:val="en-US"/>
        </w:rPr>
        <w:t>.</w:t>
      </w:r>
    </w:p>
    <w:p w14:paraId="67DD2110" w14:textId="77777777" w:rsidR="0086594C" w:rsidRPr="00914F45" w:rsidRDefault="0086594C" w:rsidP="0086594C">
      <w:pPr>
        <w:pStyle w:val="PargrafodaLista"/>
        <w:rPr>
          <w:rFonts w:cstheme="minorHAnsi"/>
          <w:color w:val="000000"/>
          <w:sz w:val="24"/>
          <w:szCs w:val="24"/>
          <w:lang w:val="en-US"/>
        </w:rPr>
      </w:pPr>
    </w:p>
    <w:p w14:paraId="2CE3561F" w14:textId="14B18CC8" w:rsidR="0086594C" w:rsidRPr="00200B13" w:rsidRDefault="0086594C" w:rsidP="0086594C">
      <w:pPr>
        <w:pStyle w:val="PargrafodaLista"/>
        <w:numPr>
          <w:ilvl w:val="0"/>
          <w:numId w:val="1"/>
        </w:numPr>
        <w:ind w:left="0" w:firstLine="0"/>
        <w:jc w:val="both"/>
        <w:rPr>
          <w:rFonts w:cstheme="minorHAnsi"/>
          <w:color w:val="000000"/>
          <w:sz w:val="24"/>
          <w:szCs w:val="24"/>
          <w:lang w:val="en-US"/>
        </w:rPr>
      </w:pPr>
      <w:r w:rsidRPr="00914F45">
        <w:rPr>
          <w:rFonts w:cstheme="minorHAnsi"/>
          <w:color w:val="000000"/>
          <w:sz w:val="24"/>
          <w:szCs w:val="24"/>
          <w:lang w:val="en-US"/>
        </w:rPr>
        <w:t xml:space="preserve">Individual Clarification Meetings: Bidding Committee may hold individual clarification meetings, as described in </w:t>
      </w:r>
      <w:r w:rsidRPr="00914F45">
        <w:rPr>
          <w:rFonts w:cstheme="minorHAnsi"/>
          <w:bCs/>
          <w:color w:val="0000FF"/>
          <w:sz w:val="24"/>
          <w:szCs w:val="24"/>
          <w:lang w:val="en-US"/>
        </w:rPr>
        <w:t>Addendum 13</w:t>
      </w:r>
      <w:r w:rsidRPr="00914F45">
        <w:rPr>
          <w:rFonts w:cstheme="minorHAnsi"/>
          <w:color w:val="000000"/>
          <w:sz w:val="24"/>
          <w:szCs w:val="24"/>
          <w:lang w:val="en-US"/>
        </w:rPr>
        <w:t xml:space="preserve">. The Bidders interested in holding a clarification meeting shall submit, through the "Collaboration Room" in the Opportunity of the Petronect Portal, until </w:t>
      </w:r>
      <w:r w:rsidR="0042187D">
        <w:rPr>
          <w:rFonts w:cstheme="minorHAnsi"/>
          <w:color w:val="000000"/>
          <w:sz w:val="24"/>
          <w:szCs w:val="24"/>
          <w:lang w:val="en-US"/>
        </w:rPr>
        <w:t>XXXXXX XX</w:t>
      </w:r>
      <w:r w:rsidR="009C1D15" w:rsidRPr="00914F45">
        <w:rPr>
          <w:rFonts w:cstheme="minorHAnsi"/>
          <w:sz w:val="24"/>
          <w:szCs w:val="24"/>
          <w:lang w:val="en-US" w:eastAsia="pt-BR"/>
        </w:rPr>
        <w:t xml:space="preserve"> </w:t>
      </w:r>
      <w:r w:rsidR="00ED4809" w:rsidRPr="00914F45">
        <w:rPr>
          <w:rFonts w:cstheme="minorHAnsi"/>
          <w:color w:val="000000"/>
          <w:sz w:val="24"/>
          <w:szCs w:val="24"/>
          <w:lang w:val="en-US"/>
        </w:rPr>
        <w:t xml:space="preserve"> </w:t>
      </w:r>
      <w:r w:rsidRPr="00914F45">
        <w:rPr>
          <w:rFonts w:cstheme="minorHAnsi"/>
          <w:color w:val="000000"/>
          <w:sz w:val="24"/>
          <w:szCs w:val="24"/>
          <w:lang w:val="en-US"/>
        </w:rPr>
        <w:t>20</w:t>
      </w:r>
      <w:r w:rsidR="0042187D">
        <w:rPr>
          <w:rFonts w:cstheme="minorHAnsi"/>
          <w:color w:val="000000"/>
          <w:sz w:val="24"/>
          <w:szCs w:val="24"/>
          <w:lang w:val="en-US"/>
        </w:rPr>
        <w:t>XX</w:t>
      </w:r>
      <w:r w:rsidRPr="00914F45">
        <w:rPr>
          <w:rFonts w:cstheme="minorHAnsi"/>
          <w:color w:val="000000"/>
          <w:sz w:val="24"/>
          <w:szCs w:val="24"/>
          <w:lang w:val="en-US"/>
        </w:rPr>
        <w:t>, the Statement of Interest</w:t>
      </w:r>
      <w:r w:rsidR="006C098D" w:rsidRPr="00914F45">
        <w:rPr>
          <w:rFonts w:cstheme="minorHAnsi"/>
          <w:color w:val="000000"/>
          <w:sz w:val="24"/>
          <w:szCs w:val="24"/>
          <w:lang w:val="en-US"/>
        </w:rPr>
        <w:t xml:space="preserve"> of Individual Clarification Meeting</w:t>
      </w:r>
      <w:r w:rsidRPr="00914F45">
        <w:rPr>
          <w:rFonts w:cstheme="minorHAnsi"/>
          <w:color w:val="000000"/>
          <w:sz w:val="24"/>
          <w:szCs w:val="24"/>
          <w:lang w:val="en-US"/>
        </w:rPr>
        <w:t xml:space="preserve"> indicated in </w:t>
      </w:r>
      <w:r w:rsidRPr="00914F45">
        <w:rPr>
          <w:rFonts w:cstheme="minorHAnsi"/>
          <w:bCs/>
          <w:color w:val="0000FF"/>
          <w:sz w:val="24"/>
          <w:szCs w:val="24"/>
          <w:lang w:val="en-US"/>
        </w:rPr>
        <w:t>Addendum 14</w:t>
      </w:r>
      <w:r w:rsidRPr="00914F45">
        <w:rPr>
          <w:rFonts w:cstheme="minorHAnsi"/>
          <w:color w:val="000000"/>
          <w:sz w:val="24"/>
          <w:szCs w:val="24"/>
          <w:lang w:val="en-US"/>
        </w:rPr>
        <w:t>, signed by Bidder Legal Representative.</w:t>
      </w:r>
      <w:r w:rsidR="006C098D" w:rsidRPr="00914F45">
        <w:rPr>
          <w:rFonts w:cstheme="minorHAnsi"/>
          <w:color w:val="000000"/>
          <w:sz w:val="24"/>
          <w:szCs w:val="24"/>
          <w:lang w:val="en-US"/>
        </w:rPr>
        <w:t xml:space="preserve"> The request of the Individual Clarification Meeting shall also be sent until </w:t>
      </w:r>
      <w:r w:rsidR="0042187D">
        <w:rPr>
          <w:rFonts w:cstheme="minorHAnsi"/>
          <w:color w:val="000000"/>
          <w:sz w:val="24"/>
          <w:szCs w:val="24"/>
          <w:lang w:val="en-US"/>
        </w:rPr>
        <w:t>XXXXXX XX</w:t>
      </w:r>
      <w:r w:rsidR="009C1D15" w:rsidRPr="00914F45">
        <w:rPr>
          <w:rFonts w:cstheme="minorHAnsi"/>
          <w:sz w:val="24"/>
          <w:szCs w:val="24"/>
          <w:lang w:val="en-US" w:eastAsia="pt-BR"/>
        </w:rPr>
        <w:t xml:space="preserve"> </w:t>
      </w:r>
      <w:r w:rsidR="00ED4809" w:rsidRPr="00914F45">
        <w:rPr>
          <w:rFonts w:cstheme="minorHAnsi"/>
          <w:color w:val="000000"/>
          <w:sz w:val="24"/>
          <w:szCs w:val="24"/>
          <w:lang w:val="en-US"/>
        </w:rPr>
        <w:t xml:space="preserve"> </w:t>
      </w:r>
      <w:r w:rsidR="006C098D" w:rsidRPr="00914F45">
        <w:rPr>
          <w:rFonts w:cstheme="minorHAnsi"/>
          <w:color w:val="000000"/>
          <w:sz w:val="24"/>
          <w:szCs w:val="24"/>
          <w:lang w:val="en-US"/>
        </w:rPr>
        <w:t>20</w:t>
      </w:r>
      <w:r w:rsidR="0042187D">
        <w:rPr>
          <w:rFonts w:cstheme="minorHAnsi"/>
          <w:color w:val="000000"/>
          <w:sz w:val="24"/>
          <w:szCs w:val="24"/>
          <w:lang w:val="en-US"/>
        </w:rPr>
        <w:t>XX</w:t>
      </w:r>
      <w:r w:rsidR="006C098D" w:rsidRPr="00914F45">
        <w:rPr>
          <w:rFonts w:cstheme="minorHAnsi"/>
          <w:color w:val="000000"/>
          <w:sz w:val="24"/>
          <w:szCs w:val="24"/>
          <w:lang w:val="en-US"/>
        </w:rPr>
        <w:t xml:space="preserve"> to allow Bidding</w:t>
      </w:r>
      <w:r w:rsidR="006C098D" w:rsidRPr="00200B13">
        <w:rPr>
          <w:rFonts w:cstheme="minorHAnsi"/>
          <w:color w:val="000000"/>
          <w:sz w:val="24"/>
          <w:szCs w:val="24"/>
          <w:lang w:val="en-US"/>
        </w:rPr>
        <w:t xml:space="preserve"> Committee</w:t>
      </w:r>
      <w:r w:rsidR="00570FE7" w:rsidRPr="00200B13">
        <w:rPr>
          <w:rFonts w:cstheme="minorHAnsi"/>
          <w:color w:val="000000"/>
          <w:sz w:val="24"/>
          <w:szCs w:val="24"/>
          <w:lang w:val="en-US"/>
        </w:rPr>
        <w:t xml:space="preserve"> to</w:t>
      </w:r>
      <w:r w:rsidR="006C098D" w:rsidRPr="00200B13">
        <w:rPr>
          <w:rFonts w:cstheme="minorHAnsi"/>
          <w:color w:val="000000"/>
          <w:sz w:val="24"/>
          <w:szCs w:val="24"/>
          <w:lang w:val="en-US"/>
        </w:rPr>
        <w:t xml:space="preserve"> </w:t>
      </w:r>
      <w:r w:rsidR="00570FE7" w:rsidRPr="00200B13">
        <w:rPr>
          <w:rFonts w:cstheme="minorHAnsi"/>
          <w:color w:val="000000"/>
          <w:sz w:val="24"/>
          <w:szCs w:val="24"/>
          <w:lang w:val="en-US"/>
        </w:rPr>
        <w:t xml:space="preserve">timely </w:t>
      </w:r>
      <w:r w:rsidR="006C098D" w:rsidRPr="00200B13">
        <w:rPr>
          <w:rFonts w:cstheme="minorHAnsi"/>
          <w:color w:val="000000"/>
          <w:sz w:val="24"/>
          <w:szCs w:val="24"/>
          <w:lang w:val="en-US"/>
        </w:rPr>
        <w:t xml:space="preserve">evaluate Bidder request. </w:t>
      </w:r>
    </w:p>
    <w:p w14:paraId="2DB78C36" w14:textId="77777777" w:rsidR="00D64FAD" w:rsidRPr="0086594C" w:rsidRDefault="00D64FAD" w:rsidP="004D62FD">
      <w:pPr>
        <w:autoSpaceDE w:val="0"/>
        <w:autoSpaceDN w:val="0"/>
        <w:adjustRightInd w:val="0"/>
        <w:spacing w:after="0" w:line="240" w:lineRule="auto"/>
        <w:jc w:val="both"/>
        <w:rPr>
          <w:rFonts w:cstheme="minorHAnsi"/>
          <w:color w:val="000000"/>
          <w:sz w:val="24"/>
          <w:szCs w:val="24"/>
          <w:lang w:val="en-US"/>
        </w:rPr>
      </w:pPr>
    </w:p>
    <w:p w14:paraId="758AB224" w14:textId="3DD74D13" w:rsidR="00D64FAD" w:rsidRPr="00ED213B" w:rsidRDefault="00D64FAD" w:rsidP="004D62FD">
      <w:pPr>
        <w:pStyle w:val="PargrafodaLista"/>
        <w:numPr>
          <w:ilvl w:val="0"/>
          <w:numId w:val="1"/>
        </w:numPr>
        <w:autoSpaceDE w:val="0"/>
        <w:autoSpaceDN w:val="0"/>
        <w:adjustRightInd w:val="0"/>
        <w:spacing w:after="0" w:line="240" w:lineRule="auto"/>
        <w:ind w:left="0" w:firstLine="0"/>
        <w:jc w:val="both"/>
        <w:rPr>
          <w:rFonts w:cstheme="minorHAnsi"/>
          <w:sz w:val="24"/>
          <w:szCs w:val="24"/>
          <w:lang w:val="en-US"/>
        </w:rPr>
      </w:pPr>
      <w:r w:rsidRPr="00ED213B">
        <w:rPr>
          <w:rFonts w:cstheme="minorHAnsi"/>
          <w:b/>
          <w:color w:val="000000"/>
          <w:sz w:val="24"/>
          <w:szCs w:val="24"/>
          <w:lang w:val="en-US"/>
        </w:rPr>
        <w:t xml:space="preserve">To obtain a username to visit the Petronect Portal: </w:t>
      </w:r>
      <w:r w:rsidRPr="00ED213B">
        <w:rPr>
          <w:rFonts w:cstheme="minorHAnsi"/>
          <w:bCs/>
          <w:color w:val="000000"/>
          <w:sz w:val="24"/>
          <w:szCs w:val="24"/>
          <w:lang w:val="en-US"/>
        </w:rPr>
        <w:t xml:space="preserve">To participate in this </w:t>
      </w:r>
      <w:r w:rsidR="007C22E0" w:rsidRPr="00ED213B">
        <w:rPr>
          <w:rFonts w:cstheme="minorHAnsi"/>
          <w:bCs/>
          <w:color w:val="000000"/>
          <w:sz w:val="24"/>
          <w:szCs w:val="24"/>
          <w:lang w:val="en-US"/>
        </w:rPr>
        <w:t>Bidding</w:t>
      </w:r>
      <w:r w:rsidR="00460E06" w:rsidRPr="00ED213B">
        <w:rPr>
          <w:rFonts w:cstheme="minorHAnsi"/>
          <w:bCs/>
          <w:color w:val="000000"/>
          <w:sz w:val="24"/>
          <w:szCs w:val="24"/>
          <w:lang w:val="en-US"/>
        </w:rPr>
        <w:t xml:space="preserve"> </w:t>
      </w:r>
      <w:r w:rsidR="00A776DD" w:rsidRPr="00ED213B">
        <w:rPr>
          <w:rFonts w:cstheme="minorHAnsi"/>
          <w:bCs/>
          <w:color w:val="000000"/>
          <w:sz w:val="24"/>
          <w:szCs w:val="24"/>
          <w:lang w:val="en-US"/>
        </w:rPr>
        <w:t>P</w:t>
      </w:r>
      <w:r w:rsidRPr="00ED213B">
        <w:rPr>
          <w:rFonts w:cstheme="minorHAnsi"/>
          <w:bCs/>
          <w:color w:val="000000"/>
          <w:sz w:val="24"/>
          <w:szCs w:val="24"/>
          <w:lang w:val="en-US"/>
        </w:rPr>
        <w:t>rocess, the interested party sh</w:t>
      </w:r>
      <w:r w:rsidR="00BA49FC" w:rsidRPr="00ED213B">
        <w:rPr>
          <w:rFonts w:cstheme="minorHAnsi"/>
          <w:bCs/>
          <w:color w:val="000000"/>
          <w:sz w:val="24"/>
          <w:szCs w:val="24"/>
          <w:lang w:val="en-US"/>
        </w:rPr>
        <w:t>all</w:t>
      </w:r>
      <w:r w:rsidRPr="00ED213B">
        <w:rPr>
          <w:rFonts w:cstheme="minorHAnsi"/>
          <w:bCs/>
          <w:color w:val="000000"/>
          <w:sz w:val="24"/>
          <w:szCs w:val="24"/>
          <w:lang w:val="en-US"/>
        </w:rPr>
        <w:t xml:space="preserve"> provide its due registration in the Opportunity of the Petronect Portal. In case they are not registered with the Petronect Portal, the system will give the instructions to obtain the access key.</w:t>
      </w:r>
    </w:p>
    <w:p w14:paraId="64E11250" w14:textId="77777777" w:rsidR="00D64FAD" w:rsidRPr="00ED213B" w:rsidRDefault="00D64FAD" w:rsidP="004D62FD">
      <w:pPr>
        <w:autoSpaceDE w:val="0"/>
        <w:autoSpaceDN w:val="0"/>
        <w:adjustRightInd w:val="0"/>
        <w:spacing w:after="0" w:line="240" w:lineRule="auto"/>
        <w:jc w:val="both"/>
        <w:rPr>
          <w:rFonts w:cstheme="minorHAnsi"/>
          <w:sz w:val="24"/>
          <w:szCs w:val="24"/>
          <w:lang w:val="en-US"/>
        </w:rPr>
      </w:pPr>
    </w:p>
    <w:p w14:paraId="7223EF39" w14:textId="7A68557F" w:rsidR="00BB111D" w:rsidRPr="00ED213B" w:rsidRDefault="000A0368" w:rsidP="004D62FD">
      <w:pPr>
        <w:pStyle w:val="PargrafodaLista"/>
        <w:numPr>
          <w:ilvl w:val="0"/>
          <w:numId w:val="1"/>
        </w:numPr>
        <w:autoSpaceDE w:val="0"/>
        <w:autoSpaceDN w:val="0"/>
        <w:adjustRightInd w:val="0"/>
        <w:spacing w:after="0" w:line="240" w:lineRule="auto"/>
        <w:ind w:left="0" w:firstLine="0"/>
        <w:jc w:val="both"/>
        <w:rPr>
          <w:rFonts w:cstheme="minorHAnsi"/>
          <w:b/>
          <w:color w:val="000000"/>
          <w:sz w:val="24"/>
          <w:szCs w:val="24"/>
          <w:lang w:val="en-US"/>
        </w:rPr>
      </w:pPr>
      <w:r w:rsidRPr="00ED213B">
        <w:rPr>
          <w:rFonts w:cstheme="minorHAnsi"/>
          <w:b/>
          <w:color w:val="000000"/>
          <w:sz w:val="24"/>
          <w:szCs w:val="24"/>
          <w:lang w:val="en-US"/>
        </w:rPr>
        <w:t>Problems with connection and/or inquiries about the Petronect Portal</w:t>
      </w:r>
      <w:r w:rsidR="00B4411E" w:rsidRPr="00ED213B">
        <w:rPr>
          <w:rFonts w:cstheme="minorHAnsi"/>
          <w:b/>
          <w:color w:val="000000"/>
          <w:sz w:val="24"/>
          <w:szCs w:val="24"/>
          <w:lang w:val="en-US"/>
        </w:rPr>
        <w:t>:</w:t>
      </w:r>
    </w:p>
    <w:p w14:paraId="475B9A51" w14:textId="07B4B15D" w:rsidR="00BB111D" w:rsidRPr="00ED213B" w:rsidRDefault="00BB111D" w:rsidP="004D62FD">
      <w:pPr>
        <w:pStyle w:val="PargrafodaLista"/>
        <w:autoSpaceDE w:val="0"/>
        <w:autoSpaceDN w:val="0"/>
        <w:adjustRightInd w:val="0"/>
        <w:spacing w:after="0" w:line="240" w:lineRule="auto"/>
        <w:ind w:left="0"/>
        <w:jc w:val="both"/>
        <w:rPr>
          <w:rFonts w:cstheme="minorHAnsi"/>
          <w:sz w:val="24"/>
          <w:szCs w:val="24"/>
          <w:u w:val="single"/>
          <w:lang w:val="en-US"/>
        </w:rPr>
      </w:pPr>
      <w:r w:rsidRPr="00ED213B">
        <w:rPr>
          <w:rFonts w:cstheme="minorHAnsi"/>
          <w:sz w:val="24"/>
          <w:szCs w:val="24"/>
          <w:u w:val="single"/>
          <w:lang w:val="en-US"/>
        </w:rPr>
        <w:lastRenderedPageBreak/>
        <w:t xml:space="preserve">Foreign </w:t>
      </w:r>
      <w:r w:rsidR="00B9251C" w:rsidRPr="00ED213B">
        <w:rPr>
          <w:rFonts w:cstheme="minorHAnsi"/>
          <w:sz w:val="24"/>
          <w:szCs w:val="24"/>
          <w:u w:val="single"/>
          <w:lang w:val="en-US"/>
        </w:rPr>
        <w:t>Bidder</w:t>
      </w:r>
      <w:r w:rsidR="00460E06" w:rsidRPr="00ED213B">
        <w:rPr>
          <w:rFonts w:cstheme="minorHAnsi"/>
          <w:sz w:val="24"/>
          <w:szCs w:val="24"/>
          <w:u w:val="single"/>
          <w:lang w:val="en-US"/>
        </w:rPr>
        <w:t>s</w:t>
      </w:r>
      <w:r w:rsidRPr="00ED213B">
        <w:rPr>
          <w:rFonts w:cstheme="minorHAnsi"/>
          <w:sz w:val="24"/>
          <w:szCs w:val="24"/>
          <w:u w:val="single"/>
          <w:lang w:val="en-US"/>
        </w:rPr>
        <w:t>:</w:t>
      </w:r>
    </w:p>
    <w:p w14:paraId="203BEED1" w14:textId="77777777" w:rsidR="00BB111D" w:rsidRPr="00ED213B" w:rsidRDefault="00BB111D" w:rsidP="004D62FD">
      <w:pPr>
        <w:pStyle w:val="PargrafodaLista"/>
        <w:autoSpaceDE w:val="0"/>
        <w:autoSpaceDN w:val="0"/>
        <w:adjustRightInd w:val="0"/>
        <w:spacing w:after="0" w:line="240" w:lineRule="auto"/>
        <w:ind w:left="0"/>
        <w:jc w:val="both"/>
        <w:rPr>
          <w:rFonts w:cstheme="minorHAnsi"/>
          <w:sz w:val="24"/>
          <w:szCs w:val="24"/>
          <w:lang w:val="en-US"/>
        </w:rPr>
      </w:pPr>
      <w:r w:rsidRPr="00ED213B">
        <w:rPr>
          <w:rFonts w:cstheme="minorHAnsi"/>
          <w:sz w:val="24"/>
          <w:szCs w:val="24"/>
          <w:lang w:val="en-US"/>
        </w:rPr>
        <w:t>From United States: 1 886 791-9432</w:t>
      </w:r>
    </w:p>
    <w:p w14:paraId="36459627" w14:textId="77777777" w:rsidR="00BB111D" w:rsidRPr="00ED213B" w:rsidRDefault="00BB111D" w:rsidP="004D62FD">
      <w:pPr>
        <w:pStyle w:val="PargrafodaLista"/>
        <w:autoSpaceDE w:val="0"/>
        <w:autoSpaceDN w:val="0"/>
        <w:adjustRightInd w:val="0"/>
        <w:spacing w:after="0" w:line="240" w:lineRule="auto"/>
        <w:ind w:left="0"/>
        <w:jc w:val="both"/>
        <w:rPr>
          <w:rFonts w:cstheme="minorHAnsi"/>
          <w:sz w:val="24"/>
          <w:szCs w:val="24"/>
          <w:lang w:val="en-US"/>
        </w:rPr>
      </w:pPr>
      <w:r w:rsidRPr="00ED213B">
        <w:rPr>
          <w:rFonts w:cstheme="minorHAnsi"/>
          <w:sz w:val="24"/>
          <w:szCs w:val="24"/>
          <w:lang w:val="en-US"/>
        </w:rPr>
        <w:t>Other Countries: +1 713 808-2599</w:t>
      </w:r>
    </w:p>
    <w:p w14:paraId="269E21EC" w14:textId="77777777" w:rsidR="00BB111D" w:rsidRPr="00ED213B" w:rsidRDefault="00BB111D" w:rsidP="004D62FD">
      <w:pPr>
        <w:pStyle w:val="PargrafodaLista"/>
        <w:autoSpaceDE w:val="0"/>
        <w:autoSpaceDN w:val="0"/>
        <w:adjustRightInd w:val="0"/>
        <w:spacing w:after="0" w:line="240" w:lineRule="auto"/>
        <w:ind w:left="0"/>
        <w:jc w:val="both"/>
        <w:rPr>
          <w:rFonts w:cstheme="minorHAnsi"/>
          <w:sz w:val="24"/>
          <w:szCs w:val="24"/>
          <w:lang w:val="en-US"/>
        </w:rPr>
      </w:pPr>
    </w:p>
    <w:p w14:paraId="42A176E9" w14:textId="3A04FFFF" w:rsidR="00BB111D" w:rsidRPr="00ED213B" w:rsidRDefault="00BB111D" w:rsidP="004D62FD">
      <w:pPr>
        <w:pStyle w:val="PargrafodaLista"/>
        <w:autoSpaceDE w:val="0"/>
        <w:autoSpaceDN w:val="0"/>
        <w:adjustRightInd w:val="0"/>
        <w:spacing w:after="0" w:line="240" w:lineRule="auto"/>
        <w:ind w:left="0"/>
        <w:jc w:val="both"/>
        <w:rPr>
          <w:rFonts w:cstheme="minorHAnsi"/>
          <w:sz w:val="24"/>
          <w:szCs w:val="24"/>
          <w:u w:val="single"/>
          <w:lang w:val="en-US"/>
        </w:rPr>
      </w:pPr>
      <w:r w:rsidRPr="00ED213B">
        <w:rPr>
          <w:rFonts w:cstheme="minorHAnsi"/>
          <w:sz w:val="24"/>
          <w:szCs w:val="24"/>
          <w:u w:val="single"/>
          <w:lang w:val="en-US"/>
        </w:rPr>
        <w:t xml:space="preserve">Brazilian </w:t>
      </w:r>
      <w:r w:rsidR="00B9251C" w:rsidRPr="00ED213B">
        <w:rPr>
          <w:rFonts w:cstheme="minorHAnsi"/>
          <w:sz w:val="24"/>
          <w:szCs w:val="24"/>
          <w:u w:val="single"/>
          <w:lang w:val="en-US"/>
        </w:rPr>
        <w:t>Bidder</w:t>
      </w:r>
      <w:r w:rsidR="00460E06" w:rsidRPr="00ED213B">
        <w:rPr>
          <w:rFonts w:cstheme="minorHAnsi"/>
          <w:sz w:val="24"/>
          <w:szCs w:val="24"/>
          <w:u w:val="single"/>
          <w:lang w:val="en-US"/>
        </w:rPr>
        <w:t>s</w:t>
      </w:r>
      <w:r w:rsidRPr="00ED213B">
        <w:rPr>
          <w:rFonts w:cstheme="minorHAnsi"/>
          <w:sz w:val="24"/>
          <w:szCs w:val="24"/>
          <w:u w:val="single"/>
          <w:lang w:val="en-US"/>
        </w:rPr>
        <w:t>:</w:t>
      </w:r>
    </w:p>
    <w:p w14:paraId="73AEE4E9" w14:textId="0FA4DC3B" w:rsidR="00B4411E" w:rsidRPr="00ED213B" w:rsidRDefault="000A0368" w:rsidP="004D62FD">
      <w:pPr>
        <w:autoSpaceDE w:val="0"/>
        <w:autoSpaceDN w:val="0"/>
        <w:adjustRightInd w:val="0"/>
        <w:spacing w:after="0" w:line="240" w:lineRule="auto"/>
        <w:jc w:val="both"/>
        <w:rPr>
          <w:rFonts w:cstheme="minorHAnsi"/>
          <w:sz w:val="24"/>
          <w:szCs w:val="24"/>
          <w:lang w:val="en-US"/>
        </w:rPr>
      </w:pPr>
      <w:r w:rsidRPr="00ED213B">
        <w:rPr>
          <w:rFonts w:cstheme="minorHAnsi"/>
          <w:sz w:val="24"/>
          <w:szCs w:val="24"/>
          <w:lang w:val="en-US"/>
        </w:rPr>
        <w:t>Capital</w:t>
      </w:r>
      <w:r w:rsidR="0079178B" w:rsidRPr="00ED213B">
        <w:rPr>
          <w:rFonts w:cstheme="minorHAnsi"/>
          <w:sz w:val="24"/>
          <w:szCs w:val="24"/>
          <w:lang w:val="en-US"/>
        </w:rPr>
        <w:t xml:space="preserve">s, </w:t>
      </w:r>
      <w:r w:rsidRPr="00ED213B">
        <w:rPr>
          <w:rFonts w:cstheme="minorHAnsi"/>
          <w:color w:val="000000"/>
          <w:sz w:val="24"/>
          <w:szCs w:val="24"/>
          <w:lang w:val="en-US"/>
        </w:rPr>
        <w:t>metropolitan areas and cell phone calls</w:t>
      </w:r>
      <w:r w:rsidR="00B4411E" w:rsidRPr="00ED213B">
        <w:rPr>
          <w:rFonts w:cstheme="minorHAnsi"/>
          <w:sz w:val="24"/>
          <w:szCs w:val="24"/>
          <w:lang w:val="en-US"/>
        </w:rPr>
        <w:t xml:space="preserve">: </w:t>
      </w:r>
      <w:r w:rsidR="0079178B" w:rsidRPr="00ED213B">
        <w:rPr>
          <w:rFonts w:cstheme="minorHAnsi"/>
          <w:sz w:val="24"/>
          <w:szCs w:val="24"/>
          <w:lang w:val="en-US"/>
        </w:rPr>
        <w:t>4020-9876</w:t>
      </w:r>
    </w:p>
    <w:p w14:paraId="1790AD2B" w14:textId="0321F70A" w:rsidR="0079178B" w:rsidRPr="00ED213B" w:rsidRDefault="000A0368" w:rsidP="004D62FD">
      <w:pPr>
        <w:autoSpaceDE w:val="0"/>
        <w:autoSpaceDN w:val="0"/>
        <w:adjustRightInd w:val="0"/>
        <w:spacing w:after="0" w:line="240" w:lineRule="auto"/>
        <w:jc w:val="both"/>
        <w:rPr>
          <w:rFonts w:cstheme="minorHAnsi"/>
          <w:sz w:val="24"/>
          <w:szCs w:val="24"/>
          <w:lang w:val="en-US"/>
        </w:rPr>
      </w:pPr>
      <w:r w:rsidRPr="00ED213B">
        <w:rPr>
          <w:rFonts w:cstheme="minorHAnsi"/>
          <w:sz w:val="24"/>
          <w:szCs w:val="24"/>
          <w:lang w:val="en-US"/>
        </w:rPr>
        <w:t>All other areas</w:t>
      </w:r>
      <w:r w:rsidR="00B4411E" w:rsidRPr="00ED213B">
        <w:rPr>
          <w:rFonts w:cstheme="minorHAnsi"/>
          <w:sz w:val="24"/>
          <w:szCs w:val="24"/>
          <w:lang w:val="en-US"/>
        </w:rPr>
        <w:t xml:space="preserve">: </w:t>
      </w:r>
      <w:r w:rsidR="0079178B" w:rsidRPr="00ED213B">
        <w:rPr>
          <w:rFonts w:cstheme="minorHAnsi"/>
          <w:sz w:val="24"/>
          <w:szCs w:val="24"/>
          <w:lang w:val="en-US"/>
        </w:rPr>
        <w:t xml:space="preserve">0800 282 </w:t>
      </w:r>
      <w:r w:rsidR="0096554E">
        <w:rPr>
          <w:rFonts w:cstheme="minorHAnsi"/>
          <w:sz w:val="24"/>
          <w:szCs w:val="24"/>
          <w:lang w:val="en-US"/>
        </w:rPr>
        <w:t>atap</w:t>
      </w:r>
      <w:r w:rsidR="0079178B" w:rsidRPr="00ED213B">
        <w:rPr>
          <w:rFonts w:cstheme="minorHAnsi"/>
          <w:sz w:val="24"/>
          <w:szCs w:val="24"/>
          <w:lang w:val="en-US"/>
        </w:rPr>
        <w:t>84</w:t>
      </w:r>
    </w:p>
    <w:p w14:paraId="244FFB1A" w14:textId="77777777" w:rsidR="000336AC" w:rsidRPr="00ED213B" w:rsidRDefault="000336AC" w:rsidP="004D62FD">
      <w:pPr>
        <w:autoSpaceDE w:val="0"/>
        <w:autoSpaceDN w:val="0"/>
        <w:adjustRightInd w:val="0"/>
        <w:spacing w:after="0" w:line="240" w:lineRule="auto"/>
        <w:jc w:val="both"/>
        <w:rPr>
          <w:rFonts w:cstheme="minorHAnsi"/>
          <w:color w:val="FF0000"/>
          <w:sz w:val="24"/>
          <w:szCs w:val="24"/>
          <w:lang w:val="en-US"/>
        </w:rPr>
      </w:pPr>
    </w:p>
    <w:p w14:paraId="45E742D4" w14:textId="23298727" w:rsidR="00076DCF" w:rsidRPr="00ED213B" w:rsidRDefault="000A0368" w:rsidP="004D62FD">
      <w:pPr>
        <w:pStyle w:val="PargrafodaLista"/>
        <w:numPr>
          <w:ilvl w:val="0"/>
          <w:numId w:val="1"/>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bCs/>
          <w:color w:val="000000"/>
          <w:sz w:val="24"/>
          <w:szCs w:val="24"/>
          <w:lang w:val="en-US"/>
        </w:rPr>
        <w:t>Time Reference</w:t>
      </w:r>
      <w:r w:rsidR="00BD350B" w:rsidRPr="00ED213B">
        <w:rPr>
          <w:rFonts w:cstheme="minorHAnsi"/>
          <w:bCs/>
          <w:color w:val="000000"/>
          <w:sz w:val="24"/>
          <w:szCs w:val="24"/>
          <w:lang w:val="en-US"/>
        </w:rPr>
        <w:t xml:space="preserve">: </w:t>
      </w:r>
      <w:r w:rsidR="00967C96" w:rsidRPr="00ED213B">
        <w:rPr>
          <w:rFonts w:cstheme="minorHAnsi"/>
          <w:bCs/>
          <w:color w:val="000000"/>
          <w:sz w:val="24"/>
          <w:szCs w:val="24"/>
          <w:lang w:val="en-US"/>
        </w:rPr>
        <w:t xml:space="preserve">The times in “Start Date”, “End Date” “Competition Start Date” refer to the time zone set for the user visiting the Opportunity. This time zone is specified in tab “Basic Data” in field “Time Zone”. </w:t>
      </w:r>
      <w:r w:rsidR="00967C96" w:rsidRPr="00ED213B">
        <w:rPr>
          <w:rFonts w:cstheme="minorHAnsi"/>
          <w:bCs/>
          <w:color w:val="000000"/>
          <w:sz w:val="24"/>
          <w:szCs w:val="24"/>
        </w:rPr>
        <w:t xml:space="preserve">Example: ZBRRJ (BR as in Brazil, RJ as in Rio de Janeiro). </w:t>
      </w:r>
      <w:r w:rsidR="00967C96" w:rsidRPr="00ED213B">
        <w:rPr>
          <w:rFonts w:cstheme="minorHAnsi"/>
          <w:bCs/>
          <w:color w:val="000000"/>
          <w:sz w:val="24"/>
          <w:szCs w:val="24"/>
          <w:lang w:val="en-US"/>
        </w:rPr>
        <w:t>The time zone can be changed in tab “Record”, and it is the responsibility of the user to keep it updated in case the workplace changes.</w:t>
      </w:r>
      <w:r w:rsidR="00076DCF" w:rsidRPr="00ED213B">
        <w:rPr>
          <w:rFonts w:cstheme="minorHAnsi"/>
          <w:bCs/>
          <w:color w:val="000000"/>
          <w:sz w:val="24"/>
          <w:szCs w:val="24"/>
          <w:lang w:val="en-US"/>
        </w:rPr>
        <w:t xml:space="preserve"> All t</w:t>
      </w:r>
      <w:r w:rsidR="008557B9" w:rsidRPr="00ED213B">
        <w:rPr>
          <w:rFonts w:cstheme="minorHAnsi"/>
          <w:bCs/>
          <w:color w:val="000000"/>
          <w:sz w:val="24"/>
          <w:szCs w:val="24"/>
          <w:lang w:val="en-US"/>
        </w:rPr>
        <w:t xml:space="preserve">he times in this document </w:t>
      </w:r>
      <w:r w:rsidR="00742CEF" w:rsidRPr="00ED213B">
        <w:rPr>
          <w:rFonts w:cstheme="minorHAnsi"/>
          <w:bCs/>
          <w:color w:val="000000"/>
          <w:sz w:val="24"/>
          <w:szCs w:val="24"/>
          <w:lang w:val="en-US"/>
        </w:rPr>
        <w:t>refer</w:t>
      </w:r>
      <w:r w:rsidR="008557B9" w:rsidRPr="00ED213B">
        <w:rPr>
          <w:rFonts w:cstheme="minorHAnsi"/>
          <w:bCs/>
          <w:color w:val="000000"/>
          <w:sz w:val="24"/>
          <w:szCs w:val="24"/>
          <w:lang w:val="en-US"/>
        </w:rPr>
        <w:t xml:space="preserve"> to Brasilia time</w:t>
      </w:r>
      <w:r w:rsidR="00593437" w:rsidRPr="00ED213B">
        <w:rPr>
          <w:rFonts w:cstheme="minorHAnsi"/>
          <w:bCs/>
          <w:color w:val="000000"/>
          <w:sz w:val="24"/>
          <w:szCs w:val="24"/>
          <w:lang w:val="en-US"/>
        </w:rPr>
        <w:t xml:space="preserve"> (GMT -3).</w:t>
      </w:r>
    </w:p>
    <w:p w14:paraId="3DE1F7E0" w14:textId="77777777" w:rsidR="00361CC4" w:rsidRPr="00ED213B" w:rsidRDefault="00361CC4" w:rsidP="004D62FD">
      <w:pPr>
        <w:autoSpaceDE w:val="0"/>
        <w:autoSpaceDN w:val="0"/>
        <w:adjustRightInd w:val="0"/>
        <w:spacing w:after="0" w:line="240" w:lineRule="auto"/>
        <w:jc w:val="both"/>
        <w:rPr>
          <w:rFonts w:cstheme="minorHAnsi"/>
          <w:bCs/>
          <w:color w:val="000000"/>
          <w:sz w:val="24"/>
          <w:szCs w:val="24"/>
          <w:lang w:val="en-US"/>
        </w:rPr>
      </w:pPr>
    </w:p>
    <w:sdt>
      <w:sdtPr>
        <w:rPr>
          <w:rFonts w:asciiTheme="minorHAnsi" w:eastAsiaTheme="minorEastAsia" w:hAnsiTheme="minorHAnsi" w:cstheme="minorHAnsi"/>
          <w:color w:val="auto"/>
          <w:sz w:val="24"/>
          <w:szCs w:val="24"/>
          <w:shd w:val="clear" w:color="auto" w:fill="E6E6E6"/>
          <w:lang w:eastAsia="ja-JP"/>
        </w:rPr>
        <w:id w:val="2058972901"/>
        <w:docPartObj>
          <w:docPartGallery w:val="Table of Contents"/>
          <w:docPartUnique/>
        </w:docPartObj>
      </w:sdtPr>
      <w:sdtEndPr>
        <w:rPr>
          <w:b/>
          <w:bCs/>
        </w:rPr>
      </w:sdtEndPr>
      <w:sdtContent>
        <w:p w14:paraId="3DF3DE83" w14:textId="77777777" w:rsidR="00D8200C" w:rsidRPr="00ED213B" w:rsidRDefault="00D8200C" w:rsidP="004D62FD">
          <w:pPr>
            <w:pStyle w:val="CabealhodoSumrio"/>
            <w:jc w:val="both"/>
            <w:rPr>
              <w:rFonts w:asciiTheme="minorHAnsi" w:hAnsiTheme="minorHAnsi" w:cstheme="minorHAnsi"/>
              <w:b/>
              <w:bCs/>
              <w:color w:val="auto"/>
              <w:sz w:val="24"/>
              <w:szCs w:val="24"/>
            </w:rPr>
          </w:pPr>
          <w:r w:rsidRPr="00ED213B">
            <w:rPr>
              <w:rFonts w:asciiTheme="minorHAnsi" w:hAnsiTheme="minorHAnsi" w:cstheme="minorHAnsi"/>
              <w:b/>
              <w:bCs/>
              <w:color w:val="auto"/>
              <w:sz w:val="24"/>
              <w:szCs w:val="24"/>
            </w:rPr>
            <w:t>TABLE OF CONTENTS</w:t>
          </w:r>
        </w:p>
        <w:p w14:paraId="4FAC09FA" w14:textId="77777777" w:rsidR="00217EB2" w:rsidRPr="00ED213B" w:rsidRDefault="00217EB2" w:rsidP="004D62FD">
          <w:pPr>
            <w:jc w:val="both"/>
            <w:rPr>
              <w:rFonts w:cstheme="minorHAnsi"/>
              <w:b/>
              <w:sz w:val="24"/>
              <w:szCs w:val="24"/>
              <w:lang w:eastAsia="pt-BR"/>
            </w:rPr>
          </w:pPr>
        </w:p>
        <w:p w14:paraId="03528ACD" w14:textId="72322B57" w:rsidR="00423A1A" w:rsidRPr="00ED213B" w:rsidRDefault="00D8200C">
          <w:pPr>
            <w:pStyle w:val="Sumrio1"/>
            <w:rPr>
              <w:rFonts w:cstheme="minorBidi"/>
              <w:noProof/>
              <w:lang w:val="en-US" w:eastAsia="en-US"/>
            </w:rPr>
          </w:pPr>
          <w:r w:rsidRPr="00ED213B">
            <w:rPr>
              <w:rFonts w:cstheme="minorHAnsi"/>
              <w:b/>
              <w:color w:val="2B579A"/>
              <w:sz w:val="24"/>
              <w:szCs w:val="24"/>
              <w:shd w:val="clear" w:color="auto" w:fill="E6E6E6"/>
            </w:rPr>
            <w:fldChar w:fldCharType="begin"/>
          </w:r>
          <w:r w:rsidRPr="00ED213B">
            <w:rPr>
              <w:rFonts w:cstheme="minorHAnsi"/>
              <w:b/>
              <w:sz w:val="24"/>
              <w:szCs w:val="24"/>
            </w:rPr>
            <w:instrText xml:space="preserve"> TOC \o "1-3" \h \z \u </w:instrText>
          </w:r>
          <w:r w:rsidRPr="00ED213B">
            <w:rPr>
              <w:rFonts w:cstheme="minorHAnsi"/>
              <w:b/>
              <w:color w:val="2B579A"/>
              <w:sz w:val="24"/>
              <w:szCs w:val="24"/>
              <w:shd w:val="clear" w:color="auto" w:fill="E6E6E6"/>
            </w:rPr>
            <w:fldChar w:fldCharType="separate"/>
          </w:r>
          <w:hyperlink w:anchor="_Toc117002191" w:history="1">
            <w:r w:rsidR="00423A1A" w:rsidRPr="00ED213B">
              <w:rPr>
                <w:rStyle w:val="Hyperlink"/>
                <w:rFonts w:cstheme="minorHAnsi"/>
                <w:noProof/>
              </w:rPr>
              <w:t>1.</w:t>
            </w:r>
            <w:r w:rsidR="00423A1A" w:rsidRPr="00ED213B">
              <w:rPr>
                <w:rFonts w:cstheme="minorBidi"/>
                <w:noProof/>
                <w:lang w:val="en-US" w:eastAsia="en-US"/>
              </w:rPr>
              <w:tab/>
            </w:r>
            <w:r w:rsidR="00423A1A" w:rsidRPr="00ED213B">
              <w:rPr>
                <w:rStyle w:val="Hyperlink"/>
                <w:rFonts w:cstheme="minorHAnsi"/>
                <w:noProof/>
              </w:rPr>
              <w:t>INTRODUCTION</w:t>
            </w:r>
            <w:r w:rsidR="00423A1A" w:rsidRPr="00ED213B">
              <w:rPr>
                <w:noProof/>
                <w:webHidden/>
              </w:rPr>
              <w:tab/>
            </w:r>
            <w:r w:rsidR="00423A1A" w:rsidRPr="00ED213B">
              <w:rPr>
                <w:noProof/>
                <w:webHidden/>
              </w:rPr>
              <w:fldChar w:fldCharType="begin"/>
            </w:r>
            <w:r w:rsidR="00423A1A" w:rsidRPr="00ED213B">
              <w:rPr>
                <w:noProof/>
                <w:webHidden/>
              </w:rPr>
              <w:instrText xml:space="preserve"> PAGEREF _Toc117002191 \h </w:instrText>
            </w:r>
            <w:r w:rsidR="00423A1A" w:rsidRPr="00ED213B">
              <w:rPr>
                <w:noProof/>
                <w:webHidden/>
              </w:rPr>
            </w:r>
            <w:r w:rsidR="00423A1A" w:rsidRPr="00ED213B">
              <w:rPr>
                <w:noProof/>
                <w:webHidden/>
              </w:rPr>
              <w:fldChar w:fldCharType="separate"/>
            </w:r>
            <w:r w:rsidR="00964EC3">
              <w:rPr>
                <w:noProof/>
                <w:webHidden/>
              </w:rPr>
              <w:t>3</w:t>
            </w:r>
            <w:r w:rsidR="00423A1A" w:rsidRPr="00ED213B">
              <w:rPr>
                <w:noProof/>
                <w:webHidden/>
              </w:rPr>
              <w:fldChar w:fldCharType="end"/>
            </w:r>
          </w:hyperlink>
        </w:p>
        <w:p w14:paraId="10A38BA1" w14:textId="1930DDEA" w:rsidR="00423A1A" w:rsidRPr="00ED213B" w:rsidRDefault="00000000">
          <w:pPr>
            <w:pStyle w:val="Sumrio1"/>
            <w:rPr>
              <w:rFonts w:cstheme="minorBidi"/>
              <w:noProof/>
              <w:lang w:val="en-US" w:eastAsia="en-US"/>
            </w:rPr>
          </w:pPr>
          <w:hyperlink w:anchor="_Toc117002192" w:history="1">
            <w:r w:rsidR="00423A1A" w:rsidRPr="00ED213B">
              <w:rPr>
                <w:rStyle w:val="Hyperlink"/>
                <w:rFonts w:cstheme="minorHAnsi"/>
                <w:noProof/>
              </w:rPr>
              <w:t>2.</w:t>
            </w:r>
            <w:r w:rsidR="00423A1A" w:rsidRPr="00ED213B">
              <w:rPr>
                <w:rFonts w:cstheme="minorBidi"/>
                <w:noProof/>
                <w:lang w:val="en-US" w:eastAsia="en-US"/>
              </w:rPr>
              <w:tab/>
            </w:r>
            <w:r w:rsidR="00423A1A" w:rsidRPr="00ED213B">
              <w:rPr>
                <w:rStyle w:val="Hyperlink"/>
                <w:rFonts w:cstheme="minorHAnsi"/>
                <w:noProof/>
              </w:rPr>
              <w:t>DEFINITIONS</w:t>
            </w:r>
            <w:r w:rsidR="00423A1A" w:rsidRPr="00ED213B">
              <w:rPr>
                <w:noProof/>
                <w:webHidden/>
              </w:rPr>
              <w:tab/>
            </w:r>
            <w:r w:rsidR="00423A1A" w:rsidRPr="00ED213B">
              <w:rPr>
                <w:noProof/>
                <w:webHidden/>
              </w:rPr>
              <w:fldChar w:fldCharType="begin"/>
            </w:r>
            <w:r w:rsidR="00423A1A" w:rsidRPr="00ED213B">
              <w:rPr>
                <w:noProof/>
                <w:webHidden/>
              </w:rPr>
              <w:instrText xml:space="preserve"> PAGEREF _Toc117002192 \h </w:instrText>
            </w:r>
            <w:r w:rsidR="00423A1A" w:rsidRPr="00ED213B">
              <w:rPr>
                <w:noProof/>
                <w:webHidden/>
              </w:rPr>
            </w:r>
            <w:r w:rsidR="00423A1A" w:rsidRPr="00ED213B">
              <w:rPr>
                <w:noProof/>
                <w:webHidden/>
              </w:rPr>
              <w:fldChar w:fldCharType="separate"/>
            </w:r>
            <w:r w:rsidR="00964EC3">
              <w:rPr>
                <w:noProof/>
                <w:webHidden/>
              </w:rPr>
              <w:t>6</w:t>
            </w:r>
            <w:r w:rsidR="00423A1A" w:rsidRPr="00ED213B">
              <w:rPr>
                <w:noProof/>
                <w:webHidden/>
              </w:rPr>
              <w:fldChar w:fldCharType="end"/>
            </w:r>
          </w:hyperlink>
        </w:p>
        <w:p w14:paraId="6D3058F5" w14:textId="51E12B28" w:rsidR="00423A1A" w:rsidRPr="00ED213B" w:rsidRDefault="00000000">
          <w:pPr>
            <w:pStyle w:val="Sumrio1"/>
            <w:rPr>
              <w:rFonts w:cstheme="minorBidi"/>
              <w:noProof/>
              <w:lang w:val="en-US" w:eastAsia="en-US"/>
            </w:rPr>
          </w:pPr>
          <w:hyperlink w:anchor="_Toc117002193" w:history="1">
            <w:r w:rsidR="00423A1A" w:rsidRPr="00ED213B">
              <w:rPr>
                <w:rStyle w:val="Hyperlink"/>
                <w:rFonts w:cstheme="minorHAnsi"/>
                <w:noProof/>
              </w:rPr>
              <w:t>3.</w:t>
            </w:r>
            <w:r w:rsidR="00423A1A" w:rsidRPr="00ED213B">
              <w:rPr>
                <w:rFonts w:cstheme="minorBidi"/>
                <w:noProof/>
                <w:lang w:val="en-US" w:eastAsia="en-US"/>
              </w:rPr>
              <w:tab/>
            </w:r>
            <w:r w:rsidR="00423A1A" w:rsidRPr="00ED213B">
              <w:rPr>
                <w:rStyle w:val="Hyperlink"/>
                <w:rFonts w:cstheme="minorHAnsi"/>
                <w:noProof/>
              </w:rPr>
              <w:t>BIDDING PROCESS REQUIREMENTS</w:t>
            </w:r>
            <w:r w:rsidR="00423A1A" w:rsidRPr="00ED213B">
              <w:rPr>
                <w:noProof/>
                <w:webHidden/>
              </w:rPr>
              <w:tab/>
            </w:r>
            <w:r w:rsidR="00423A1A" w:rsidRPr="00ED213B">
              <w:rPr>
                <w:noProof/>
                <w:webHidden/>
              </w:rPr>
              <w:fldChar w:fldCharType="begin"/>
            </w:r>
            <w:r w:rsidR="00423A1A" w:rsidRPr="00ED213B">
              <w:rPr>
                <w:noProof/>
                <w:webHidden/>
              </w:rPr>
              <w:instrText xml:space="preserve"> PAGEREF _Toc117002193 \h </w:instrText>
            </w:r>
            <w:r w:rsidR="00423A1A" w:rsidRPr="00ED213B">
              <w:rPr>
                <w:noProof/>
                <w:webHidden/>
              </w:rPr>
            </w:r>
            <w:r w:rsidR="00423A1A" w:rsidRPr="00ED213B">
              <w:rPr>
                <w:noProof/>
                <w:webHidden/>
              </w:rPr>
              <w:fldChar w:fldCharType="separate"/>
            </w:r>
            <w:r w:rsidR="00964EC3">
              <w:rPr>
                <w:noProof/>
                <w:webHidden/>
              </w:rPr>
              <w:t>9</w:t>
            </w:r>
            <w:r w:rsidR="00423A1A" w:rsidRPr="00ED213B">
              <w:rPr>
                <w:noProof/>
                <w:webHidden/>
              </w:rPr>
              <w:fldChar w:fldCharType="end"/>
            </w:r>
          </w:hyperlink>
        </w:p>
        <w:p w14:paraId="72D1AC0E" w14:textId="58064644" w:rsidR="00423A1A" w:rsidRPr="00ED213B" w:rsidRDefault="00000000">
          <w:pPr>
            <w:pStyle w:val="Sumrio1"/>
            <w:rPr>
              <w:rFonts w:cstheme="minorBidi"/>
              <w:noProof/>
              <w:lang w:val="en-US" w:eastAsia="en-US"/>
            </w:rPr>
          </w:pPr>
          <w:hyperlink w:anchor="_Toc117002194" w:history="1">
            <w:r w:rsidR="00423A1A" w:rsidRPr="00ED213B">
              <w:rPr>
                <w:rStyle w:val="Hyperlink"/>
                <w:rFonts w:cstheme="minorHAnsi"/>
                <w:noProof/>
              </w:rPr>
              <w:t>4.</w:t>
            </w:r>
            <w:r w:rsidR="00423A1A" w:rsidRPr="00ED213B">
              <w:rPr>
                <w:rFonts w:cstheme="minorBidi"/>
                <w:noProof/>
                <w:lang w:val="en-US" w:eastAsia="en-US"/>
              </w:rPr>
              <w:tab/>
            </w:r>
            <w:r w:rsidR="00423A1A" w:rsidRPr="00ED213B">
              <w:rPr>
                <w:rStyle w:val="Hyperlink"/>
                <w:rFonts w:cstheme="minorHAnsi"/>
                <w:noProof/>
              </w:rPr>
              <w:t>PROPOSALS PROCEDURES</w:t>
            </w:r>
            <w:r w:rsidR="00423A1A" w:rsidRPr="00ED213B">
              <w:rPr>
                <w:noProof/>
                <w:webHidden/>
              </w:rPr>
              <w:tab/>
            </w:r>
            <w:r w:rsidR="00423A1A" w:rsidRPr="00ED213B">
              <w:rPr>
                <w:noProof/>
                <w:webHidden/>
              </w:rPr>
              <w:fldChar w:fldCharType="begin"/>
            </w:r>
            <w:r w:rsidR="00423A1A" w:rsidRPr="00ED213B">
              <w:rPr>
                <w:noProof/>
                <w:webHidden/>
              </w:rPr>
              <w:instrText xml:space="preserve"> PAGEREF _Toc117002194 \h </w:instrText>
            </w:r>
            <w:r w:rsidR="00423A1A" w:rsidRPr="00ED213B">
              <w:rPr>
                <w:noProof/>
                <w:webHidden/>
              </w:rPr>
            </w:r>
            <w:r w:rsidR="00423A1A" w:rsidRPr="00ED213B">
              <w:rPr>
                <w:noProof/>
                <w:webHidden/>
              </w:rPr>
              <w:fldChar w:fldCharType="separate"/>
            </w:r>
            <w:r w:rsidR="00964EC3">
              <w:rPr>
                <w:noProof/>
                <w:webHidden/>
              </w:rPr>
              <w:t>22</w:t>
            </w:r>
            <w:r w:rsidR="00423A1A" w:rsidRPr="00ED213B">
              <w:rPr>
                <w:noProof/>
                <w:webHidden/>
              </w:rPr>
              <w:fldChar w:fldCharType="end"/>
            </w:r>
          </w:hyperlink>
        </w:p>
        <w:p w14:paraId="70C29B6E" w14:textId="55720B5C" w:rsidR="00423A1A" w:rsidRPr="00ED213B" w:rsidRDefault="00000000">
          <w:pPr>
            <w:pStyle w:val="Sumrio1"/>
            <w:rPr>
              <w:rFonts w:cstheme="minorBidi"/>
              <w:noProof/>
              <w:lang w:val="en-US" w:eastAsia="en-US"/>
            </w:rPr>
          </w:pPr>
          <w:hyperlink w:anchor="_Toc117002195" w:history="1">
            <w:r w:rsidR="00423A1A" w:rsidRPr="00ED213B">
              <w:rPr>
                <w:rStyle w:val="Hyperlink"/>
                <w:rFonts w:cstheme="minorHAnsi"/>
                <w:noProof/>
              </w:rPr>
              <w:t>5.</w:t>
            </w:r>
            <w:r w:rsidR="00423A1A" w:rsidRPr="00ED213B">
              <w:rPr>
                <w:rFonts w:cstheme="minorBidi"/>
                <w:noProof/>
                <w:lang w:val="en-US" w:eastAsia="en-US"/>
              </w:rPr>
              <w:tab/>
            </w:r>
            <w:r w:rsidR="00423A1A" w:rsidRPr="00ED213B">
              <w:rPr>
                <w:rStyle w:val="Hyperlink"/>
                <w:rFonts w:cstheme="minorHAnsi"/>
                <w:noProof/>
              </w:rPr>
              <w:t>PROPOSALS EVALUATION</w:t>
            </w:r>
            <w:r w:rsidR="00423A1A" w:rsidRPr="00ED213B">
              <w:rPr>
                <w:noProof/>
                <w:webHidden/>
              </w:rPr>
              <w:tab/>
            </w:r>
            <w:r w:rsidR="00423A1A" w:rsidRPr="00ED213B">
              <w:rPr>
                <w:noProof/>
                <w:webHidden/>
              </w:rPr>
              <w:fldChar w:fldCharType="begin"/>
            </w:r>
            <w:r w:rsidR="00423A1A" w:rsidRPr="00ED213B">
              <w:rPr>
                <w:noProof/>
                <w:webHidden/>
              </w:rPr>
              <w:instrText xml:space="preserve"> PAGEREF _Toc117002195 \h </w:instrText>
            </w:r>
            <w:r w:rsidR="00423A1A" w:rsidRPr="00ED213B">
              <w:rPr>
                <w:noProof/>
                <w:webHidden/>
              </w:rPr>
            </w:r>
            <w:r w:rsidR="00423A1A" w:rsidRPr="00ED213B">
              <w:rPr>
                <w:noProof/>
                <w:webHidden/>
              </w:rPr>
              <w:fldChar w:fldCharType="separate"/>
            </w:r>
            <w:r w:rsidR="00964EC3">
              <w:rPr>
                <w:noProof/>
                <w:webHidden/>
              </w:rPr>
              <w:t>24</w:t>
            </w:r>
            <w:r w:rsidR="00423A1A" w:rsidRPr="00ED213B">
              <w:rPr>
                <w:noProof/>
                <w:webHidden/>
              </w:rPr>
              <w:fldChar w:fldCharType="end"/>
            </w:r>
          </w:hyperlink>
        </w:p>
        <w:p w14:paraId="74D1BF06" w14:textId="654F39A1" w:rsidR="00423A1A" w:rsidRPr="00ED213B" w:rsidRDefault="00000000">
          <w:pPr>
            <w:pStyle w:val="Sumrio1"/>
            <w:rPr>
              <w:rFonts w:cstheme="minorBidi"/>
              <w:noProof/>
              <w:lang w:val="en-US" w:eastAsia="en-US"/>
            </w:rPr>
          </w:pPr>
          <w:hyperlink w:anchor="_Toc117002196" w:history="1">
            <w:r w:rsidR="00423A1A" w:rsidRPr="00ED213B">
              <w:rPr>
                <w:rStyle w:val="Hyperlink"/>
                <w:rFonts w:cstheme="minorHAnsi"/>
                <w:noProof/>
              </w:rPr>
              <w:t>6.</w:t>
            </w:r>
            <w:r w:rsidR="00423A1A" w:rsidRPr="00ED213B">
              <w:rPr>
                <w:rFonts w:cstheme="minorBidi"/>
                <w:noProof/>
                <w:lang w:val="en-US" w:eastAsia="en-US"/>
              </w:rPr>
              <w:tab/>
            </w:r>
            <w:r w:rsidR="00423A1A" w:rsidRPr="00ED213B">
              <w:rPr>
                <w:rStyle w:val="Hyperlink"/>
                <w:rFonts w:cstheme="minorHAnsi"/>
                <w:noProof/>
              </w:rPr>
              <w:t>QUALIFICATION</w:t>
            </w:r>
            <w:r w:rsidR="00423A1A" w:rsidRPr="00ED213B">
              <w:rPr>
                <w:noProof/>
                <w:webHidden/>
              </w:rPr>
              <w:tab/>
            </w:r>
            <w:r w:rsidR="00423A1A" w:rsidRPr="00ED213B">
              <w:rPr>
                <w:noProof/>
                <w:webHidden/>
              </w:rPr>
              <w:fldChar w:fldCharType="begin"/>
            </w:r>
            <w:r w:rsidR="00423A1A" w:rsidRPr="00ED213B">
              <w:rPr>
                <w:noProof/>
                <w:webHidden/>
              </w:rPr>
              <w:instrText xml:space="preserve"> PAGEREF _Toc117002196 \h </w:instrText>
            </w:r>
            <w:r w:rsidR="00423A1A" w:rsidRPr="00ED213B">
              <w:rPr>
                <w:noProof/>
                <w:webHidden/>
              </w:rPr>
            </w:r>
            <w:r w:rsidR="00423A1A" w:rsidRPr="00ED213B">
              <w:rPr>
                <w:noProof/>
                <w:webHidden/>
              </w:rPr>
              <w:fldChar w:fldCharType="separate"/>
            </w:r>
            <w:r w:rsidR="00964EC3">
              <w:rPr>
                <w:noProof/>
                <w:webHidden/>
              </w:rPr>
              <w:t>25</w:t>
            </w:r>
            <w:r w:rsidR="00423A1A" w:rsidRPr="00ED213B">
              <w:rPr>
                <w:noProof/>
                <w:webHidden/>
              </w:rPr>
              <w:fldChar w:fldCharType="end"/>
            </w:r>
          </w:hyperlink>
        </w:p>
        <w:p w14:paraId="2D9A30F5" w14:textId="09A6F93C" w:rsidR="00423A1A" w:rsidRPr="00ED213B" w:rsidRDefault="00000000">
          <w:pPr>
            <w:pStyle w:val="Sumrio1"/>
            <w:rPr>
              <w:rFonts w:cstheme="minorBidi"/>
              <w:noProof/>
              <w:lang w:val="en-US" w:eastAsia="en-US"/>
            </w:rPr>
          </w:pPr>
          <w:hyperlink w:anchor="_Toc117002197" w:history="1">
            <w:r w:rsidR="00423A1A" w:rsidRPr="00ED213B">
              <w:rPr>
                <w:rStyle w:val="Hyperlink"/>
                <w:rFonts w:cstheme="minorHAnsi"/>
                <w:noProof/>
              </w:rPr>
              <w:t>7.</w:t>
            </w:r>
            <w:r w:rsidR="00423A1A" w:rsidRPr="00ED213B">
              <w:rPr>
                <w:rFonts w:cstheme="minorBidi"/>
                <w:noProof/>
                <w:lang w:val="en-US" w:eastAsia="en-US"/>
              </w:rPr>
              <w:tab/>
            </w:r>
            <w:r w:rsidR="00423A1A" w:rsidRPr="00ED213B">
              <w:rPr>
                <w:rStyle w:val="Hyperlink"/>
                <w:rFonts w:cstheme="minorHAnsi"/>
                <w:noProof/>
              </w:rPr>
              <w:t>GENERAL PROVISIONS</w:t>
            </w:r>
            <w:r w:rsidR="00423A1A" w:rsidRPr="00ED213B">
              <w:rPr>
                <w:noProof/>
                <w:webHidden/>
              </w:rPr>
              <w:tab/>
            </w:r>
            <w:r w:rsidR="00423A1A" w:rsidRPr="00ED213B">
              <w:rPr>
                <w:noProof/>
                <w:webHidden/>
              </w:rPr>
              <w:fldChar w:fldCharType="begin"/>
            </w:r>
            <w:r w:rsidR="00423A1A" w:rsidRPr="00ED213B">
              <w:rPr>
                <w:noProof/>
                <w:webHidden/>
              </w:rPr>
              <w:instrText xml:space="preserve"> PAGEREF _Toc117002197 \h </w:instrText>
            </w:r>
            <w:r w:rsidR="00423A1A" w:rsidRPr="00ED213B">
              <w:rPr>
                <w:noProof/>
                <w:webHidden/>
              </w:rPr>
            </w:r>
            <w:r w:rsidR="00423A1A" w:rsidRPr="00ED213B">
              <w:rPr>
                <w:noProof/>
                <w:webHidden/>
              </w:rPr>
              <w:fldChar w:fldCharType="separate"/>
            </w:r>
            <w:r w:rsidR="00964EC3">
              <w:rPr>
                <w:noProof/>
                <w:webHidden/>
              </w:rPr>
              <w:t>26</w:t>
            </w:r>
            <w:r w:rsidR="00423A1A" w:rsidRPr="00ED213B">
              <w:rPr>
                <w:noProof/>
                <w:webHidden/>
              </w:rPr>
              <w:fldChar w:fldCharType="end"/>
            </w:r>
          </w:hyperlink>
        </w:p>
        <w:p w14:paraId="0F54F083" w14:textId="4C580FA7" w:rsidR="00423A1A" w:rsidRPr="00ED213B" w:rsidRDefault="00000000">
          <w:pPr>
            <w:pStyle w:val="Sumrio1"/>
            <w:rPr>
              <w:rFonts w:cstheme="minorBidi"/>
              <w:noProof/>
              <w:lang w:val="en-US" w:eastAsia="en-US"/>
            </w:rPr>
          </w:pPr>
          <w:hyperlink w:anchor="_Toc117002198" w:history="1">
            <w:r w:rsidR="00423A1A" w:rsidRPr="00ED213B">
              <w:rPr>
                <w:rStyle w:val="Hyperlink"/>
                <w:rFonts w:cstheme="minorHAnsi"/>
                <w:noProof/>
              </w:rPr>
              <w:t>8.</w:t>
            </w:r>
            <w:r w:rsidR="00423A1A" w:rsidRPr="00ED213B">
              <w:rPr>
                <w:rFonts w:cstheme="minorBidi"/>
                <w:noProof/>
                <w:lang w:val="en-US" w:eastAsia="en-US"/>
              </w:rPr>
              <w:tab/>
            </w:r>
            <w:r w:rsidR="00423A1A" w:rsidRPr="00ED213B">
              <w:rPr>
                <w:rStyle w:val="Hyperlink"/>
                <w:rFonts w:cstheme="minorHAnsi"/>
                <w:noProof/>
              </w:rPr>
              <w:t>CONTRACT(S) SIGNATURE</w:t>
            </w:r>
            <w:r w:rsidR="00423A1A" w:rsidRPr="00ED213B">
              <w:rPr>
                <w:noProof/>
                <w:webHidden/>
              </w:rPr>
              <w:tab/>
            </w:r>
            <w:r w:rsidR="00423A1A" w:rsidRPr="00ED213B">
              <w:rPr>
                <w:noProof/>
                <w:webHidden/>
              </w:rPr>
              <w:fldChar w:fldCharType="begin"/>
            </w:r>
            <w:r w:rsidR="00423A1A" w:rsidRPr="00ED213B">
              <w:rPr>
                <w:noProof/>
                <w:webHidden/>
              </w:rPr>
              <w:instrText xml:space="preserve"> PAGEREF _Toc117002198 \h </w:instrText>
            </w:r>
            <w:r w:rsidR="00423A1A" w:rsidRPr="00ED213B">
              <w:rPr>
                <w:noProof/>
                <w:webHidden/>
              </w:rPr>
            </w:r>
            <w:r w:rsidR="00423A1A" w:rsidRPr="00ED213B">
              <w:rPr>
                <w:noProof/>
                <w:webHidden/>
              </w:rPr>
              <w:fldChar w:fldCharType="separate"/>
            </w:r>
            <w:r w:rsidR="00964EC3">
              <w:rPr>
                <w:noProof/>
                <w:webHidden/>
              </w:rPr>
              <w:t>27</w:t>
            </w:r>
            <w:r w:rsidR="00423A1A" w:rsidRPr="00ED213B">
              <w:rPr>
                <w:noProof/>
                <w:webHidden/>
              </w:rPr>
              <w:fldChar w:fldCharType="end"/>
            </w:r>
          </w:hyperlink>
        </w:p>
        <w:p w14:paraId="489B8C55" w14:textId="3B4B400E" w:rsidR="00423A1A" w:rsidRPr="00ED213B" w:rsidRDefault="00000000">
          <w:pPr>
            <w:pStyle w:val="Sumrio1"/>
            <w:rPr>
              <w:rFonts w:cstheme="minorBidi"/>
              <w:noProof/>
              <w:lang w:val="en-US" w:eastAsia="en-US"/>
            </w:rPr>
          </w:pPr>
          <w:hyperlink w:anchor="_Toc117002199" w:history="1">
            <w:r w:rsidR="00423A1A" w:rsidRPr="00ED213B">
              <w:rPr>
                <w:rStyle w:val="Hyperlink"/>
                <w:rFonts w:cstheme="minorHAnsi"/>
                <w:noProof/>
              </w:rPr>
              <w:t>9.</w:t>
            </w:r>
            <w:r w:rsidR="00423A1A" w:rsidRPr="00ED213B">
              <w:rPr>
                <w:rFonts w:cstheme="minorBidi"/>
                <w:noProof/>
                <w:lang w:val="en-US" w:eastAsia="en-US"/>
              </w:rPr>
              <w:tab/>
            </w:r>
            <w:r w:rsidR="00423A1A" w:rsidRPr="00ED213B">
              <w:rPr>
                <w:rStyle w:val="Hyperlink"/>
                <w:rFonts w:cstheme="minorHAnsi"/>
                <w:noProof/>
              </w:rPr>
              <w:t>CLARIFICATIONS</w:t>
            </w:r>
            <w:r w:rsidR="00423A1A" w:rsidRPr="00ED213B">
              <w:rPr>
                <w:noProof/>
                <w:webHidden/>
              </w:rPr>
              <w:tab/>
            </w:r>
            <w:r w:rsidR="00423A1A" w:rsidRPr="00ED213B">
              <w:rPr>
                <w:noProof/>
                <w:webHidden/>
              </w:rPr>
              <w:fldChar w:fldCharType="begin"/>
            </w:r>
            <w:r w:rsidR="00423A1A" w:rsidRPr="00ED213B">
              <w:rPr>
                <w:noProof/>
                <w:webHidden/>
              </w:rPr>
              <w:instrText xml:space="preserve"> PAGEREF _Toc117002199 \h </w:instrText>
            </w:r>
            <w:r w:rsidR="00423A1A" w:rsidRPr="00ED213B">
              <w:rPr>
                <w:noProof/>
                <w:webHidden/>
              </w:rPr>
            </w:r>
            <w:r w:rsidR="00423A1A" w:rsidRPr="00ED213B">
              <w:rPr>
                <w:noProof/>
                <w:webHidden/>
              </w:rPr>
              <w:fldChar w:fldCharType="separate"/>
            </w:r>
            <w:r w:rsidR="00964EC3">
              <w:rPr>
                <w:noProof/>
                <w:webHidden/>
              </w:rPr>
              <w:t>28</w:t>
            </w:r>
            <w:r w:rsidR="00423A1A" w:rsidRPr="00ED213B">
              <w:rPr>
                <w:noProof/>
                <w:webHidden/>
              </w:rPr>
              <w:fldChar w:fldCharType="end"/>
            </w:r>
          </w:hyperlink>
        </w:p>
        <w:p w14:paraId="1263824E" w14:textId="045DFA15" w:rsidR="00423A1A" w:rsidRPr="00ED213B" w:rsidRDefault="00000000">
          <w:pPr>
            <w:pStyle w:val="Sumrio1"/>
            <w:rPr>
              <w:rFonts w:cstheme="minorBidi"/>
              <w:noProof/>
              <w:lang w:val="en-US" w:eastAsia="en-US"/>
            </w:rPr>
          </w:pPr>
          <w:hyperlink w:anchor="_Toc117002200" w:history="1">
            <w:r w:rsidR="00423A1A" w:rsidRPr="00ED213B">
              <w:rPr>
                <w:rStyle w:val="Hyperlink"/>
                <w:rFonts w:cstheme="minorHAnsi"/>
                <w:noProof/>
              </w:rPr>
              <w:t>10.</w:t>
            </w:r>
            <w:r w:rsidR="00423A1A" w:rsidRPr="00ED213B">
              <w:rPr>
                <w:rFonts w:cstheme="minorBidi"/>
                <w:noProof/>
                <w:lang w:val="en-US" w:eastAsia="en-US"/>
              </w:rPr>
              <w:tab/>
            </w:r>
            <w:r w:rsidR="00423A1A" w:rsidRPr="00ED213B">
              <w:rPr>
                <w:rStyle w:val="Hyperlink"/>
                <w:rFonts w:cstheme="minorHAnsi"/>
                <w:noProof/>
              </w:rPr>
              <w:t>COMPLIANCE</w:t>
            </w:r>
            <w:r w:rsidR="00423A1A" w:rsidRPr="00ED213B">
              <w:rPr>
                <w:noProof/>
                <w:webHidden/>
              </w:rPr>
              <w:tab/>
            </w:r>
            <w:r w:rsidR="00423A1A" w:rsidRPr="00ED213B">
              <w:rPr>
                <w:noProof/>
                <w:webHidden/>
              </w:rPr>
              <w:fldChar w:fldCharType="begin"/>
            </w:r>
            <w:r w:rsidR="00423A1A" w:rsidRPr="00ED213B">
              <w:rPr>
                <w:noProof/>
                <w:webHidden/>
              </w:rPr>
              <w:instrText xml:space="preserve"> PAGEREF _Toc117002200 \h </w:instrText>
            </w:r>
            <w:r w:rsidR="00423A1A" w:rsidRPr="00ED213B">
              <w:rPr>
                <w:noProof/>
                <w:webHidden/>
              </w:rPr>
            </w:r>
            <w:r w:rsidR="00423A1A" w:rsidRPr="00ED213B">
              <w:rPr>
                <w:noProof/>
                <w:webHidden/>
              </w:rPr>
              <w:fldChar w:fldCharType="separate"/>
            </w:r>
            <w:r w:rsidR="00964EC3">
              <w:rPr>
                <w:noProof/>
                <w:webHidden/>
              </w:rPr>
              <w:t>28</w:t>
            </w:r>
            <w:r w:rsidR="00423A1A" w:rsidRPr="00ED213B">
              <w:rPr>
                <w:noProof/>
                <w:webHidden/>
              </w:rPr>
              <w:fldChar w:fldCharType="end"/>
            </w:r>
          </w:hyperlink>
        </w:p>
        <w:p w14:paraId="0E8AB39F" w14:textId="20E52B27" w:rsidR="00423A1A" w:rsidRPr="00ED213B" w:rsidRDefault="00000000">
          <w:pPr>
            <w:pStyle w:val="Sumrio1"/>
            <w:rPr>
              <w:rFonts w:cstheme="minorBidi"/>
              <w:noProof/>
              <w:lang w:val="en-US" w:eastAsia="en-US"/>
            </w:rPr>
          </w:pPr>
          <w:hyperlink w:anchor="_Toc117002201" w:history="1">
            <w:r w:rsidR="00423A1A" w:rsidRPr="00ED213B">
              <w:rPr>
                <w:rStyle w:val="Hyperlink"/>
                <w:rFonts w:cstheme="minorHAnsi"/>
                <w:noProof/>
              </w:rPr>
              <w:t>ADDENDA</w:t>
            </w:r>
            <w:r w:rsidR="00423A1A" w:rsidRPr="00ED213B">
              <w:rPr>
                <w:noProof/>
                <w:webHidden/>
              </w:rPr>
              <w:tab/>
            </w:r>
            <w:r w:rsidR="00423A1A" w:rsidRPr="00ED213B">
              <w:rPr>
                <w:noProof/>
                <w:webHidden/>
              </w:rPr>
              <w:fldChar w:fldCharType="begin"/>
            </w:r>
            <w:r w:rsidR="00423A1A" w:rsidRPr="00ED213B">
              <w:rPr>
                <w:noProof/>
                <w:webHidden/>
              </w:rPr>
              <w:instrText xml:space="preserve"> PAGEREF _Toc117002201 \h </w:instrText>
            </w:r>
            <w:r w:rsidR="00423A1A" w:rsidRPr="00ED213B">
              <w:rPr>
                <w:noProof/>
                <w:webHidden/>
              </w:rPr>
            </w:r>
            <w:r w:rsidR="00423A1A" w:rsidRPr="00ED213B">
              <w:rPr>
                <w:noProof/>
                <w:webHidden/>
              </w:rPr>
              <w:fldChar w:fldCharType="separate"/>
            </w:r>
            <w:r w:rsidR="00964EC3">
              <w:rPr>
                <w:noProof/>
                <w:webHidden/>
              </w:rPr>
              <w:t>29</w:t>
            </w:r>
            <w:r w:rsidR="00423A1A" w:rsidRPr="00ED213B">
              <w:rPr>
                <w:noProof/>
                <w:webHidden/>
              </w:rPr>
              <w:fldChar w:fldCharType="end"/>
            </w:r>
          </w:hyperlink>
        </w:p>
        <w:p w14:paraId="43B26CD3" w14:textId="39A542F1" w:rsidR="00D8200C" w:rsidRPr="00ED213B" w:rsidRDefault="00D8200C" w:rsidP="004D62FD">
          <w:pPr>
            <w:jc w:val="both"/>
            <w:rPr>
              <w:rFonts w:cstheme="minorHAnsi"/>
              <w:sz w:val="24"/>
              <w:szCs w:val="24"/>
            </w:rPr>
          </w:pPr>
          <w:r w:rsidRPr="00ED213B">
            <w:rPr>
              <w:rFonts w:cstheme="minorHAnsi"/>
              <w:b/>
              <w:bCs/>
              <w:color w:val="2B579A"/>
              <w:sz w:val="24"/>
              <w:szCs w:val="24"/>
              <w:shd w:val="clear" w:color="auto" w:fill="E6E6E6"/>
            </w:rPr>
            <w:fldChar w:fldCharType="end"/>
          </w:r>
        </w:p>
      </w:sdtContent>
    </w:sdt>
    <w:p w14:paraId="178C8801" w14:textId="6AF226E7" w:rsidR="005E3D08" w:rsidRPr="00ED213B" w:rsidRDefault="005E3D08" w:rsidP="004D62FD">
      <w:pPr>
        <w:pStyle w:val="Default"/>
      </w:pPr>
    </w:p>
    <w:p w14:paraId="66231E92" w14:textId="77777777" w:rsidR="005E3D08" w:rsidRPr="00ED213B" w:rsidRDefault="005E3D08" w:rsidP="004D62FD">
      <w:pPr>
        <w:pStyle w:val="Default"/>
      </w:pPr>
    </w:p>
    <w:p w14:paraId="25D05F72" w14:textId="77777777" w:rsidR="00914F45" w:rsidRDefault="00914F45" w:rsidP="00DA4BD1">
      <w:pPr>
        <w:pStyle w:val="Default"/>
        <w:rPr>
          <w:sz w:val="18"/>
          <w:szCs w:val="18"/>
        </w:rPr>
      </w:pPr>
    </w:p>
    <w:p w14:paraId="08911033" w14:textId="77777777" w:rsidR="00EC7930" w:rsidRDefault="00EC7930" w:rsidP="00DA4BD1">
      <w:pPr>
        <w:pStyle w:val="Default"/>
        <w:rPr>
          <w:sz w:val="18"/>
          <w:szCs w:val="18"/>
        </w:rPr>
      </w:pPr>
    </w:p>
    <w:p w14:paraId="3ADD0D06" w14:textId="77777777" w:rsidR="00EC7930" w:rsidRDefault="00EC7930" w:rsidP="00DA4BD1">
      <w:pPr>
        <w:pStyle w:val="Default"/>
        <w:rPr>
          <w:sz w:val="18"/>
          <w:szCs w:val="18"/>
        </w:rPr>
      </w:pPr>
    </w:p>
    <w:p w14:paraId="17D6D96E" w14:textId="77777777" w:rsidR="00EC7930" w:rsidRDefault="00EC7930" w:rsidP="00DA4BD1">
      <w:pPr>
        <w:pStyle w:val="Default"/>
        <w:rPr>
          <w:sz w:val="18"/>
          <w:szCs w:val="18"/>
        </w:rPr>
      </w:pPr>
    </w:p>
    <w:p w14:paraId="0763252E" w14:textId="77777777" w:rsidR="00EC7930" w:rsidRDefault="00EC7930" w:rsidP="00DA4BD1">
      <w:pPr>
        <w:pStyle w:val="Default"/>
        <w:rPr>
          <w:sz w:val="18"/>
          <w:szCs w:val="18"/>
        </w:rPr>
      </w:pPr>
    </w:p>
    <w:p w14:paraId="75FF102E" w14:textId="77777777" w:rsidR="00EC7930" w:rsidRDefault="00EC7930" w:rsidP="00DA4BD1">
      <w:pPr>
        <w:pStyle w:val="Default"/>
        <w:rPr>
          <w:sz w:val="18"/>
          <w:szCs w:val="18"/>
        </w:rPr>
      </w:pPr>
    </w:p>
    <w:p w14:paraId="49FEEA97" w14:textId="77777777" w:rsidR="00EC7930" w:rsidRDefault="00EC7930" w:rsidP="00DA4BD1">
      <w:pPr>
        <w:pStyle w:val="Default"/>
        <w:rPr>
          <w:sz w:val="18"/>
          <w:szCs w:val="18"/>
        </w:rPr>
      </w:pPr>
    </w:p>
    <w:p w14:paraId="1AE3C34C" w14:textId="77777777" w:rsidR="00EC7930" w:rsidRDefault="00EC7930" w:rsidP="00DA4BD1">
      <w:pPr>
        <w:pStyle w:val="Default"/>
        <w:rPr>
          <w:sz w:val="18"/>
          <w:szCs w:val="18"/>
        </w:rPr>
      </w:pPr>
    </w:p>
    <w:p w14:paraId="4B2A43F1" w14:textId="77777777" w:rsidR="00EC7930" w:rsidRDefault="00EC7930" w:rsidP="00DA4BD1">
      <w:pPr>
        <w:pStyle w:val="Default"/>
        <w:rPr>
          <w:sz w:val="18"/>
          <w:szCs w:val="18"/>
        </w:rPr>
      </w:pPr>
    </w:p>
    <w:p w14:paraId="7737ACD9" w14:textId="77777777" w:rsidR="00EC7930" w:rsidRPr="00ED213B" w:rsidRDefault="00EC7930" w:rsidP="00DA4BD1">
      <w:pPr>
        <w:pStyle w:val="Default"/>
        <w:rPr>
          <w:sz w:val="18"/>
          <w:szCs w:val="18"/>
        </w:rPr>
      </w:pPr>
    </w:p>
    <w:p w14:paraId="2C5AA69D" w14:textId="77777777" w:rsidR="00DA4BD1" w:rsidRPr="00ED213B" w:rsidRDefault="00DA4BD1" w:rsidP="00200B13">
      <w:pPr>
        <w:pStyle w:val="Default"/>
        <w:rPr>
          <w:sz w:val="18"/>
          <w:szCs w:val="18"/>
        </w:rPr>
      </w:pPr>
    </w:p>
    <w:p w14:paraId="78141926" w14:textId="77777777" w:rsidR="00200B13" w:rsidRPr="00ED213B" w:rsidRDefault="00200B13" w:rsidP="00E371B9">
      <w:pPr>
        <w:pStyle w:val="Default"/>
        <w:rPr>
          <w:sz w:val="18"/>
          <w:szCs w:val="18"/>
        </w:rPr>
      </w:pPr>
    </w:p>
    <w:p w14:paraId="04317EAE" w14:textId="56F1B2A2" w:rsidR="00D8200C" w:rsidRPr="00ED213B" w:rsidRDefault="00D8200C" w:rsidP="004D62FD">
      <w:pPr>
        <w:pStyle w:val="Ttulo1"/>
        <w:numPr>
          <w:ilvl w:val="0"/>
          <w:numId w:val="8"/>
        </w:numPr>
        <w:jc w:val="both"/>
        <w:rPr>
          <w:rFonts w:asciiTheme="minorHAnsi" w:hAnsiTheme="minorHAnsi" w:cstheme="minorHAnsi"/>
        </w:rPr>
      </w:pPr>
      <w:bookmarkStart w:id="0" w:name="_Toc117002191"/>
      <w:r w:rsidRPr="00ED213B">
        <w:rPr>
          <w:rFonts w:asciiTheme="minorHAnsi" w:hAnsiTheme="minorHAnsi" w:cstheme="minorHAnsi"/>
        </w:rPr>
        <w:lastRenderedPageBreak/>
        <w:t>INTRODUCTION</w:t>
      </w:r>
      <w:bookmarkEnd w:id="0"/>
    </w:p>
    <w:p w14:paraId="79D5826B" w14:textId="77777777" w:rsidR="00754AE3" w:rsidRPr="00ED213B" w:rsidRDefault="00754AE3" w:rsidP="004D62FD">
      <w:pPr>
        <w:autoSpaceDE w:val="0"/>
        <w:autoSpaceDN w:val="0"/>
        <w:adjustRightInd w:val="0"/>
        <w:spacing w:after="0" w:line="240" w:lineRule="auto"/>
        <w:jc w:val="both"/>
        <w:rPr>
          <w:rFonts w:cstheme="minorHAnsi"/>
          <w:color w:val="000000"/>
          <w:sz w:val="24"/>
          <w:szCs w:val="24"/>
          <w:lang w:val="en-US"/>
        </w:rPr>
      </w:pPr>
    </w:p>
    <w:p w14:paraId="0EF93F55" w14:textId="2C244FB1" w:rsidR="007903F7" w:rsidRPr="00ED213B" w:rsidRDefault="00C24EB0"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eastAsia="Times New Roman" w:cstheme="minorHAnsi"/>
          <w:b/>
          <w:bCs/>
          <w:color w:val="000000"/>
          <w:sz w:val="24"/>
          <w:szCs w:val="24"/>
          <w:lang w:val="en-US" w:eastAsia="en-US"/>
        </w:rPr>
        <w:t>Objective</w:t>
      </w:r>
      <w:r w:rsidRPr="00ED213B">
        <w:rPr>
          <w:rFonts w:cstheme="minorHAnsi"/>
          <w:bCs/>
          <w:color w:val="000000"/>
          <w:sz w:val="24"/>
          <w:szCs w:val="24"/>
          <w:lang w:val="en-US"/>
        </w:rPr>
        <w:t xml:space="preserve">.  </w:t>
      </w:r>
      <w:r w:rsidR="00DD1483" w:rsidRPr="00ED213B">
        <w:rPr>
          <w:rFonts w:cstheme="minorHAnsi"/>
          <w:bCs/>
          <w:color w:val="000000"/>
          <w:sz w:val="24"/>
          <w:szCs w:val="24"/>
          <w:lang w:val="en-US"/>
        </w:rPr>
        <w:t xml:space="preserve">PETRÓLEO BRASILEIRO S.A. - </w:t>
      </w:r>
      <w:r w:rsidR="0039065B" w:rsidRPr="00ED213B">
        <w:rPr>
          <w:rFonts w:cstheme="minorHAnsi"/>
          <w:bCs/>
          <w:color w:val="000000"/>
          <w:sz w:val="24"/>
          <w:szCs w:val="24"/>
          <w:lang w:val="en-US"/>
        </w:rPr>
        <w:t>PETROBRAS</w:t>
      </w:r>
      <w:r w:rsidR="00DD1483" w:rsidRPr="00ED213B">
        <w:rPr>
          <w:rFonts w:cstheme="minorHAnsi"/>
          <w:bCs/>
          <w:color w:val="000000"/>
          <w:sz w:val="24"/>
          <w:szCs w:val="24"/>
          <w:lang w:val="en-US"/>
        </w:rPr>
        <w:t xml:space="preserve">, </w:t>
      </w:r>
      <w:r w:rsidR="000A0368" w:rsidRPr="00ED213B">
        <w:rPr>
          <w:rFonts w:cstheme="minorHAnsi"/>
          <w:bCs/>
          <w:color w:val="000000"/>
          <w:sz w:val="24"/>
          <w:szCs w:val="24"/>
          <w:lang w:val="en-US"/>
        </w:rPr>
        <w:t>through</w:t>
      </w:r>
      <w:r w:rsidR="00DD1483" w:rsidRPr="00ED213B">
        <w:rPr>
          <w:rFonts w:cstheme="minorHAnsi"/>
          <w:bCs/>
          <w:color w:val="000000"/>
          <w:sz w:val="24"/>
          <w:szCs w:val="24"/>
          <w:lang w:val="en-US"/>
        </w:rPr>
        <w:t xml:space="preserve"> </w:t>
      </w:r>
      <w:r w:rsidR="009B36B9" w:rsidRPr="00ED213B">
        <w:rPr>
          <w:rFonts w:cstheme="minorHAnsi"/>
          <w:bCs/>
          <w:color w:val="000000"/>
          <w:sz w:val="24"/>
          <w:szCs w:val="24"/>
          <w:lang w:val="en-US"/>
        </w:rPr>
        <w:t>SUPRIMENTOS</w:t>
      </w:r>
      <w:r w:rsidR="00AC2879" w:rsidRPr="00ED213B">
        <w:rPr>
          <w:rFonts w:cstheme="minorHAnsi"/>
          <w:bCs/>
          <w:color w:val="000000"/>
          <w:sz w:val="24"/>
          <w:szCs w:val="24"/>
          <w:lang w:val="en-US"/>
        </w:rPr>
        <w:t>/PROJINV/S</w:t>
      </w:r>
      <w:r w:rsidR="00487971">
        <w:rPr>
          <w:rFonts w:cstheme="minorHAnsi"/>
          <w:bCs/>
          <w:color w:val="000000"/>
          <w:sz w:val="24"/>
          <w:szCs w:val="24"/>
          <w:lang w:val="en-US"/>
        </w:rPr>
        <w:t>UP</w:t>
      </w:r>
      <w:r w:rsidR="00AC2879" w:rsidRPr="00ED213B">
        <w:rPr>
          <w:rFonts w:cstheme="minorHAnsi"/>
          <w:bCs/>
          <w:color w:val="000000"/>
          <w:sz w:val="24"/>
          <w:szCs w:val="24"/>
          <w:lang w:val="en-US"/>
        </w:rPr>
        <w:t>/</w:t>
      </w:r>
      <w:r w:rsidR="009B36B9" w:rsidRPr="00ED213B">
        <w:rPr>
          <w:rFonts w:cstheme="minorHAnsi"/>
          <w:bCs/>
          <w:color w:val="000000"/>
          <w:sz w:val="24"/>
          <w:szCs w:val="24"/>
          <w:lang w:val="en-US"/>
        </w:rPr>
        <w:t>FPSOP</w:t>
      </w:r>
      <w:r w:rsidR="00DD1483" w:rsidRPr="00ED213B">
        <w:rPr>
          <w:rFonts w:cstheme="minorHAnsi"/>
          <w:bCs/>
          <w:color w:val="000000"/>
          <w:sz w:val="24"/>
          <w:szCs w:val="24"/>
          <w:lang w:val="en-US"/>
        </w:rPr>
        <w:t xml:space="preserve">, </w:t>
      </w:r>
      <w:r w:rsidR="006A23AD" w:rsidRPr="00F677F1">
        <w:rPr>
          <w:rFonts w:cstheme="minorHAnsi"/>
          <w:bCs/>
          <w:color w:val="000000"/>
          <w:sz w:val="24"/>
          <w:szCs w:val="24"/>
          <w:lang w:val="en-US"/>
        </w:rPr>
        <w:t>acting as Operator for the Consortium</w:t>
      </w:r>
      <w:r w:rsidR="007508E7">
        <w:rPr>
          <w:rFonts w:cstheme="minorHAnsi"/>
          <w:bCs/>
          <w:color w:val="000000"/>
          <w:sz w:val="24"/>
          <w:szCs w:val="24"/>
          <w:lang w:val="en-US"/>
        </w:rPr>
        <w:t xml:space="preserve"> </w:t>
      </w:r>
      <w:r w:rsidR="00095416">
        <w:rPr>
          <w:rFonts w:ascii="Arial" w:hAnsi="Arial" w:cs="Arial"/>
          <w:sz w:val="20"/>
          <w:szCs w:val="20"/>
          <w:lang w:val="en-US"/>
        </w:rPr>
        <w:t>XXXXXXXX</w:t>
      </w:r>
      <w:r w:rsidR="006A23AD" w:rsidRPr="00ED213B">
        <w:rPr>
          <w:rFonts w:ascii="Arial" w:hAnsi="Arial" w:cs="Arial"/>
          <w:lang w:val="en-US"/>
        </w:rPr>
        <w:t xml:space="preserve">, </w:t>
      </w:r>
      <w:r w:rsidR="000A0368" w:rsidRPr="00ED213B">
        <w:rPr>
          <w:rFonts w:cstheme="minorHAnsi"/>
          <w:bCs/>
          <w:color w:val="000000"/>
          <w:sz w:val="24"/>
          <w:szCs w:val="24"/>
          <w:lang w:val="en-US"/>
        </w:rPr>
        <w:t xml:space="preserve">using information technology resources, through the Petronect Electronic Procurement Portal – Procurement Negócios Eletrônicos S.A. (hereinafter referred to as “Online Portal”), which URL is www.petronect.com.br, </w:t>
      </w:r>
      <w:r w:rsidR="005C4AA1" w:rsidRPr="00ED213B">
        <w:rPr>
          <w:rFonts w:cstheme="minorHAnsi"/>
          <w:bCs/>
          <w:color w:val="000000"/>
          <w:sz w:val="24"/>
          <w:szCs w:val="24"/>
          <w:lang w:val="en-US"/>
        </w:rPr>
        <w:t xml:space="preserve">respectively, intends to select the best </w:t>
      </w:r>
      <w:r w:rsidR="00712488" w:rsidRPr="00ED213B">
        <w:rPr>
          <w:rFonts w:cstheme="minorHAnsi"/>
          <w:bCs/>
          <w:color w:val="000000"/>
          <w:sz w:val="24"/>
          <w:szCs w:val="24"/>
          <w:lang w:val="en-US"/>
        </w:rPr>
        <w:t>P</w:t>
      </w:r>
      <w:r w:rsidR="005C4AA1" w:rsidRPr="00ED213B">
        <w:rPr>
          <w:rFonts w:cstheme="minorHAnsi"/>
          <w:bCs/>
          <w:color w:val="000000"/>
          <w:sz w:val="24"/>
          <w:szCs w:val="24"/>
          <w:lang w:val="en-US"/>
        </w:rPr>
        <w:t>roposal</w:t>
      </w:r>
      <w:r w:rsidR="007232DD" w:rsidRPr="00ED213B">
        <w:rPr>
          <w:rFonts w:cstheme="minorHAnsi"/>
          <w:bCs/>
          <w:color w:val="000000"/>
          <w:sz w:val="24"/>
          <w:szCs w:val="24"/>
          <w:lang w:val="en-US"/>
        </w:rPr>
        <w:t>s</w:t>
      </w:r>
      <w:r w:rsidR="005C4AA1" w:rsidRPr="00ED213B">
        <w:rPr>
          <w:rFonts w:cstheme="minorHAnsi"/>
          <w:bCs/>
          <w:color w:val="000000"/>
          <w:sz w:val="24"/>
          <w:szCs w:val="24"/>
          <w:lang w:val="en-US"/>
        </w:rPr>
        <w:t xml:space="preserve"> </w:t>
      </w:r>
      <w:r w:rsidR="003770B6" w:rsidRPr="00ED213B">
        <w:rPr>
          <w:rFonts w:cstheme="minorHAnsi"/>
          <w:bCs/>
          <w:color w:val="000000"/>
          <w:sz w:val="24"/>
          <w:szCs w:val="24"/>
          <w:lang w:val="en-US"/>
        </w:rPr>
        <w:t>in order to supply</w:t>
      </w:r>
      <w:r w:rsidR="000A0ACF" w:rsidRPr="00ED213B">
        <w:rPr>
          <w:rFonts w:cstheme="minorHAnsi"/>
          <w:bCs/>
          <w:color w:val="000000"/>
          <w:sz w:val="24"/>
          <w:szCs w:val="24"/>
          <w:lang w:val="en-US"/>
        </w:rPr>
        <w:t xml:space="preserve"> </w:t>
      </w:r>
      <w:r w:rsidR="00A817D3" w:rsidRPr="00ED213B">
        <w:rPr>
          <w:rFonts w:cstheme="minorHAnsi"/>
          <w:bCs/>
          <w:color w:val="000000"/>
          <w:sz w:val="24"/>
          <w:szCs w:val="24"/>
          <w:lang w:val="en-US"/>
        </w:rPr>
        <w:t>two</w:t>
      </w:r>
      <w:r w:rsidR="003770B6" w:rsidRPr="00ED213B">
        <w:rPr>
          <w:rFonts w:cstheme="minorHAnsi"/>
          <w:bCs/>
          <w:color w:val="000000"/>
          <w:sz w:val="24"/>
          <w:szCs w:val="24"/>
          <w:lang w:val="en-US"/>
        </w:rPr>
        <w:t xml:space="preserve"> </w:t>
      </w:r>
      <w:r w:rsidR="005C4AA1" w:rsidRPr="00ED213B">
        <w:rPr>
          <w:rFonts w:cstheme="minorHAnsi"/>
          <w:bCs/>
          <w:color w:val="000000"/>
          <w:sz w:val="24"/>
          <w:szCs w:val="24"/>
          <w:lang w:val="en-US"/>
        </w:rPr>
        <w:t xml:space="preserve">(as described in </w:t>
      </w:r>
      <w:r w:rsidR="005C4AA1" w:rsidRPr="00ED213B">
        <w:rPr>
          <w:rFonts w:cstheme="minorHAnsi"/>
          <w:bCs/>
          <w:color w:val="0000FF"/>
          <w:sz w:val="24"/>
          <w:szCs w:val="24"/>
          <w:lang w:val="en-US"/>
        </w:rPr>
        <w:t xml:space="preserve">Addendum </w:t>
      </w:r>
      <w:r w:rsidR="000A7C8D" w:rsidRPr="00ED213B">
        <w:rPr>
          <w:rFonts w:cstheme="minorHAnsi"/>
          <w:bCs/>
          <w:color w:val="0000FF"/>
          <w:sz w:val="24"/>
          <w:szCs w:val="24"/>
          <w:lang w:val="en-US"/>
        </w:rPr>
        <w:t>1</w:t>
      </w:r>
      <w:r w:rsidR="005C4AA1" w:rsidRPr="00ED213B">
        <w:rPr>
          <w:rFonts w:cstheme="minorHAnsi"/>
          <w:bCs/>
          <w:color w:val="000000"/>
          <w:sz w:val="24"/>
          <w:szCs w:val="24"/>
          <w:lang w:val="en-US"/>
        </w:rPr>
        <w:t>) floating production, storage and offloading platforms (“FPSO”),</w:t>
      </w:r>
      <w:r w:rsidR="003770B6" w:rsidRPr="00ED213B">
        <w:rPr>
          <w:rFonts w:cstheme="minorHAnsi"/>
          <w:bCs/>
          <w:color w:val="000000"/>
          <w:sz w:val="24"/>
          <w:szCs w:val="24"/>
          <w:lang w:val="en-US"/>
        </w:rPr>
        <w:t xml:space="preserve"> </w:t>
      </w:r>
      <w:r w:rsidR="005C4AA1" w:rsidRPr="00ED213B">
        <w:rPr>
          <w:rFonts w:cstheme="minorHAnsi"/>
          <w:bCs/>
          <w:color w:val="000000"/>
          <w:sz w:val="24"/>
          <w:szCs w:val="24"/>
          <w:lang w:val="en-US"/>
        </w:rPr>
        <w:t>in each case as herein defined as “Project”, on a lump sum prices basis</w:t>
      </w:r>
      <w:r w:rsidR="006C1322" w:rsidRPr="00ED213B">
        <w:rPr>
          <w:rFonts w:cstheme="minorHAnsi"/>
          <w:bCs/>
          <w:color w:val="000000"/>
          <w:sz w:val="24"/>
          <w:szCs w:val="24"/>
          <w:lang w:val="en-US"/>
        </w:rPr>
        <w:t xml:space="preserve">, restricted to the </w:t>
      </w:r>
      <w:r w:rsidR="00B9251C" w:rsidRPr="00ED213B">
        <w:rPr>
          <w:rFonts w:cstheme="minorHAnsi"/>
          <w:bCs/>
          <w:color w:val="000000"/>
          <w:sz w:val="24"/>
          <w:szCs w:val="24"/>
          <w:lang w:val="en-US"/>
        </w:rPr>
        <w:t>Bidder</w:t>
      </w:r>
      <w:r w:rsidR="00B8021C" w:rsidRPr="00ED213B">
        <w:rPr>
          <w:rFonts w:cstheme="minorHAnsi"/>
          <w:bCs/>
          <w:color w:val="000000"/>
          <w:sz w:val="24"/>
          <w:szCs w:val="24"/>
          <w:lang w:val="en-US"/>
        </w:rPr>
        <w:t>s</w:t>
      </w:r>
      <w:r w:rsidR="006C1322" w:rsidRPr="00ED213B">
        <w:rPr>
          <w:rFonts w:cstheme="minorHAnsi"/>
          <w:bCs/>
          <w:color w:val="000000"/>
          <w:sz w:val="24"/>
          <w:szCs w:val="24"/>
          <w:lang w:val="en-US"/>
        </w:rPr>
        <w:t xml:space="preserve"> approved in Pre-Qualification process </w:t>
      </w:r>
      <w:r w:rsidR="006C1322" w:rsidRPr="00ED213B">
        <w:rPr>
          <w:rFonts w:cstheme="minorHAnsi"/>
          <w:bCs/>
          <w:color w:val="0000FF"/>
          <w:sz w:val="24"/>
          <w:szCs w:val="24"/>
          <w:lang w:val="en-US"/>
        </w:rPr>
        <w:t>Nr.</w:t>
      </w:r>
      <w:r w:rsidR="002947C8" w:rsidRPr="00ED213B">
        <w:rPr>
          <w:rFonts w:cstheme="minorHAnsi"/>
          <w:bCs/>
          <w:color w:val="0000FF"/>
          <w:sz w:val="24"/>
          <w:szCs w:val="24"/>
          <w:lang w:val="en-US"/>
        </w:rPr>
        <w:t xml:space="preserve"> </w:t>
      </w:r>
      <w:r w:rsidR="00435ECB">
        <w:rPr>
          <w:rFonts w:cstheme="minorHAnsi"/>
          <w:bCs/>
          <w:color w:val="0000FF"/>
          <w:sz w:val="24"/>
          <w:szCs w:val="24"/>
          <w:lang w:val="en-US"/>
        </w:rPr>
        <w:t>XXXXXXXXXX</w:t>
      </w:r>
      <w:r w:rsidR="00672D2B" w:rsidRPr="00ED213B">
        <w:rPr>
          <w:rFonts w:cstheme="minorHAnsi"/>
          <w:bCs/>
          <w:color w:val="000000"/>
          <w:sz w:val="24"/>
          <w:szCs w:val="24"/>
          <w:lang w:val="en-US"/>
        </w:rPr>
        <w:t>, published in</w:t>
      </w:r>
      <w:r w:rsidR="00154D2E" w:rsidRPr="00ED213B">
        <w:rPr>
          <w:rFonts w:cstheme="minorHAnsi"/>
          <w:bCs/>
          <w:color w:val="000000"/>
          <w:sz w:val="24"/>
          <w:szCs w:val="24"/>
          <w:lang w:val="en-US"/>
        </w:rPr>
        <w:t xml:space="preserve"> </w:t>
      </w:r>
      <w:r w:rsidR="00435ECB">
        <w:rPr>
          <w:rFonts w:cstheme="minorHAnsi"/>
          <w:bCs/>
          <w:color w:val="000000"/>
          <w:sz w:val="24"/>
          <w:szCs w:val="24"/>
          <w:lang w:val="en-US"/>
        </w:rPr>
        <w:t>XXXXXX XX</w:t>
      </w:r>
      <w:r w:rsidR="00A07409" w:rsidRPr="00ED213B">
        <w:rPr>
          <w:rFonts w:cstheme="minorHAnsi"/>
          <w:bCs/>
          <w:color w:val="000000"/>
          <w:sz w:val="24"/>
          <w:szCs w:val="24"/>
          <w:lang w:val="en-US"/>
        </w:rPr>
        <w:t xml:space="preserve"> 20</w:t>
      </w:r>
      <w:r w:rsidR="00435ECB">
        <w:rPr>
          <w:rFonts w:cstheme="minorHAnsi"/>
          <w:bCs/>
          <w:color w:val="000000"/>
          <w:sz w:val="24"/>
          <w:szCs w:val="24"/>
          <w:lang w:val="en-US"/>
        </w:rPr>
        <w:t>XX</w:t>
      </w:r>
    </w:p>
    <w:p w14:paraId="0AFF481E" w14:textId="77777777" w:rsidR="0050407C" w:rsidRPr="00ED213B" w:rsidRDefault="0050407C" w:rsidP="004D62FD">
      <w:pPr>
        <w:autoSpaceDE w:val="0"/>
        <w:autoSpaceDN w:val="0"/>
        <w:adjustRightInd w:val="0"/>
        <w:spacing w:after="0" w:line="240" w:lineRule="auto"/>
        <w:jc w:val="both"/>
        <w:rPr>
          <w:rFonts w:cstheme="minorHAnsi"/>
          <w:bCs/>
          <w:color w:val="000000"/>
          <w:sz w:val="24"/>
          <w:szCs w:val="24"/>
          <w:lang w:val="en-US"/>
        </w:rPr>
      </w:pPr>
    </w:p>
    <w:p w14:paraId="7E7E6F20" w14:textId="79651DDA" w:rsidR="000F0D75" w:rsidRPr="00ED213B" w:rsidRDefault="000F0D75"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For such</w:t>
      </w:r>
      <w:r w:rsidR="00177CDE" w:rsidRPr="00ED213B">
        <w:rPr>
          <w:rFonts w:cstheme="minorHAnsi"/>
          <w:bCs/>
          <w:color w:val="000000"/>
          <w:sz w:val="24"/>
          <w:szCs w:val="24"/>
          <w:lang w:val="en-US"/>
        </w:rPr>
        <w:t xml:space="preserve"> purpose, the present </w:t>
      </w:r>
      <w:r w:rsidR="00B8021C" w:rsidRPr="00ED213B">
        <w:rPr>
          <w:rFonts w:cstheme="minorHAnsi"/>
          <w:bCs/>
          <w:color w:val="000000"/>
          <w:sz w:val="24"/>
          <w:szCs w:val="24"/>
          <w:lang w:val="en-US"/>
        </w:rPr>
        <w:t>Request For Proposal</w:t>
      </w:r>
      <w:r w:rsidRPr="00ED213B">
        <w:rPr>
          <w:rFonts w:cstheme="minorHAnsi"/>
          <w:bCs/>
          <w:color w:val="000000"/>
          <w:sz w:val="24"/>
          <w:szCs w:val="24"/>
          <w:lang w:val="en-US"/>
        </w:rPr>
        <w:t xml:space="preserve"> </w:t>
      </w:r>
      <w:r w:rsidR="006E49D7" w:rsidRPr="00ED213B">
        <w:rPr>
          <w:rFonts w:cstheme="minorHAnsi"/>
          <w:bCs/>
          <w:color w:val="000000"/>
          <w:sz w:val="24"/>
          <w:szCs w:val="24"/>
          <w:lang w:val="en-US"/>
        </w:rPr>
        <w:t>(</w:t>
      </w:r>
      <w:r w:rsidR="00B8021C" w:rsidRPr="00ED213B">
        <w:rPr>
          <w:rFonts w:cstheme="minorHAnsi"/>
          <w:bCs/>
          <w:color w:val="000000"/>
          <w:sz w:val="24"/>
          <w:szCs w:val="24"/>
          <w:lang w:val="en-US"/>
        </w:rPr>
        <w:t>RFP</w:t>
      </w:r>
      <w:r w:rsidR="006E49D7" w:rsidRPr="00ED213B">
        <w:rPr>
          <w:rFonts w:cstheme="minorHAnsi"/>
          <w:bCs/>
          <w:color w:val="000000"/>
          <w:sz w:val="24"/>
          <w:szCs w:val="24"/>
          <w:lang w:val="en-US"/>
        </w:rPr>
        <w:t xml:space="preserve">) </w:t>
      </w:r>
      <w:r w:rsidRPr="00ED213B">
        <w:rPr>
          <w:rFonts w:cstheme="minorHAnsi"/>
          <w:bCs/>
          <w:color w:val="000000"/>
          <w:sz w:val="24"/>
          <w:szCs w:val="24"/>
          <w:lang w:val="en-US"/>
        </w:rPr>
        <w:t xml:space="preserve">requires that each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presents Proposal, as per definitions under </w:t>
      </w:r>
      <w:r w:rsidR="00521701" w:rsidRPr="00ED213B">
        <w:rPr>
          <w:rFonts w:cstheme="minorHAnsi"/>
          <w:bCs/>
          <w:color w:val="0000FF"/>
          <w:sz w:val="24"/>
          <w:szCs w:val="24"/>
          <w:lang w:val="en-US"/>
        </w:rPr>
        <w:t xml:space="preserve">Addendum </w:t>
      </w:r>
      <w:r w:rsidR="000A7C8D" w:rsidRPr="00ED213B">
        <w:rPr>
          <w:rFonts w:cstheme="minorHAnsi"/>
          <w:bCs/>
          <w:color w:val="0000FF"/>
          <w:sz w:val="24"/>
          <w:szCs w:val="24"/>
          <w:lang w:val="en-US"/>
        </w:rPr>
        <w:t>1</w:t>
      </w:r>
      <w:r w:rsidR="00521701" w:rsidRPr="00ED213B">
        <w:rPr>
          <w:rFonts w:cstheme="minorHAnsi"/>
          <w:bCs/>
          <w:color w:val="0000FF"/>
          <w:sz w:val="24"/>
          <w:szCs w:val="24"/>
          <w:lang w:val="en-US"/>
        </w:rPr>
        <w:t xml:space="preserve"> - </w:t>
      </w:r>
      <w:r w:rsidR="006C52AB">
        <w:rPr>
          <w:rFonts w:cstheme="minorHAnsi"/>
          <w:bCs/>
          <w:color w:val="0000FF"/>
          <w:sz w:val="24"/>
          <w:szCs w:val="24"/>
          <w:lang w:val="en-US"/>
        </w:rPr>
        <w:t>Purchase and Sale Agreement</w:t>
      </w:r>
      <w:r w:rsidRPr="00ED213B">
        <w:rPr>
          <w:rFonts w:cstheme="minorHAnsi"/>
          <w:bCs/>
          <w:color w:val="0000FF"/>
          <w:sz w:val="24"/>
          <w:szCs w:val="24"/>
          <w:lang w:val="en-US"/>
        </w:rPr>
        <w:t xml:space="preserve"> (P</w:t>
      </w:r>
      <w:r w:rsidR="00057177">
        <w:rPr>
          <w:rFonts w:cstheme="minorHAnsi"/>
          <w:bCs/>
          <w:color w:val="0000FF"/>
          <w:sz w:val="24"/>
          <w:szCs w:val="24"/>
          <w:lang w:val="en-US"/>
        </w:rPr>
        <w:t>SA)</w:t>
      </w:r>
      <w:r w:rsidRPr="00ED213B">
        <w:rPr>
          <w:rFonts w:cstheme="minorHAnsi"/>
          <w:bCs/>
          <w:color w:val="000000"/>
          <w:sz w:val="24"/>
          <w:szCs w:val="24"/>
          <w:lang w:val="en-US"/>
        </w:rPr>
        <w:t xml:space="preserve"> and its Exhibits.</w:t>
      </w:r>
    </w:p>
    <w:p w14:paraId="537A22B9" w14:textId="77777777" w:rsidR="000F0D75" w:rsidRPr="00ED213B" w:rsidRDefault="000F0D75"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0F92F60A" w14:textId="4429AB76" w:rsidR="000F0D75" w:rsidRPr="00ED213B" w:rsidRDefault="003A7AF4"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This</w:t>
      </w:r>
      <w:r w:rsidR="00E73473" w:rsidRPr="00ED213B">
        <w:rPr>
          <w:rFonts w:cstheme="minorHAnsi"/>
          <w:bCs/>
          <w:color w:val="000000"/>
          <w:sz w:val="24"/>
          <w:szCs w:val="24"/>
          <w:lang w:val="en-US"/>
        </w:rPr>
        <w:t xml:space="preserve"> </w:t>
      </w:r>
      <w:r w:rsidR="00B8021C" w:rsidRPr="00ED213B">
        <w:rPr>
          <w:rFonts w:cstheme="minorHAnsi"/>
          <w:bCs/>
          <w:color w:val="000000"/>
          <w:sz w:val="24"/>
          <w:szCs w:val="24"/>
          <w:lang w:val="en-US"/>
        </w:rPr>
        <w:t>RFP is</w:t>
      </w:r>
      <w:r w:rsidR="000F0D75" w:rsidRPr="00ED213B">
        <w:rPr>
          <w:rFonts w:cstheme="minorHAnsi"/>
          <w:bCs/>
          <w:color w:val="000000"/>
          <w:sz w:val="24"/>
          <w:szCs w:val="24"/>
          <w:lang w:val="en-US"/>
        </w:rPr>
        <w:t xml:space="preserve"> intended to serve as a guide concerning the format, conditions and requirements such that all </w:t>
      </w:r>
      <w:r w:rsidR="00B9251C" w:rsidRPr="00ED213B">
        <w:rPr>
          <w:rFonts w:cstheme="minorHAnsi"/>
          <w:bCs/>
          <w:color w:val="000000"/>
          <w:sz w:val="24"/>
          <w:szCs w:val="24"/>
          <w:lang w:val="en-US"/>
        </w:rPr>
        <w:t>Bidder</w:t>
      </w:r>
      <w:r w:rsidR="000F0D75" w:rsidRPr="00ED213B">
        <w:rPr>
          <w:rFonts w:cstheme="minorHAnsi"/>
          <w:bCs/>
          <w:color w:val="000000"/>
          <w:sz w:val="24"/>
          <w:szCs w:val="24"/>
          <w:lang w:val="en-US"/>
        </w:rPr>
        <w:t>s prepare their Proposal in an acceptable format and containing sufficient information to ensure full and fair consideration by PETROBRAS</w:t>
      </w:r>
      <w:r w:rsidR="006E49D7" w:rsidRPr="00ED213B">
        <w:rPr>
          <w:rFonts w:cstheme="minorHAnsi"/>
          <w:bCs/>
          <w:color w:val="000000"/>
          <w:sz w:val="24"/>
          <w:szCs w:val="24"/>
          <w:lang w:val="en-US"/>
        </w:rPr>
        <w:t>.</w:t>
      </w:r>
    </w:p>
    <w:p w14:paraId="13F5A784" w14:textId="77777777" w:rsidR="000F0D75" w:rsidRPr="00ED213B" w:rsidRDefault="000F0D75"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2282A2D" w14:textId="5BEC8AD6" w:rsidR="0050407C" w:rsidRPr="00ED213B" w:rsidRDefault="000F0D75"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This </w:t>
      </w:r>
      <w:r w:rsidR="007C22E0" w:rsidRPr="00ED213B">
        <w:rPr>
          <w:rFonts w:cstheme="minorHAnsi"/>
          <w:bCs/>
          <w:color w:val="000000"/>
          <w:sz w:val="24"/>
          <w:szCs w:val="24"/>
          <w:lang w:val="en-US"/>
        </w:rPr>
        <w:t>Bidding</w:t>
      </w:r>
      <w:r w:rsidR="00E73473" w:rsidRPr="00ED213B">
        <w:rPr>
          <w:rFonts w:cstheme="minorHAnsi"/>
          <w:bCs/>
          <w:color w:val="000000"/>
          <w:sz w:val="24"/>
          <w:szCs w:val="24"/>
          <w:lang w:val="en-US"/>
        </w:rPr>
        <w:t xml:space="preserve"> Process </w:t>
      </w:r>
      <w:r w:rsidRPr="00ED213B">
        <w:rPr>
          <w:rFonts w:cstheme="minorHAnsi"/>
          <w:bCs/>
          <w:color w:val="000000"/>
          <w:sz w:val="24"/>
          <w:szCs w:val="24"/>
          <w:lang w:val="en-US"/>
        </w:rPr>
        <w:t xml:space="preserve">will be held by Request for Proposal sent electronically to </w:t>
      </w:r>
      <w:r w:rsidR="00B9251C" w:rsidRPr="00ED213B">
        <w:rPr>
          <w:rFonts w:cstheme="minorHAnsi"/>
          <w:bCs/>
          <w:color w:val="000000"/>
          <w:sz w:val="24"/>
          <w:szCs w:val="24"/>
          <w:lang w:val="en-US"/>
        </w:rPr>
        <w:t>Bidder</w:t>
      </w:r>
      <w:r w:rsidRPr="00ED213B">
        <w:rPr>
          <w:rFonts w:cstheme="minorHAnsi"/>
          <w:bCs/>
          <w:color w:val="000000"/>
          <w:sz w:val="24"/>
          <w:szCs w:val="24"/>
          <w:lang w:val="en-US"/>
        </w:rPr>
        <w:t>s, through using of the Business PETROBRAS Electronic Portal - Petronect (www.petronect.com.br), with sealed Proposals by security conditions (encryption and authentication) in all its phases.</w:t>
      </w:r>
    </w:p>
    <w:p w14:paraId="69E6D52A" w14:textId="77777777" w:rsidR="0050407C" w:rsidRPr="00ED213B" w:rsidRDefault="0050407C" w:rsidP="004D62FD">
      <w:pPr>
        <w:autoSpaceDE w:val="0"/>
        <w:autoSpaceDN w:val="0"/>
        <w:adjustRightInd w:val="0"/>
        <w:spacing w:after="0" w:line="240" w:lineRule="auto"/>
        <w:jc w:val="both"/>
        <w:rPr>
          <w:rFonts w:cstheme="minorHAnsi"/>
          <w:bCs/>
          <w:color w:val="000000"/>
          <w:sz w:val="24"/>
          <w:szCs w:val="24"/>
          <w:lang w:val="en-US"/>
        </w:rPr>
      </w:pPr>
    </w:p>
    <w:p w14:paraId="578C9DC6" w14:textId="26CBB220" w:rsidR="00521873" w:rsidRPr="00ED213B" w:rsidRDefault="000F0D75" w:rsidP="004D62FD">
      <w:pPr>
        <w:autoSpaceDE w:val="0"/>
        <w:autoSpaceDN w:val="0"/>
        <w:adjustRightInd w:val="0"/>
        <w:spacing w:after="0" w:line="240" w:lineRule="auto"/>
        <w:jc w:val="both"/>
        <w:rPr>
          <w:rFonts w:cstheme="minorHAnsi"/>
          <w:bCs/>
          <w:sz w:val="24"/>
          <w:szCs w:val="24"/>
          <w:lang w:val="en-US"/>
        </w:rPr>
      </w:pPr>
      <w:r w:rsidRPr="00ED213B">
        <w:rPr>
          <w:rFonts w:cstheme="minorHAnsi"/>
          <w:b/>
          <w:bCs/>
          <w:iCs/>
          <w:sz w:val="24"/>
          <w:szCs w:val="24"/>
          <w:lang w:val="en-US"/>
        </w:rPr>
        <w:t>NOTE</w:t>
      </w:r>
      <w:r w:rsidRPr="00ED213B">
        <w:rPr>
          <w:rFonts w:cstheme="minorHAnsi"/>
          <w:bCs/>
          <w:iCs/>
          <w:sz w:val="24"/>
          <w:szCs w:val="24"/>
          <w:lang w:val="en-US"/>
        </w:rPr>
        <w:t xml:space="preserve">: </w:t>
      </w:r>
      <w:r w:rsidR="009C168F" w:rsidRPr="00ED213B">
        <w:rPr>
          <w:rFonts w:cstheme="minorHAnsi"/>
          <w:bCs/>
          <w:iCs/>
          <w:sz w:val="24"/>
          <w:szCs w:val="24"/>
          <w:lang w:val="en-US"/>
        </w:rPr>
        <w:t>In case of</w:t>
      </w:r>
      <w:r w:rsidRPr="00ED213B">
        <w:rPr>
          <w:rFonts w:cstheme="minorHAnsi"/>
          <w:bCs/>
          <w:iCs/>
          <w:sz w:val="24"/>
          <w:szCs w:val="24"/>
          <w:lang w:val="en-US"/>
        </w:rPr>
        <w:t xml:space="preserve"> any questions regarding the procedures of electronic quotation, through Petronect</w:t>
      </w:r>
      <w:r w:rsidR="008E5ADF" w:rsidRPr="00ED213B">
        <w:rPr>
          <w:rFonts w:cstheme="minorHAnsi"/>
          <w:bCs/>
          <w:iCs/>
          <w:sz w:val="24"/>
          <w:szCs w:val="24"/>
          <w:lang w:val="en-US"/>
        </w:rPr>
        <w:t xml:space="preserve"> Portal</w:t>
      </w:r>
      <w:r w:rsidRPr="00ED213B">
        <w:rPr>
          <w:rFonts w:cstheme="minorHAnsi"/>
          <w:bCs/>
          <w:iCs/>
          <w:sz w:val="24"/>
          <w:szCs w:val="24"/>
          <w:lang w:val="en-US"/>
        </w:rPr>
        <w:t xml:space="preserve">, participants should come into immediate contact with the call center through the phone 0800 282 8484 or by WEB SERVICE, available on Petronect </w:t>
      </w:r>
      <w:r w:rsidR="008E5ADF" w:rsidRPr="00ED213B">
        <w:rPr>
          <w:rFonts w:cstheme="minorHAnsi"/>
          <w:bCs/>
          <w:iCs/>
          <w:sz w:val="24"/>
          <w:szCs w:val="24"/>
          <w:lang w:val="en-US"/>
        </w:rPr>
        <w:t xml:space="preserve">Portal </w:t>
      </w:r>
      <w:r w:rsidRPr="00ED213B">
        <w:rPr>
          <w:rFonts w:cstheme="minorHAnsi"/>
          <w:bCs/>
          <w:iCs/>
          <w:sz w:val="24"/>
          <w:szCs w:val="24"/>
          <w:lang w:val="en-US"/>
        </w:rPr>
        <w:t>(www.petronect.com.br), at the Contact us.</w:t>
      </w:r>
    </w:p>
    <w:p w14:paraId="488D95E3" w14:textId="77777777" w:rsidR="00521873" w:rsidRPr="00ED213B" w:rsidRDefault="00521873" w:rsidP="004D62FD">
      <w:pPr>
        <w:autoSpaceDE w:val="0"/>
        <w:autoSpaceDN w:val="0"/>
        <w:adjustRightInd w:val="0"/>
        <w:spacing w:after="0" w:line="240" w:lineRule="auto"/>
        <w:jc w:val="both"/>
        <w:rPr>
          <w:rFonts w:cstheme="minorHAnsi"/>
          <w:bCs/>
          <w:color w:val="000000"/>
          <w:sz w:val="24"/>
          <w:szCs w:val="24"/>
          <w:lang w:val="en-US"/>
        </w:rPr>
      </w:pPr>
    </w:p>
    <w:p w14:paraId="7ABC00F3" w14:textId="1C971C1F" w:rsidR="000F0D75" w:rsidRPr="00ED213B" w:rsidRDefault="000F0D75" w:rsidP="004D62F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Participation in the </w:t>
      </w:r>
      <w:r w:rsidR="007C22E0" w:rsidRPr="00ED213B">
        <w:rPr>
          <w:rFonts w:cstheme="minorHAnsi"/>
          <w:bCs/>
          <w:color w:val="000000"/>
          <w:sz w:val="24"/>
          <w:szCs w:val="24"/>
          <w:lang w:val="en-US"/>
        </w:rPr>
        <w:t>Bidding</w:t>
      </w:r>
      <w:r w:rsidR="00E73473" w:rsidRPr="00ED213B">
        <w:rPr>
          <w:rFonts w:cstheme="minorHAnsi"/>
          <w:bCs/>
          <w:color w:val="000000"/>
          <w:sz w:val="24"/>
          <w:szCs w:val="24"/>
          <w:lang w:val="en-US"/>
        </w:rPr>
        <w:t xml:space="preserve"> Process </w:t>
      </w:r>
      <w:r w:rsidRPr="00ED213B">
        <w:rPr>
          <w:rFonts w:cstheme="minorHAnsi"/>
          <w:bCs/>
          <w:color w:val="000000"/>
          <w:sz w:val="24"/>
          <w:szCs w:val="24"/>
          <w:lang w:val="en-US"/>
        </w:rPr>
        <w:t xml:space="preserve">will occur by login, in the Petronect Portal, through (i) entering the personal and nontransferable password of the accredited representative and (ii) subsequent attaching to the </w:t>
      </w:r>
      <w:r w:rsidR="008E5ADF" w:rsidRPr="00ED213B">
        <w:rPr>
          <w:rFonts w:cstheme="minorHAnsi"/>
          <w:bCs/>
          <w:color w:val="000000"/>
          <w:sz w:val="24"/>
          <w:szCs w:val="24"/>
          <w:lang w:val="en-US"/>
        </w:rPr>
        <w:t xml:space="preserve">Petronect </w:t>
      </w:r>
      <w:r w:rsidRPr="00ED213B">
        <w:rPr>
          <w:rFonts w:cstheme="minorHAnsi"/>
          <w:bCs/>
          <w:color w:val="000000"/>
          <w:sz w:val="24"/>
          <w:szCs w:val="24"/>
          <w:lang w:val="en-US"/>
        </w:rPr>
        <w:t xml:space="preserve">Portal of the Admissibility Documents and Commercial Proposal, pursuant to the date and time specified in </w:t>
      </w:r>
      <w:r w:rsidR="003A7AF4" w:rsidRPr="00ED213B">
        <w:rPr>
          <w:rFonts w:cstheme="minorHAnsi"/>
          <w:bCs/>
          <w:color w:val="000000"/>
          <w:sz w:val="24"/>
          <w:szCs w:val="24"/>
          <w:lang w:val="en-US"/>
        </w:rPr>
        <w:t>this RFP</w:t>
      </w:r>
      <w:r w:rsidRPr="00ED213B">
        <w:rPr>
          <w:rFonts w:cstheme="minorHAnsi"/>
          <w:bCs/>
          <w:color w:val="000000"/>
          <w:sz w:val="24"/>
          <w:szCs w:val="24"/>
          <w:lang w:val="en-US"/>
        </w:rPr>
        <w:t>.</w:t>
      </w:r>
    </w:p>
    <w:p w14:paraId="197D622A" w14:textId="77777777" w:rsidR="003523AB" w:rsidRPr="00ED213B" w:rsidRDefault="003523AB"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4FC39F74" w14:textId="37372C15" w:rsidR="00D25F8F" w:rsidRPr="00ED213B" w:rsidRDefault="009B0E03"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bCs/>
          <w:color w:val="000000"/>
          <w:sz w:val="24"/>
          <w:szCs w:val="24"/>
          <w:lang w:val="en-US"/>
        </w:rPr>
        <w:t>S</w:t>
      </w:r>
      <w:r w:rsidR="00CD4591" w:rsidRPr="00ED213B">
        <w:rPr>
          <w:rFonts w:cstheme="minorHAnsi"/>
          <w:b/>
          <w:bCs/>
          <w:color w:val="000000"/>
          <w:sz w:val="24"/>
          <w:szCs w:val="24"/>
          <w:lang w:val="en-US"/>
        </w:rPr>
        <w:t>cope of S</w:t>
      </w:r>
      <w:r w:rsidRPr="00ED213B">
        <w:rPr>
          <w:rFonts w:cstheme="minorHAnsi"/>
          <w:b/>
          <w:bCs/>
          <w:color w:val="000000"/>
          <w:sz w:val="24"/>
          <w:szCs w:val="24"/>
          <w:lang w:val="en-US"/>
        </w:rPr>
        <w:t>upply</w:t>
      </w:r>
      <w:r w:rsidRPr="00ED213B">
        <w:rPr>
          <w:rFonts w:cstheme="minorHAnsi"/>
          <w:bCs/>
          <w:color w:val="000000"/>
          <w:sz w:val="24"/>
          <w:szCs w:val="24"/>
          <w:lang w:val="en-US"/>
        </w:rPr>
        <w:t xml:space="preserve">.  It is fully defined under </w:t>
      </w:r>
      <w:r w:rsidRPr="00ED213B">
        <w:rPr>
          <w:rFonts w:cstheme="minorHAnsi"/>
          <w:bCs/>
          <w:color w:val="0000FF"/>
          <w:sz w:val="24"/>
          <w:szCs w:val="24"/>
          <w:lang w:val="en-US"/>
        </w:rPr>
        <w:t xml:space="preserve">Addendum </w:t>
      </w:r>
      <w:r w:rsidR="00E80F7E" w:rsidRPr="00ED213B">
        <w:rPr>
          <w:rFonts w:cstheme="minorHAnsi"/>
          <w:bCs/>
          <w:color w:val="0000FF"/>
          <w:sz w:val="24"/>
          <w:szCs w:val="24"/>
          <w:lang w:val="en-US"/>
        </w:rPr>
        <w:t>1</w:t>
      </w:r>
      <w:r w:rsidRPr="00ED213B">
        <w:rPr>
          <w:rFonts w:cstheme="minorHAnsi"/>
          <w:bCs/>
          <w:color w:val="0000FF"/>
          <w:sz w:val="24"/>
          <w:szCs w:val="24"/>
          <w:lang w:val="en-US"/>
        </w:rPr>
        <w:t xml:space="preserve"> – </w:t>
      </w:r>
      <w:r w:rsidR="006C52AB">
        <w:rPr>
          <w:rFonts w:cstheme="minorHAnsi"/>
          <w:bCs/>
          <w:color w:val="0000FF"/>
          <w:sz w:val="24"/>
          <w:szCs w:val="24"/>
          <w:lang w:val="en-US"/>
        </w:rPr>
        <w:t>Purchase and Sale Agreement</w:t>
      </w:r>
      <w:r w:rsidRPr="00ED213B">
        <w:rPr>
          <w:rFonts w:cstheme="minorHAnsi"/>
          <w:bCs/>
          <w:color w:val="0000FF"/>
          <w:sz w:val="24"/>
          <w:szCs w:val="24"/>
          <w:lang w:val="en-US"/>
        </w:rPr>
        <w:t xml:space="preserve"> </w:t>
      </w:r>
      <w:r w:rsidRPr="00ED213B">
        <w:rPr>
          <w:rFonts w:cstheme="minorHAnsi"/>
          <w:bCs/>
          <w:color w:val="000000"/>
          <w:sz w:val="24"/>
          <w:szCs w:val="24"/>
          <w:lang w:val="en-US"/>
        </w:rPr>
        <w:t xml:space="preserve">and its Exhibits and will be governed by the Contract to be entered into by PETROBRAS and the Winning </w:t>
      </w:r>
      <w:r w:rsidR="00B9251C" w:rsidRPr="00ED213B">
        <w:rPr>
          <w:rFonts w:cstheme="minorHAnsi"/>
          <w:bCs/>
          <w:color w:val="000000"/>
          <w:sz w:val="24"/>
          <w:szCs w:val="24"/>
          <w:lang w:val="en-US"/>
        </w:rPr>
        <w:t>Bidder</w:t>
      </w:r>
      <w:r w:rsidR="00B93B92" w:rsidRPr="00ED213B">
        <w:rPr>
          <w:rFonts w:cstheme="minorHAnsi"/>
          <w:bCs/>
          <w:color w:val="000000"/>
          <w:sz w:val="24"/>
          <w:szCs w:val="24"/>
          <w:lang w:val="en-US"/>
        </w:rPr>
        <w:t>(s)</w:t>
      </w:r>
      <w:r w:rsidRPr="00ED213B">
        <w:rPr>
          <w:rFonts w:cstheme="minorHAnsi"/>
          <w:bCs/>
          <w:color w:val="000000"/>
          <w:sz w:val="24"/>
          <w:szCs w:val="24"/>
          <w:lang w:val="en-US"/>
        </w:rPr>
        <w:t xml:space="preserve"> of this selection procedure (also referred hereto as “</w:t>
      </w:r>
      <w:r w:rsidR="000163CB" w:rsidRPr="00ED213B">
        <w:rPr>
          <w:rFonts w:cstheme="minorHAnsi"/>
          <w:bCs/>
          <w:color w:val="000000"/>
          <w:sz w:val="24"/>
          <w:szCs w:val="24"/>
          <w:lang w:val="en-US"/>
        </w:rPr>
        <w:t>Seller</w:t>
      </w:r>
      <w:r w:rsidRPr="00ED213B">
        <w:rPr>
          <w:rFonts w:cstheme="minorHAnsi"/>
          <w:bCs/>
          <w:color w:val="000000"/>
          <w:sz w:val="24"/>
          <w:szCs w:val="24"/>
          <w:lang w:val="en-US"/>
        </w:rPr>
        <w:t xml:space="preserve">”) pursuant to the terms 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w:t>
      </w:r>
      <w:r w:rsidR="004C6D4C" w:rsidRPr="00ED213B">
        <w:rPr>
          <w:rFonts w:cstheme="minorHAnsi"/>
          <w:bCs/>
          <w:color w:val="000000"/>
          <w:sz w:val="24"/>
          <w:szCs w:val="24"/>
          <w:lang w:val="en-US"/>
        </w:rPr>
        <w:t xml:space="preserve"> </w:t>
      </w:r>
    </w:p>
    <w:p w14:paraId="79270C95" w14:textId="77777777" w:rsidR="009B0E03" w:rsidRPr="00ED213B" w:rsidRDefault="009B0E03" w:rsidP="004D62FD">
      <w:pPr>
        <w:pStyle w:val="Corpodetexto"/>
        <w:tabs>
          <w:tab w:val="left" w:pos="0"/>
        </w:tabs>
        <w:spacing w:before="69" w:line="240" w:lineRule="exact"/>
        <w:ind w:left="0" w:right="121"/>
        <w:jc w:val="both"/>
        <w:rPr>
          <w:rFonts w:asciiTheme="minorHAnsi" w:hAnsiTheme="minorHAnsi" w:cstheme="minorHAnsi"/>
          <w:bCs/>
        </w:rPr>
      </w:pPr>
    </w:p>
    <w:p w14:paraId="6A1AA1A5" w14:textId="5AA2ED15" w:rsidR="009B0E03" w:rsidRPr="00ED213B" w:rsidRDefault="001F47EE"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eastAsia="Times New Roman" w:cstheme="minorHAnsi"/>
          <w:b/>
          <w:bCs/>
          <w:color w:val="000000"/>
          <w:sz w:val="24"/>
          <w:szCs w:val="24"/>
          <w:lang w:val="en-US" w:eastAsia="en-US"/>
        </w:rPr>
        <w:t>Incorporation by Reference</w:t>
      </w:r>
      <w:r w:rsidRPr="00ED213B">
        <w:rPr>
          <w:rFonts w:eastAsia="Times New Roman" w:cstheme="minorHAnsi"/>
          <w:bCs/>
          <w:color w:val="000000"/>
          <w:sz w:val="24"/>
          <w:szCs w:val="24"/>
          <w:lang w:val="en-US" w:eastAsia="en-US"/>
        </w:rPr>
        <w:t>.</w:t>
      </w:r>
      <w:r w:rsidRPr="00ED213B">
        <w:rPr>
          <w:rFonts w:cstheme="minorHAnsi"/>
          <w:bCs/>
          <w:color w:val="000000"/>
          <w:sz w:val="24"/>
          <w:szCs w:val="24"/>
          <w:lang w:val="en-US"/>
        </w:rPr>
        <w:t xml:space="preserve">  </w:t>
      </w:r>
      <w:r w:rsidR="003A7AF4" w:rsidRPr="00ED213B">
        <w:rPr>
          <w:rFonts w:cstheme="minorHAnsi"/>
          <w:bCs/>
          <w:color w:val="000000"/>
          <w:sz w:val="24"/>
          <w:szCs w:val="24"/>
          <w:lang w:val="en-US"/>
        </w:rPr>
        <w:t>This RFP</w:t>
      </w:r>
      <w:r w:rsidR="009B0E03" w:rsidRPr="00ED213B">
        <w:rPr>
          <w:rFonts w:cstheme="minorHAnsi"/>
          <w:bCs/>
          <w:color w:val="000000"/>
          <w:sz w:val="24"/>
          <w:szCs w:val="24"/>
          <w:lang w:val="en-US"/>
        </w:rPr>
        <w:t xml:space="preserve"> and the </w:t>
      </w:r>
      <w:r w:rsidR="00057177">
        <w:rPr>
          <w:rFonts w:cstheme="minorHAnsi"/>
          <w:bCs/>
          <w:color w:val="000000"/>
          <w:sz w:val="24"/>
          <w:szCs w:val="24"/>
          <w:lang w:val="en-US"/>
        </w:rPr>
        <w:t>PSA</w:t>
      </w:r>
      <w:r w:rsidR="009B0E03" w:rsidRPr="00ED213B">
        <w:rPr>
          <w:rFonts w:cstheme="minorHAnsi"/>
          <w:bCs/>
          <w:color w:val="000000"/>
          <w:sz w:val="24"/>
          <w:szCs w:val="24"/>
          <w:lang w:val="en-US"/>
        </w:rPr>
        <w:t xml:space="preserve"> will be incorporated by reference into and </w:t>
      </w:r>
      <w:r w:rsidR="00707DF9" w:rsidRPr="00ED213B">
        <w:rPr>
          <w:rFonts w:cstheme="minorHAnsi"/>
          <w:bCs/>
          <w:color w:val="000000"/>
          <w:sz w:val="24"/>
          <w:szCs w:val="24"/>
          <w:lang w:val="en-US"/>
        </w:rPr>
        <w:t xml:space="preserve">will </w:t>
      </w:r>
      <w:r w:rsidR="009B0E03" w:rsidRPr="00ED213B">
        <w:rPr>
          <w:rFonts w:cstheme="minorHAnsi"/>
          <w:bCs/>
          <w:color w:val="000000"/>
          <w:sz w:val="24"/>
          <w:szCs w:val="24"/>
          <w:lang w:val="en-US"/>
        </w:rPr>
        <w:t xml:space="preserve">be considered an integral part of the final Contract to be executed by PETROBRAS and the Winning </w:t>
      </w:r>
      <w:r w:rsidR="00B9251C" w:rsidRPr="00ED213B">
        <w:rPr>
          <w:rFonts w:cstheme="minorHAnsi"/>
          <w:bCs/>
          <w:color w:val="000000"/>
          <w:sz w:val="24"/>
          <w:szCs w:val="24"/>
          <w:lang w:val="en-US"/>
        </w:rPr>
        <w:t>Bidder</w:t>
      </w:r>
      <w:r w:rsidR="00B93B92" w:rsidRPr="00ED213B">
        <w:rPr>
          <w:rFonts w:cstheme="minorHAnsi"/>
          <w:bCs/>
          <w:color w:val="000000"/>
          <w:sz w:val="24"/>
          <w:szCs w:val="24"/>
          <w:lang w:val="en-US"/>
        </w:rPr>
        <w:t>(s)</w:t>
      </w:r>
      <w:r w:rsidR="009B0E03" w:rsidRPr="00ED213B">
        <w:rPr>
          <w:rFonts w:cstheme="minorHAnsi"/>
          <w:bCs/>
          <w:color w:val="000000"/>
          <w:sz w:val="24"/>
          <w:szCs w:val="24"/>
          <w:lang w:val="en-US"/>
        </w:rPr>
        <w:t xml:space="preserve">, provided that in the event of any </w:t>
      </w:r>
      <w:r w:rsidR="009B0E03" w:rsidRPr="00ED213B">
        <w:rPr>
          <w:rFonts w:cstheme="minorHAnsi"/>
          <w:bCs/>
          <w:color w:val="000000"/>
          <w:sz w:val="24"/>
          <w:szCs w:val="24"/>
          <w:lang w:val="en-US"/>
        </w:rPr>
        <w:lastRenderedPageBreak/>
        <w:t xml:space="preserve">conflict between the terms of the Contract and the terms of the </w:t>
      </w:r>
      <w:r w:rsidR="00E73473" w:rsidRPr="00ED213B">
        <w:rPr>
          <w:rFonts w:cstheme="minorHAnsi"/>
          <w:bCs/>
          <w:color w:val="000000"/>
          <w:sz w:val="24"/>
          <w:szCs w:val="24"/>
          <w:lang w:val="en-US"/>
        </w:rPr>
        <w:t>RFP</w:t>
      </w:r>
      <w:r w:rsidR="009B0E03" w:rsidRPr="00ED213B">
        <w:rPr>
          <w:rFonts w:cstheme="minorHAnsi"/>
          <w:bCs/>
          <w:color w:val="000000"/>
          <w:sz w:val="24"/>
          <w:szCs w:val="24"/>
          <w:lang w:val="en-US"/>
        </w:rPr>
        <w:t>, the Contract shall prevail.</w:t>
      </w:r>
    </w:p>
    <w:p w14:paraId="6524B6EB" w14:textId="77777777" w:rsidR="007F7E6E" w:rsidRPr="00ED213B" w:rsidRDefault="007F7E6E"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656F2A7" w14:textId="1560AEED" w:rsidR="004678FC" w:rsidRPr="00ED213B" w:rsidRDefault="001F47EE"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eastAsia="Times New Roman" w:cstheme="minorHAnsi"/>
          <w:b/>
          <w:bCs/>
          <w:color w:val="000000"/>
          <w:sz w:val="24"/>
          <w:szCs w:val="24"/>
          <w:lang w:val="en-US" w:eastAsia="en-US"/>
        </w:rPr>
        <w:t>Language</w:t>
      </w:r>
      <w:r w:rsidRPr="00ED213B">
        <w:rPr>
          <w:rFonts w:eastAsia="Times New Roman" w:cstheme="minorHAnsi"/>
          <w:bCs/>
          <w:color w:val="000000"/>
          <w:sz w:val="24"/>
          <w:szCs w:val="24"/>
          <w:lang w:val="en-US" w:eastAsia="en-US"/>
        </w:rPr>
        <w:t>.</w:t>
      </w:r>
      <w:r w:rsidRPr="00ED213B">
        <w:rPr>
          <w:rFonts w:cstheme="minorHAnsi"/>
          <w:bCs/>
          <w:color w:val="000000"/>
          <w:sz w:val="24"/>
          <w:szCs w:val="24"/>
          <w:lang w:val="en-US"/>
        </w:rPr>
        <w:t xml:space="preserve">  </w:t>
      </w:r>
      <w:r w:rsidR="009B0E03" w:rsidRPr="00ED213B">
        <w:rPr>
          <w:rFonts w:cstheme="minorHAnsi"/>
          <w:bCs/>
          <w:color w:val="000000"/>
          <w:sz w:val="24"/>
          <w:szCs w:val="24"/>
          <w:lang w:val="en-US"/>
        </w:rPr>
        <w:t xml:space="preserve">All communications will be in the English language. Portuguese language may be used, as an alternative, when previously allowed by 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009B0E03" w:rsidRPr="00ED213B">
        <w:rPr>
          <w:rFonts w:cstheme="minorHAnsi"/>
          <w:bCs/>
          <w:color w:val="000000"/>
          <w:sz w:val="24"/>
          <w:szCs w:val="24"/>
          <w:lang w:val="en-US"/>
        </w:rPr>
        <w:t>. Proposals shall be presented in English language.</w:t>
      </w:r>
    </w:p>
    <w:p w14:paraId="7C5D1768" w14:textId="77777777" w:rsidR="00177CDE" w:rsidRPr="00ED213B" w:rsidRDefault="00177CDE"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A57E2F9" w14:textId="77777777" w:rsidR="006D3B99" w:rsidRPr="00ED213B" w:rsidRDefault="00177CDE"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bCs/>
          <w:color w:val="000000"/>
          <w:sz w:val="24"/>
          <w:szCs w:val="24"/>
          <w:lang w:val="en-US"/>
        </w:rPr>
        <w:t>Obligations</w:t>
      </w:r>
      <w:r w:rsidR="001F47EE" w:rsidRPr="00ED213B">
        <w:rPr>
          <w:rFonts w:cstheme="minorHAnsi"/>
          <w:bCs/>
          <w:color w:val="000000"/>
          <w:sz w:val="24"/>
          <w:szCs w:val="24"/>
          <w:lang w:val="en-US"/>
        </w:rPr>
        <w:t>.</w:t>
      </w:r>
    </w:p>
    <w:p w14:paraId="38AB3D67" w14:textId="77777777" w:rsidR="006D3B99" w:rsidRPr="00ED213B" w:rsidRDefault="006D3B99"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C5F752F" w14:textId="03DD584B" w:rsidR="00177CDE" w:rsidRPr="00ED213B" w:rsidRDefault="00B9251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Bidder</w:t>
      </w:r>
      <w:r w:rsidR="00177CDE" w:rsidRPr="00ED213B">
        <w:rPr>
          <w:rFonts w:cstheme="minorHAnsi"/>
          <w:bCs/>
          <w:color w:val="000000"/>
          <w:sz w:val="24"/>
          <w:szCs w:val="24"/>
          <w:lang w:val="en-US"/>
        </w:rPr>
        <w:t xml:space="preserve"> is required to thoroughly review all </w:t>
      </w:r>
      <w:r w:rsidR="00F50614" w:rsidRPr="00ED213B">
        <w:rPr>
          <w:rFonts w:cstheme="minorHAnsi"/>
          <w:bCs/>
          <w:color w:val="000000"/>
          <w:sz w:val="24"/>
          <w:szCs w:val="24"/>
          <w:lang w:val="en-US"/>
        </w:rPr>
        <w:t>d</w:t>
      </w:r>
      <w:r w:rsidR="00177CDE" w:rsidRPr="00ED213B">
        <w:rPr>
          <w:rFonts w:cstheme="minorHAnsi"/>
          <w:bCs/>
          <w:color w:val="000000"/>
          <w:sz w:val="24"/>
          <w:szCs w:val="24"/>
          <w:lang w:val="en-US"/>
        </w:rPr>
        <w:t xml:space="preserve">ocuments such as drawings, data, </w:t>
      </w:r>
      <w:r w:rsidR="0026526F" w:rsidRPr="00ED213B">
        <w:rPr>
          <w:rFonts w:cstheme="minorHAnsi"/>
          <w:bCs/>
          <w:color w:val="000000"/>
          <w:sz w:val="24"/>
          <w:szCs w:val="24"/>
          <w:lang w:val="en-US"/>
        </w:rPr>
        <w:t>specifications,</w:t>
      </w:r>
      <w:r w:rsidR="00177CDE" w:rsidRPr="00ED213B">
        <w:rPr>
          <w:rFonts w:cstheme="minorHAnsi"/>
          <w:bCs/>
          <w:color w:val="000000"/>
          <w:sz w:val="24"/>
          <w:szCs w:val="24"/>
          <w:lang w:val="en-US"/>
        </w:rPr>
        <w:t xml:space="preserve"> and all other information contained in these </w:t>
      </w:r>
      <w:r w:rsidR="007C22E0" w:rsidRPr="00ED213B">
        <w:rPr>
          <w:rFonts w:cstheme="minorHAnsi"/>
          <w:bCs/>
          <w:color w:val="000000"/>
          <w:sz w:val="24"/>
          <w:szCs w:val="24"/>
          <w:lang w:val="en-US"/>
        </w:rPr>
        <w:t>Bidding</w:t>
      </w:r>
      <w:r w:rsidR="00310C06" w:rsidRPr="00ED213B">
        <w:rPr>
          <w:rFonts w:cstheme="minorHAnsi"/>
          <w:bCs/>
          <w:color w:val="000000"/>
          <w:sz w:val="24"/>
          <w:szCs w:val="24"/>
          <w:lang w:val="en-US"/>
        </w:rPr>
        <w:t xml:space="preserve"> Process</w:t>
      </w:r>
      <w:r w:rsidR="00177CDE" w:rsidRPr="00ED213B">
        <w:rPr>
          <w:rFonts w:cstheme="minorHAnsi"/>
          <w:bCs/>
          <w:color w:val="000000"/>
          <w:sz w:val="24"/>
          <w:szCs w:val="24"/>
          <w:lang w:val="en-US"/>
        </w:rPr>
        <w:t xml:space="preserve"> Documents with respect to any and all terms, conditions and requirements of the Project, which may in any way affect the price of the nature of its Proposal, and to verify their suitability and accuracy of the </w:t>
      </w:r>
      <w:r w:rsidR="00CD4591" w:rsidRPr="00ED213B">
        <w:rPr>
          <w:rFonts w:cstheme="minorHAnsi"/>
          <w:bCs/>
          <w:color w:val="000000"/>
          <w:sz w:val="24"/>
          <w:szCs w:val="24"/>
          <w:lang w:val="en-US"/>
        </w:rPr>
        <w:t>Scope of S</w:t>
      </w:r>
      <w:r w:rsidR="00177CDE" w:rsidRPr="00ED213B">
        <w:rPr>
          <w:rFonts w:cstheme="minorHAnsi"/>
          <w:bCs/>
          <w:color w:val="000000"/>
          <w:sz w:val="24"/>
          <w:szCs w:val="24"/>
          <w:lang w:val="en-US"/>
        </w:rPr>
        <w:t>upply.</w:t>
      </w:r>
    </w:p>
    <w:p w14:paraId="151F3A9C" w14:textId="77777777" w:rsidR="006D3B99" w:rsidRPr="00ED213B" w:rsidRDefault="006D3B99"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A181E6E" w14:textId="5F196ED1" w:rsidR="00177CDE" w:rsidRPr="00ED213B" w:rsidRDefault="00177CDE"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In the event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identifies any discrepancy, error or omission contained in the </w:t>
      </w:r>
      <w:r w:rsidR="007C22E0" w:rsidRPr="00ED213B">
        <w:rPr>
          <w:rFonts w:cstheme="minorHAnsi"/>
          <w:bCs/>
          <w:color w:val="000000"/>
          <w:sz w:val="24"/>
          <w:szCs w:val="24"/>
          <w:lang w:val="en-US"/>
        </w:rPr>
        <w:t>Bidding</w:t>
      </w:r>
      <w:r w:rsidR="00310C06" w:rsidRPr="00ED213B">
        <w:rPr>
          <w:rFonts w:cstheme="minorHAnsi"/>
          <w:bCs/>
          <w:color w:val="000000"/>
          <w:sz w:val="24"/>
          <w:szCs w:val="24"/>
          <w:lang w:val="en-US"/>
        </w:rPr>
        <w:t xml:space="preserve"> Process</w:t>
      </w:r>
      <w:r w:rsidRPr="00ED213B">
        <w:rPr>
          <w:rFonts w:cstheme="minorHAnsi"/>
          <w:bCs/>
          <w:color w:val="000000"/>
          <w:sz w:val="24"/>
          <w:szCs w:val="24"/>
          <w:lang w:val="en-US"/>
        </w:rPr>
        <w:t xml:space="preserve"> Documents,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is required to ask PETROBRAS to clarify the issue within the prescribed period prior submission of Proposal, according to </w:t>
      </w:r>
      <w:r w:rsidR="00B6569A" w:rsidRPr="00ED213B">
        <w:rPr>
          <w:rFonts w:cstheme="minorHAnsi"/>
          <w:bCs/>
          <w:color w:val="0000FF"/>
          <w:sz w:val="24"/>
          <w:szCs w:val="24"/>
          <w:lang w:val="en-US"/>
        </w:rPr>
        <w:t>Article</w:t>
      </w:r>
      <w:r w:rsidRPr="00ED213B">
        <w:rPr>
          <w:rFonts w:cstheme="minorHAnsi"/>
          <w:bCs/>
          <w:color w:val="0000FF"/>
          <w:sz w:val="24"/>
          <w:szCs w:val="24"/>
          <w:lang w:val="en-US"/>
        </w:rPr>
        <w:t xml:space="preserve"> </w:t>
      </w:r>
      <w:r w:rsidR="00521701" w:rsidRPr="00ED213B">
        <w:rPr>
          <w:rFonts w:cstheme="minorHAnsi"/>
          <w:bCs/>
          <w:color w:val="0000FF"/>
          <w:sz w:val="24"/>
          <w:szCs w:val="24"/>
          <w:lang w:val="en-US"/>
        </w:rPr>
        <w:t>9</w:t>
      </w:r>
      <w:r w:rsidRPr="00ED213B">
        <w:rPr>
          <w:rFonts w:cstheme="minorHAnsi"/>
          <w:bCs/>
          <w:color w:val="000000"/>
          <w:sz w:val="24"/>
          <w:szCs w:val="24"/>
          <w:lang w:val="en-US"/>
        </w:rPr>
        <w:t>.</w:t>
      </w:r>
    </w:p>
    <w:p w14:paraId="3A543ECC" w14:textId="77777777" w:rsidR="006D3B99" w:rsidRPr="00ED213B" w:rsidRDefault="006D3B99"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4CF9F3F9" w14:textId="6DBD22D0" w:rsidR="00177CDE" w:rsidRPr="00ED213B" w:rsidRDefault="00B9251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Bidder</w:t>
      </w:r>
      <w:r w:rsidR="00EA25CE" w:rsidRPr="00ED213B">
        <w:rPr>
          <w:rFonts w:cstheme="minorHAnsi"/>
          <w:bCs/>
          <w:color w:val="000000"/>
          <w:sz w:val="24"/>
          <w:szCs w:val="24"/>
          <w:lang w:val="en-US"/>
        </w:rPr>
        <w:t xml:space="preserve"> </w:t>
      </w:r>
      <w:r w:rsidR="002F5CAF" w:rsidRPr="00ED213B">
        <w:rPr>
          <w:rFonts w:cstheme="minorHAnsi"/>
          <w:bCs/>
          <w:color w:val="000000"/>
          <w:sz w:val="24"/>
          <w:szCs w:val="24"/>
          <w:lang w:val="en-US"/>
        </w:rPr>
        <w:t>is required to obtain e</w:t>
      </w:r>
      <w:r w:rsidR="00177CDE" w:rsidRPr="00ED213B">
        <w:rPr>
          <w:rFonts w:cstheme="minorHAnsi"/>
          <w:bCs/>
          <w:color w:val="000000"/>
          <w:sz w:val="24"/>
          <w:szCs w:val="24"/>
          <w:lang w:val="en-US"/>
        </w:rPr>
        <w:t xml:space="preserve">nvironmental </w:t>
      </w:r>
      <w:r w:rsidR="002F5CAF" w:rsidRPr="00ED213B">
        <w:rPr>
          <w:rFonts w:cstheme="minorHAnsi"/>
          <w:bCs/>
          <w:color w:val="000000"/>
          <w:sz w:val="24"/>
          <w:szCs w:val="24"/>
          <w:lang w:val="en-US"/>
        </w:rPr>
        <w:t>licenses</w:t>
      </w:r>
      <w:r w:rsidR="00177CDE" w:rsidRPr="00ED213B">
        <w:rPr>
          <w:rFonts w:cstheme="minorHAnsi"/>
          <w:bCs/>
          <w:color w:val="000000"/>
          <w:sz w:val="24"/>
          <w:szCs w:val="24"/>
          <w:lang w:val="en-US"/>
        </w:rPr>
        <w:t xml:space="preserve"> necessary for the development of the activities object of the Contract, according to environmental legislation in force.</w:t>
      </w:r>
    </w:p>
    <w:p w14:paraId="2C116575" w14:textId="77777777" w:rsidR="006D3B99" w:rsidRPr="00ED213B" w:rsidRDefault="006D3B99"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26E16B7" w14:textId="47E2A040" w:rsidR="00177CDE" w:rsidRPr="00ED213B" w:rsidRDefault="00177CDE" w:rsidP="00C40017">
      <w:pPr>
        <w:pStyle w:val="PargrafodaLista"/>
        <w:numPr>
          <w:ilvl w:val="3"/>
          <w:numId w:val="8"/>
        </w:numPr>
        <w:tabs>
          <w:tab w:val="clear" w:pos="1225"/>
          <w:tab w:val="num" w:pos="851"/>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If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does not hold the licenses </w:t>
      </w:r>
      <w:r w:rsidR="00F551E4" w:rsidRPr="00ED213B">
        <w:rPr>
          <w:rFonts w:cstheme="minorHAnsi"/>
          <w:bCs/>
          <w:color w:val="000000"/>
          <w:sz w:val="24"/>
          <w:szCs w:val="24"/>
          <w:lang w:val="en-US"/>
        </w:rPr>
        <w:t xml:space="preserve">above </w:t>
      </w:r>
      <w:r w:rsidR="002947C8" w:rsidRPr="00ED213B">
        <w:rPr>
          <w:rFonts w:cstheme="minorHAnsi"/>
          <w:bCs/>
          <w:color w:val="000000"/>
          <w:sz w:val="24"/>
          <w:szCs w:val="24"/>
          <w:lang w:val="en-US"/>
        </w:rPr>
        <w:t>mentioned but</w:t>
      </w:r>
      <w:r w:rsidRPr="00ED213B">
        <w:rPr>
          <w:rFonts w:cstheme="minorHAnsi"/>
          <w:bCs/>
          <w:color w:val="000000"/>
          <w:sz w:val="24"/>
          <w:szCs w:val="24"/>
          <w:lang w:val="en-US"/>
        </w:rPr>
        <w:t xml:space="preserve"> has obtained a Statement of Adjustment of Conduct (TACs) that enables the development of such activities, shall submit a copy of their term and certificate of the competent environmental authority, demonstrating that this term has been regularly met.</w:t>
      </w:r>
    </w:p>
    <w:p w14:paraId="446A42D2" w14:textId="77777777" w:rsidR="00177CDE" w:rsidRPr="00ED213B" w:rsidRDefault="00177CDE"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B92520C" w14:textId="2E578E3C" w:rsidR="00177CDE" w:rsidRPr="00ED213B" w:rsidRDefault="00177CDE"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eastAsia="Times New Roman" w:cstheme="minorHAnsi"/>
          <w:b/>
          <w:bCs/>
          <w:color w:val="000000"/>
          <w:sz w:val="24"/>
          <w:szCs w:val="24"/>
          <w:lang w:val="en-US" w:eastAsia="en-US"/>
        </w:rPr>
        <w:t>Acknowledgment</w:t>
      </w:r>
      <w:r w:rsidR="001F47EE" w:rsidRPr="00ED213B">
        <w:rPr>
          <w:rFonts w:eastAsia="Times New Roman" w:cstheme="minorHAnsi"/>
          <w:bCs/>
          <w:color w:val="000000"/>
          <w:sz w:val="24"/>
          <w:szCs w:val="24"/>
          <w:lang w:val="en-US" w:eastAsia="en-US"/>
        </w:rPr>
        <w:t>.</w:t>
      </w:r>
      <w:r w:rsidR="001F47EE" w:rsidRPr="00ED213B">
        <w:rPr>
          <w:rFonts w:cstheme="minorHAnsi"/>
          <w:bCs/>
          <w:color w:val="000000"/>
          <w:sz w:val="24"/>
          <w:szCs w:val="24"/>
          <w:lang w:val="en-US"/>
        </w:rPr>
        <w:t xml:space="preserv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shall immediately acknowledge, electronically (by using of Petronect Portal, pursuant to the </w:t>
      </w:r>
      <w:r w:rsidRPr="00ED213B">
        <w:rPr>
          <w:rFonts w:cstheme="minorHAnsi"/>
          <w:bCs/>
          <w:color w:val="0000FF"/>
          <w:sz w:val="24"/>
          <w:szCs w:val="24"/>
          <w:lang w:val="en-US"/>
        </w:rPr>
        <w:t>Section 1.1.3</w:t>
      </w:r>
      <w:r w:rsidRPr="00ED213B">
        <w:rPr>
          <w:rFonts w:cstheme="minorHAnsi"/>
          <w:bCs/>
          <w:color w:val="000000"/>
          <w:sz w:val="24"/>
          <w:szCs w:val="24"/>
          <w:lang w:val="en-US"/>
        </w:rPr>
        <w:t xml:space="preserve">), receipt of </w:t>
      </w:r>
      <w:r w:rsidR="003A7AF4" w:rsidRPr="00ED213B">
        <w:rPr>
          <w:rFonts w:cstheme="minorHAnsi"/>
          <w:bCs/>
          <w:color w:val="000000"/>
          <w:sz w:val="24"/>
          <w:szCs w:val="24"/>
          <w:lang w:val="en-US"/>
        </w:rPr>
        <w:t xml:space="preserve">this </w:t>
      </w:r>
      <w:r w:rsidR="00E73473" w:rsidRPr="00ED213B">
        <w:rPr>
          <w:rFonts w:cstheme="minorHAnsi"/>
          <w:bCs/>
          <w:color w:val="000000"/>
          <w:sz w:val="24"/>
          <w:szCs w:val="24"/>
          <w:lang w:val="en-US"/>
        </w:rPr>
        <w:t>RFP</w:t>
      </w:r>
      <w:r w:rsidRPr="00ED213B">
        <w:rPr>
          <w:rFonts w:cstheme="minorHAnsi"/>
          <w:bCs/>
          <w:color w:val="000000"/>
          <w:sz w:val="24"/>
          <w:szCs w:val="24"/>
          <w:lang w:val="en-US"/>
        </w:rPr>
        <w:t xml:space="preserve">, and a complete set of all appendices and attachments </w:t>
      </w:r>
      <w:r w:rsidR="00154D2E" w:rsidRPr="00ED213B">
        <w:rPr>
          <w:rFonts w:cstheme="minorHAnsi"/>
          <w:bCs/>
          <w:color w:val="000000"/>
          <w:sz w:val="24"/>
          <w:szCs w:val="24"/>
          <w:lang w:val="en-US"/>
        </w:rPr>
        <w:t>thereto and</w:t>
      </w:r>
      <w:r w:rsidRPr="00ED213B">
        <w:rPr>
          <w:rFonts w:cstheme="minorHAnsi"/>
          <w:bCs/>
          <w:color w:val="000000"/>
          <w:sz w:val="24"/>
          <w:szCs w:val="24"/>
          <w:lang w:val="en-US"/>
        </w:rPr>
        <w:t xml:space="preserve"> indicate its intention to submit a Proposal.</w:t>
      </w:r>
    </w:p>
    <w:p w14:paraId="77627571" w14:textId="77777777" w:rsidR="00177CDE" w:rsidRPr="00ED213B" w:rsidRDefault="00177CDE"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7405D26" w14:textId="279E82E2" w:rsidR="00177CDE" w:rsidRPr="00ED213B" w:rsidRDefault="00177CDE"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If the Proposal requested herein should be addressed to another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’s office or branch,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shall notify, electronically (by using of Petronect Portal, pursuant to the </w:t>
      </w:r>
      <w:r w:rsidRPr="00ED213B">
        <w:rPr>
          <w:rFonts w:cstheme="minorHAnsi"/>
          <w:bCs/>
          <w:color w:val="0000FF"/>
          <w:sz w:val="24"/>
          <w:szCs w:val="24"/>
          <w:lang w:val="en-US"/>
        </w:rPr>
        <w:t>Section 1.1.3</w:t>
      </w:r>
      <w:r w:rsidRPr="00ED213B">
        <w:rPr>
          <w:rFonts w:cstheme="minorHAnsi"/>
          <w:bCs/>
          <w:color w:val="000000"/>
          <w:sz w:val="24"/>
          <w:szCs w:val="24"/>
          <w:lang w:val="en-US"/>
        </w:rPr>
        <w:t>), PETROBRAS immediately, indicating the correct office or branch to be considered.</w:t>
      </w:r>
    </w:p>
    <w:p w14:paraId="1B424044" w14:textId="77777777" w:rsidR="00177CDE" w:rsidRPr="00ED213B" w:rsidRDefault="00177CDE"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7A832CA" w14:textId="376E1519" w:rsidR="001F47EE" w:rsidRPr="00ED213B" w:rsidRDefault="00B9251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Bidder</w:t>
      </w:r>
      <w:r w:rsidR="00177CDE" w:rsidRPr="00ED213B">
        <w:rPr>
          <w:rFonts w:cstheme="minorHAnsi"/>
          <w:bCs/>
          <w:color w:val="000000"/>
          <w:sz w:val="24"/>
          <w:szCs w:val="24"/>
          <w:lang w:val="en-US"/>
        </w:rPr>
        <w:t xml:space="preserve"> shall nominate (by using of Petronect Portal, pursuant to the </w:t>
      </w:r>
      <w:r w:rsidR="00177CDE" w:rsidRPr="00ED213B">
        <w:rPr>
          <w:rFonts w:cstheme="minorHAnsi"/>
          <w:bCs/>
          <w:color w:val="0000FF"/>
          <w:sz w:val="24"/>
          <w:szCs w:val="24"/>
          <w:lang w:val="en-US"/>
        </w:rPr>
        <w:t>Section 1.1.3</w:t>
      </w:r>
      <w:r w:rsidR="00177CDE" w:rsidRPr="00ED213B">
        <w:rPr>
          <w:rFonts w:cstheme="minorHAnsi"/>
          <w:bCs/>
          <w:color w:val="000000"/>
          <w:sz w:val="24"/>
          <w:szCs w:val="24"/>
          <w:lang w:val="en-US"/>
        </w:rPr>
        <w:t xml:space="preserve">), at least, 2 (two) authorized representatives, pursuant  to a power of attorney in the form attached  hereto as </w:t>
      </w:r>
      <w:r w:rsidR="00177CDE" w:rsidRPr="00ED213B">
        <w:rPr>
          <w:rFonts w:cstheme="minorHAnsi"/>
          <w:bCs/>
          <w:color w:val="0000FF"/>
          <w:sz w:val="24"/>
          <w:szCs w:val="24"/>
          <w:lang w:val="en-US"/>
        </w:rPr>
        <w:t xml:space="preserve">Addendum </w:t>
      </w:r>
      <w:r w:rsidR="00E80F7E" w:rsidRPr="00ED213B">
        <w:rPr>
          <w:rFonts w:cstheme="minorHAnsi"/>
          <w:bCs/>
          <w:color w:val="0000FF"/>
          <w:sz w:val="24"/>
          <w:szCs w:val="24"/>
          <w:lang w:val="en-US"/>
        </w:rPr>
        <w:t>2</w:t>
      </w:r>
      <w:r w:rsidR="00177CDE" w:rsidRPr="00ED213B">
        <w:rPr>
          <w:rFonts w:cstheme="minorHAnsi"/>
          <w:bCs/>
          <w:color w:val="0000FF"/>
          <w:sz w:val="24"/>
          <w:szCs w:val="24"/>
          <w:lang w:val="en-US"/>
        </w:rPr>
        <w:t xml:space="preserve"> (“Power of Attorney”)</w:t>
      </w:r>
      <w:r w:rsidR="00177CDE" w:rsidRPr="00ED213B">
        <w:rPr>
          <w:rFonts w:cstheme="minorHAnsi"/>
          <w:bCs/>
          <w:color w:val="000000"/>
          <w:sz w:val="24"/>
          <w:szCs w:val="24"/>
          <w:lang w:val="en-US"/>
        </w:rPr>
        <w:t xml:space="preserve"> and </w:t>
      </w:r>
      <w:r w:rsidR="00177CDE" w:rsidRPr="00ED213B">
        <w:rPr>
          <w:rFonts w:cstheme="minorHAnsi"/>
          <w:bCs/>
          <w:color w:val="0000FF"/>
          <w:sz w:val="24"/>
          <w:szCs w:val="24"/>
          <w:lang w:val="en-US"/>
        </w:rPr>
        <w:t>Section 3.1.</w:t>
      </w:r>
      <w:r w:rsidR="009B0F37">
        <w:rPr>
          <w:rFonts w:cstheme="minorHAnsi"/>
          <w:bCs/>
          <w:color w:val="0000FF"/>
          <w:sz w:val="24"/>
          <w:szCs w:val="24"/>
          <w:lang w:val="en-US"/>
        </w:rPr>
        <w:t>3</w:t>
      </w:r>
      <w:r w:rsidR="00177CDE" w:rsidRPr="00ED213B">
        <w:rPr>
          <w:rFonts w:cstheme="minorHAnsi"/>
          <w:bCs/>
          <w:color w:val="0000FF"/>
          <w:sz w:val="24"/>
          <w:szCs w:val="24"/>
          <w:lang w:val="en-US"/>
        </w:rPr>
        <w:t xml:space="preserve"> </w:t>
      </w:r>
      <w:r w:rsidR="00177CDE" w:rsidRPr="00ED213B">
        <w:rPr>
          <w:rFonts w:cstheme="minorHAnsi"/>
          <w:bCs/>
          <w:color w:val="000000"/>
          <w:sz w:val="24"/>
          <w:szCs w:val="24"/>
          <w:lang w:val="en-US"/>
        </w:rPr>
        <w:t xml:space="preserve">for communication with PETROBRAS during the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00177CDE" w:rsidRPr="00ED213B">
        <w:rPr>
          <w:rFonts w:cstheme="minorHAnsi"/>
          <w:bCs/>
          <w:color w:val="000000"/>
          <w:sz w:val="24"/>
          <w:szCs w:val="24"/>
          <w:lang w:val="en-US"/>
        </w:rPr>
        <w:t>, informing name, e-mail, as well as phone numbers for contact.</w:t>
      </w:r>
    </w:p>
    <w:p w14:paraId="6AB15129" w14:textId="77777777" w:rsidR="001F47EE" w:rsidRPr="00ED213B" w:rsidRDefault="001F47EE"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F8393AC" w14:textId="76963767" w:rsidR="001F47EE" w:rsidRPr="00ED213B" w:rsidRDefault="001F47EE"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eastAsia="Times New Roman" w:cstheme="minorHAnsi"/>
          <w:b/>
          <w:bCs/>
          <w:color w:val="000000"/>
          <w:sz w:val="24"/>
          <w:szCs w:val="24"/>
          <w:lang w:val="en-US" w:eastAsia="en-US"/>
        </w:rPr>
        <w:lastRenderedPageBreak/>
        <w:t xml:space="preserve">Decision Not </w:t>
      </w:r>
      <w:r w:rsidR="004F63B9" w:rsidRPr="00ED213B">
        <w:rPr>
          <w:rFonts w:eastAsia="Times New Roman" w:cstheme="minorHAnsi"/>
          <w:b/>
          <w:bCs/>
          <w:color w:val="000000"/>
          <w:sz w:val="24"/>
          <w:szCs w:val="24"/>
          <w:lang w:val="en-US" w:eastAsia="en-US"/>
        </w:rPr>
        <w:t>t</w:t>
      </w:r>
      <w:r w:rsidRPr="00ED213B">
        <w:rPr>
          <w:rFonts w:eastAsia="Times New Roman" w:cstheme="minorHAnsi"/>
          <w:b/>
          <w:bCs/>
          <w:color w:val="000000"/>
          <w:sz w:val="24"/>
          <w:szCs w:val="24"/>
          <w:lang w:val="en-US" w:eastAsia="en-US"/>
        </w:rPr>
        <w:t>o Submit a Proposal</w:t>
      </w:r>
      <w:r w:rsidRPr="00ED213B">
        <w:rPr>
          <w:rFonts w:eastAsia="Times New Roman" w:cstheme="minorHAnsi"/>
          <w:bCs/>
          <w:color w:val="000000"/>
          <w:sz w:val="24"/>
          <w:szCs w:val="24"/>
          <w:lang w:val="en-US" w:eastAsia="en-US"/>
        </w:rPr>
        <w:t>.</w:t>
      </w:r>
      <w:r w:rsidRPr="00ED213B">
        <w:rPr>
          <w:rFonts w:cstheme="minorHAnsi"/>
          <w:bCs/>
          <w:color w:val="000000"/>
          <w:sz w:val="24"/>
          <w:szCs w:val="24"/>
          <w:lang w:val="en-US"/>
        </w:rPr>
        <w:t xml:space="preserve">  In the event that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decides not to take part in this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Pr="00ED213B">
        <w:rPr>
          <w:rFonts w:cstheme="minorHAnsi"/>
          <w:bCs/>
          <w:color w:val="000000"/>
          <w:sz w:val="24"/>
          <w:szCs w:val="24"/>
          <w:lang w:val="en-US"/>
        </w:rPr>
        <w:t xml:space="preserv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shall notify, electronically (by using of Petronect Portal, pursuant to the </w:t>
      </w:r>
      <w:r w:rsidRPr="00ED213B">
        <w:rPr>
          <w:rFonts w:cstheme="minorHAnsi"/>
          <w:bCs/>
          <w:color w:val="0000FF"/>
          <w:sz w:val="24"/>
          <w:szCs w:val="24"/>
          <w:lang w:val="en-US"/>
        </w:rPr>
        <w:t>Section 1.1.3</w:t>
      </w:r>
      <w:r w:rsidRPr="00ED213B">
        <w:rPr>
          <w:rFonts w:cstheme="minorHAnsi"/>
          <w:bCs/>
          <w:color w:val="000000"/>
          <w:sz w:val="24"/>
          <w:szCs w:val="24"/>
          <w:lang w:val="en-US"/>
        </w:rPr>
        <w:t>), PETROBRAS of this decision.</w:t>
      </w:r>
    </w:p>
    <w:p w14:paraId="65C4F809" w14:textId="77777777" w:rsidR="001F47EE" w:rsidRPr="00ED213B" w:rsidRDefault="001F47EE"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2563F39" w14:textId="152C2B17" w:rsidR="006C3A3D" w:rsidRPr="00ED213B" w:rsidRDefault="006C3A3D"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eastAsia="Times New Roman" w:cstheme="minorHAnsi"/>
          <w:b/>
          <w:bCs/>
          <w:color w:val="000000"/>
          <w:sz w:val="24"/>
          <w:szCs w:val="24"/>
          <w:lang w:val="en-US" w:eastAsia="en-US"/>
        </w:rPr>
        <w:t>Acceptance of Terms</w:t>
      </w:r>
      <w:r w:rsidRPr="00ED213B">
        <w:rPr>
          <w:rFonts w:eastAsia="Times New Roman" w:cstheme="minorHAnsi"/>
          <w:bCs/>
          <w:color w:val="000000"/>
          <w:sz w:val="24"/>
          <w:szCs w:val="24"/>
          <w:lang w:val="en-US" w:eastAsia="en-US"/>
        </w:rPr>
        <w:t>.</w:t>
      </w:r>
      <w:r w:rsidR="007365F3" w:rsidRPr="00ED213B">
        <w:rPr>
          <w:rFonts w:cstheme="minorHAnsi"/>
          <w:bCs/>
          <w:color w:val="000000"/>
          <w:sz w:val="24"/>
          <w:szCs w:val="24"/>
          <w:lang w:val="en-US"/>
        </w:rPr>
        <w:t xml:space="preserve">  </w:t>
      </w:r>
      <w:r w:rsidRPr="00ED213B">
        <w:rPr>
          <w:rFonts w:cstheme="minorHAnsi"/>
          <w:bCs/>
          <w:color w:val="000000"/>
          <w:sz w:val="24"/>
          <w:szCs w:val="24"/>
          <w:lang w:val="en-US"/>
        </w:rPr>
        <w:t xml:space="preserve">By submitting a Proposal,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shall agree and accept all terms, conditions and requirements 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 xml:space="preserve"> and declare that it has obtained and reviewed all information regarding the Project, including the obligations of </w:t>
      </w:r>
      <w:r w:rsidR="000163CB" w:rsidRPr="00ED213B">
        <w:rPr>
          <w:rFonts w:cstheme="minorHAnsi"/>
          <w:bCs/>
          <w:color w:val="000000"/>
          <w:sz w:val="24"/>
          <w:szCs w:val="24"/>
          <w:lang w:val="en-US"/>
        </w:rPr>
        <w:t xml:space="preserve">Seller </w:t>
      </w:r>
      <w:r w:rsidRPr="00ED213B">
        <w:rPr>
          <w:rFonts w:cstheme="minorHAnsi"/>
          <w:bCs/>
          <w:color w:val="000000"/>
          <w:sz w:val="24"/>
          <w:szCs w:val="24"/>
          <w:lang w:val="en-US"/>
        </w:rPr>
        <w:t xml:space="preserve">pursuant to the </w:t>
      </w:r>
      <w:r w:rsidR="00057177">
        <w:rPr>
          <w:rFonts w:cstheme="minorHAnsi"/>
          <w:bCs/>
          <w:color w:val="000000"/>
          <w:sz w:val="24"/>
          <w:szCs w:val="24"/>
          <w:lang w:val="en-US"/>
        </w:rPr>
        <w:t>PSA</w:t>
      </w:r>
      <w:r w:rsidRPr="00ED213B">
        <w:rPr>
          <w:rFonts w:cstheme="minorHAnsi"/>
          <w:bCs/>
          <w:color w:val="000000"/>
          <w:sz w:val="24"/>
          <w:szCs w:val="24"/>
          <w:lang w:val="en-US"/>
        </w:rPr>
        <w:t>, and any legal requirements.</w:t>
      </w:r>
      <w:r w:rsidR="00BB111D" w:rsidRPr="00ED213B">
        <w:rPr>
          <w:rFonts w:cstheme="minorHAnsi"/>
          <w:bCs/>
          <w:color w:val="000000"/>
          <w:sz w:val="24"/>
          <w:szCs w:val="24"/>
          <w:lang w:val="en-US"/>
        </w:rPr>
        <w:t xml:space="preserve"> </w:t>
      </w:r>
      <w:r w:rsidR="00B9251C" w:rsidRPr="00ED213B">
        <w:rPr>
          <w:rFonts w:cstheme="minorHAnsi"/>
          <w:bCs/>
          <w:color w:val="000000"/>
          <w:sz w:val="24"/>
          <w:szCs w:val="24"/>
          <w:lang w:val="en-US"/>
        </w:rPr>
        <w:t>Bidder</w:t>
      </w:r>
      <w:r w:rsidR="00BB111D" w:rsidRPr="00ED213B">
        <w:rPr>
          <w:rFonts w:cstheme="minorHAnsi"/>
          <w:bCs/>
          <w:color w:val="000000"/>
          <w:sz w:val="24"/>
          <w:szCs w:val="24"/>
          <w:lang w:val="en-US"/>
        </w:rPr>
        <w:t xml:space="preserve"> shall not submit its proposal with any new term, condition or requirement besides those </w:t>
      </w:r>
      <w:r w:rsidR="009A0D4B" w:rsidRPr="00ED213B">
        <w:rPr>
          <w:rFonts w:cstheme="minorHAnsi"/>
          <w:bCs/>
          <w:color w:val="000000"/>
          <w:sz w:val="24"/>
          <w:szCs w:val="24"/>
          <w:lang w:val="en-US"/>
        </w:rPr>
        <w:t>of</w:t>
      </w:r>
      <w:r w:rsidR="00BB111D" w:rsidRPr="00ED213B">
        <w:rPr>
          <w:rFonts w:cstheme="minorHAnsi"/>
          <w:bCs/>
          <w:color w:val="000000"/>
          <w:sz w:val="24"/>
          <w:szCs w:val="24"/>
          <w:lang w:val="en-US"/>
        </w:rPr>
        <w:t xml:space="preserve"> RFP.</w:t>
      </w:r>
    </w:p>
    <w:p w14:paraId="11C427A1" w14:textId="77777777" w:rsidR="006C3A3D" w:rsidRPr="00ED213B" w:rsidRDefault="006C3A3D"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D310EA0" w14:textId="79DA6DDA" w:rsidR="006C3A3D" w:rsidRPr="00ED213B" w:rsidRDefault="00B9251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Bidder</w:t>
      </w:r>
      <w:r w:rsidR="006C3A3D" w:rsidRPr="00ED213B">
        <w:rPr>
          <w:rFonts w:cstheme="minorHAnsi"/>
          <w:bCs/>
          <w:color w:val="000000"/>
          <w:sz w:val="24"/>
          <w:szCs w:val="24"/>
          <w:lang w:val="en-US"/>
        </w:rPr>
        <w:t xml:space="preserve">s </w:t>
      </w:r>
      <w:r w:rsidR="00BE0A88" w:rsidRPr="00ED213B">
        <w:rPr>
          <w:rFonts w:cstheme="minorHAnsi"/>
          <w:bCs/>
          <w:color w:val="000000"/>
          <w:sz w:val="24"/>
          <w:szCs w:val="24"/>
          <w:lang w:val="en-US"/>
        </w:rPr>
        <w:t>sha</w:t>
      </w:r>
      <w:r w:rsidR="006C3A3D" w:rsidRPr="00ED213B">
        <w:rPr>
          <w:rFonts w:cstheme="minorHAnsi"/>
          <w:bCs/>
          <w:color w:val="000000"/>
          <w:sz w:val="24"/>
          <w:szCs w:val="24"/>
          <w:lang w:val="en-US"/>
        </w:rPr>
        <w:t>ll be responsible for all transactions that are made on their behalf in the electronic system of Petronect Portal, taking as firm and true their Proposals.</w:t>
      </w:r>
    </w:p>
    <w:p w14:paraId="4E0AE05F" w14:textId="77777777" w:rsidR="006C3A3D" w:rsidRPr="00ED213B" w:rsidRDefault="006C3A3D"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24E8AF6" w14:textId="01928B76" w:rsidR="006C3A3D" w:rsidRPr="00ED213B" w:rsidRDefault="006C3A3D"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Once the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Pr="00ED213B">
        <w:rPr>
          <w:rFonts w:cstheme="minorHAnsi"/>
          <w:bCs/>
          <w:color w:val="000000"/>
          <w:sz w:val="24"/>
          <w:szCs w:val="24"/>
          <w:lang w:val="en-US"/>
        </w:rPr>
        <w:t xml:space="preserve"> is approved, the </w:t>
      </w:r>
      <w:r w:rsidR="00852DB8" w:rsidRPr="00ED213B">
        <w:rPr>
          <w:rFonts w:cstheme="minorHAnsi"/>
          <w:bCs/>
          <w:color w:val="000000"/>
          <w:sz w:val="24"/>
          <w:szCs w:val="24"/>
          <w:lang w:val="en-US"/>
        </w:rPr>
        <w:t>W</w:t>
      </w:r>
      <w:r w:rsidRPr="00ED213B">
        <w:rPr>
          <w:rFonts w:cstheme="minorHAnsi"/>
          <w:bCs/>
          <w:color w:val="000000"/>
          <w:sz w:val="24"/>
          <w:szCs w:val="24"/>
          <w:lang w:val="en-US"/>
        </w:rPr>
        <w:t xml:space="preserve">inning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will be notified by e-mail to access the Petronect Portal, where a bank slip payment of the Transaction Fee for Petronect - </w:t>
      </w:r>
      <w:r w:rsidR="007365F3" w:rsidRPr="00ED213B">
        <w:rPr>
          <w:rFonts w:cstheme="minorHAnsi"/>
          <w:bCs/>
          <w:color w:val="000000"/>
          <w:sz w:val="24"/>
          <w:szCs w:val="24"/>
          <w:lang w:val="en-US"/>
        </w:rPr>
        <w:t>provided in item 9 of the Petro</w:t>
      </w:r>
      <w:r w:rsidRPr="00ED213B">
        <w:rPr>
          <w:rFonts w:cstheme="minorHAnsi"/>
          <w:bCs/>
          <w:color w:val="000000"/>
          <w:sz w:val="24"/>
          <w:szCs w:val="24"/>
          <w:lang w:val="en-US"/>
        </w:rPr>
        <w:t>ne</w:t>
      </w:r>
      <w:r w:rsidR="007365F3" w:rsidRPr="00ED213B">
        <w:rPr>
          <w:rFonts w:cstheme="minorHAnsi"/>
          <w:bCs/>
          <w:color w:val="000000"/>
          <w:sz w:val="24"/>
          <w:szCs w:val="24"/>
          <w:lang w:val="en-US"/>
        </w:rPr>
        <w:t>c</w:t>
      </w:r>
      <w:r w:rsidRPr="00ED213B">
        <w:rPr>
          <w:rFonts w:cstheme="minorHAnsi"/>
          <w:bCs/>
          <w:color w:val="000000"/>
          <w:sz w:val="24"/>
          <w:szCs w:val="24"/>
          <w:lang w:val="en-US"/>
        </w:rPr>
        <w:t>t Terms of Use and User/Subscriber – will be available for payment.</w:t>
      </w:r>
    </w:p>
    <w:p w14:paraId="6A35A8CD" w14:textId="77777777" w:rsidR="006C3A3D" w:rsidRPr="00ED213B" w:rsidRDefault="006C3A3D"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799AB79" w14:textId="75D24612" w:rsidR="007365F3" w:rsidRPr="00ED213B" w:rsidRDefault="006C3A3D" w:rsidP="004D62FD">
      <w:pPr>
        <w:pStyle w:val="PargrafodaLista"/>
        <w:numPr>
          <w:ilvl w:val="2"/>
          <w:numId w:val="8"/>
        </w:numPr>
        <w:autoSpaceDE w:val="0"/>
        <w:autoSpaceDN w:val="0"/>
        <w:adjustRightInd w:val="0"/>
        <w:spacing w:after="0" w:line="240" w:lineRule="auto"/>
        <w:ind w:left="0" w:firstLine="0"/>
        <w:jc w:val="both"/>
        <w:rPr>
          <w:color w:val="000000"/>
          <w:sz w:val="24"/>
          <w:szCs w:val="24"/>
          <w:lang w:val="en-US"/>
        </w:rPr>
      </w:pPr>
      <w:r w:rsidRPr="00ED213B">
        <w:rPr>
          <w:color w:val="000000" w:themeColor="text1"/>
          <w:sz w:val="24"/>
          <w:szCs w:val="24"/>
          <w:lang w:val="en-US"/>
        </w:rPr>
        <w:t>The Transaction Fee will be 0.2% of the total value of the cont</w:t>
      </w:r>
      <w:r w:rsidR="007365F3" w:rsidRPr="00ED213B">
        <w:rPr>
          <w:color w:val="000000" w:themeColor="text1"/>
          <w:sz w:val="24"/>
          <w:szCs w:val="24"/>
          <w:lang w:val="en-US"/>
        </w:rPr>
        <w:t>ract to be signed with PETROBRAS</w:t>
      </w:r>
      <w:r w:rsidRPr="00ED213B">
        <w:rPr>
          <w:color w:val="000000" w:themeColor="text1"/>
          <w:sz w:val="24"/>
          <w:szCs w:val="24"/>
          <w:lang w:val="en-US"/>
        </w:rPr>
        <w:t>, limited to BRL 45,000.00 and shall be paid within the period stipulated in the payment slip.</w:t>
      </w:r>
    </w:p>
    <w:p w14:paraId="4D54031E" w14:textId="77777777" w:rsidR="007365F3" w:rsidRPr="00ED213B" w:rsidRDefault="007365F3"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B087EA6" w14:textId="6DFCE4DD" w:rsidR="006C3A3D" w:rsidRPr="00ED213B" w:rsidRDefault="006C3A3D"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The default in payment on due date shall be subject to a fine of 2% on the Transaction Fee and the immediate assignment of credits, including those accessories of Petrone</w:t>
      </w:r>
      <w:r w:rsidR="007365F3" w:rsidRPr="00ED213B">
        <w:rPr>
          <w:rFonts w:cstheme="minorHAnsi"/>
          <w:bCs/>
          <w:color w:val="000000"/>
          <w:sz w:val="24"/>
          <w:szCs w:val="24"/>
          <w:lang w:val="en-US"/>
        </w:rPr>
        <w:t>ct, for the account of PETROBRAS</w:t>
      </w:r>
      <w:r w:rsidRPr="00ED213B">
        <w:rPr>
          <w:rFonts w:cstheme="minorHAnsi"/>
          <w:bCs/>
          <w:color w:val="000000"/>
          <w:sz w:val="24"/>
          <w:szCs w:val="24"/>
          <w:lang w:val="en-US"/>
        </w:rPr>
        <w:t xml:space="preserve">, which may, in the capacity of assignee, for the satisfaction of its credit, to use the withholding of due payments to any eventual contract in force with the </w:t>
      </w:r>
      <w:r w:rsidR="00662E9A" w:rsidRPr="00ED213B">
        <w:rPr>
          <w:rFonts w:cstheme="minorHAnsi"/>
          <w:bCs/>
          <w:color w:val="000000"/>
          <w:sz w:val="24"/>
          <w:szCs w:val="24"/>
          <w:lang w:val="en-US"/>
        </w:rPr>
        <w:t>W</w:t>
      </w:r>
      <w:r w:rsidRPr="00ED213B">
        <w:rPr>
          <w:rFonts w:cstheme="minorHAnsi"/>
          <w:bCs/>
          <w:color w:val="000000"/>
          <w:sz w:val="24"/>
          <w:szCs w:val="24"/>
          <w:lang w:val="en-US"/>
        </w:rPr>
        <w:t xml:space="preserve">inning </w:t>
      </w:r>
      <w:r w:rsidR="00B9251C" w:rsidRPr="00ED213B">
        <w:rPr>
          <w:rFonts w:cstheme="minorHAnsi"/>
          <w:bCs/>
          <w:color w:val="000000"/>
          <w:sz w:val="24"/>
          <w:szCs w:val="24"/>
          <w:lang w:val="en-US"/>
        </w:rPr>
        <w:t>Bidder</w:t>
      </w:r>
      <w:r w:rsidRPr="00ED213B">
        <w:rPr>
          <w:rFonts w:cstheme="minorHAnsi"/>
          <w:bCs/>
          <w:color w:val="000000"/>
          <w:sz w:val="24"/>
          <w:szCs w:val="24"/>
          <w:lang w:val="en-US"/>
        </w:rPr>
        <w:t>.</w:t>
      </w:r>
    </w:p>
    <w:p w14:paraId="7FEF7D98" w14:textId="77777777" w:rsidR="007365F3" w:rsidRPr="00ED213B" w:rsidRDefault="007365F3"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1B22183" w14:textId="5A7DBE03" w:rsidR="007365F3" w:rsidRPr="00ED213B" w:rsidRDefault="007365F3"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eastAsia="Times New Roman" w:cstheme="minorHAnsi"/>
          <w:b/>
          <w:bCs/>
          <w:color w:val="000000"/>
          <w:sz w:val="24"/>
          <w:szCs w:val="24"/>
          <w:lang w:val="en-US" w:eastAsia="en-US"/>
        </w:rPr>
        <w:t>Interaction</w:t>
      </w:r>
      <w:r w:rsidRPr="00ED213B">
        <w:rPr>
          <w:rFonts w:eastAsia="Times New Roman" w:cstheme="minorHAnsi"/>
          <w:bCs/>
          <w:color w:val="000000"/>
          <w:sz w:val="24"/>
          <w:szCs w:val="24"/>
          <w:lang w:val="en-US" w:eastAsia="en-US"/>
        </w:rPr>
        <w:t>.</w:t>
      </w:r>
      <w:r w:rsidRPr="00ED213B">
        <w:rPr>
          <w:rFonts w:cstheme="minorHAnsi"/>
          <w:bCs/>
          <w:color w:val="000000"/>
          <w:sz w:val="24"/>
          <w:szCs w:val="24"/>
          <w:lang w:val="en-US"/>
        </w:rPr>
        <w:t xml:space="preserve">  PETROBRAS and </w:t>
      </w:r>
      <w:r w:rsidR="00B9251C" w:rsidRPr="00ED213B">
        <w:rPr>
          <w:rFonts w:cstheme="minorHAnsi"/>
          <w:bCs/>
          <w:color w:val="000000"/>
          <w:sz w:val="24"/>
          <w:szCs w:val="24"/>
          <w:lang w:val="en-US"/>
        </w:rPr>
        <w:t>Bidder</w:t>
      </w:r>
      <w:r w:rsidRPr="00ED213B">
        <w:rPr>
          <w:rFonts w:cstheme="minorHAnsi"/>
          <w:bCs/>
          <w:color w:val="000000"/>
          <w:sz w:val="24"/>
          <w:szCs w:val="24"/>
          <w:lang w:val="en-US"/>
        </w:rPr>
        <w:t>s shall either communicate and exchange documents only ele</w:t>
      </w:r>
      <w:r w:rsidR="00BB111D" w:rsidRPr="00ED213B">
        <w:rPr>
          <w:rFonts w:cstheme="minorHAnsi"/>
          <w:bCs/>
          <w:color w:val="000000"/>
          <w:sz w:val="24"/>
          <w:szCs w:val="24"/>
          <w:lang w:val="en-US"/>
        </w:rPr>
        <w:t>c</w:t>
      </w:r>
      <w:r w:rsidRPr="00ED213B">
        <w:rPr>
          <w:rFonts w:cstheme="minorHAnsi"/>
          <w:bCs/>
          <w:color w:val="000000"/>
          <w:sz w:val="24"/>
          <w:szCs w:val="24"/>
          <w:lang w:val="en-US"/>
        </w:rPr>
        <w:t xml:space="preserve">tronically through Petronect Portal (www.petronect.com.br). </w:t>
      </w:r>
      <w:r w:rsidR="00852DB8" w:rsidRPr="00ED213B">
        <w:rPr>
          <w:rFonts w:cstheme="minorHAnsi"/>
          <w:bCs/>
          <w:color w:val="000000"/>
          <w:sz w:val="24"/>
          <w:szCs w:val="24"/>
          <w:lang w:val="en-US"/>
        </w:rPr>
        <w:t xml:space="preserve"> </w:t>
      </w:r>
      <w:r w:rsidRPr="00ED213B">
        <w:rPr>
          <w:rFonts w:cstheme="minorHAnsi"/>
          <w:bCs/>
          <w:color w:val="000000"/>
          <w:sz w:val="24"/>
          <w:szCs w:val="24"/>
          <w:lang w:val="en-US"/>
        </w:rPr>
        <w:t xml:space="preserve">Such procedure shall be conducted for clarifying issues arose by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s, communicating PETROBRAS answers and decisions, and exchange all documents related to the RFP </w:t>
      </w:r>
      <w:r w:rsidR="00852DB8" w:rsidRPr="00ED213B">
        <w:rPr>
          <w:rFonts w:cstheme="minorHAnsi"/>
          <w:bCs/>
          <w:color w:val="000000"/>
          <w:sz w:val="24"/>
          <w:szCs w:val="24"/>
          <w:lang w:val="en-US"/>
        </w:rPr>
        <w:t>p</w:t>
      </w:r>
      <w:r w:rsidRPr="00ED213B">
        <w:rPr>
          <w:rFonts w:cstheme="minorHAnsi"/>
          <w:bCs/>
          <w:color w:val="000000"/>
          <w:sz w:val="24"/>
          <w:szCs w:val="24"/>
          <w:lang w:val="en-US"/>
        </w:rPr>
        <w:t>rocess.</w:t>
      </w:r>
    </w:p>
    <w:p w14:paraId="49BC6AA4" w14:textId="77777777" w:rsidR="007365F3" w:rsidRPr="00ED213B" w:rsidRDefault="007365F3"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C53FD6D" w14:textId="0472A7CF" w:rsidR="007365F3" w:rsidRPr="00ED213B" w:rsidRDefault="007365F3"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process shall be secure and reliable, and PETROBRAS shall make the same information available to all </w:t>
      </w:r>
      <w:r w:rsidR="00B9251C" w:rsidRPr="00ED213B">
        <w:rPr>
          <w:rFonts w:cstheme="minorHAnsi"/>
          <w:bCs/>
          <w:color w:val="000000"/>
          <w:sz w:val="24"/>
          <w:szCs w:val="24"/>
          <w:lang w:val="en-US"/>
        </w:rPr>
        <w:t>Bidder</w:t>
      </w:r>
      <w:r w:rsidRPr="00ED213B">
        <w:rPr>
          <w:rFonts w:cstheme="minorHAnsi"/>
          <w:bCs/>
          <w:color w:val="000000"/>
          <w:sz w:val="24"/>
          <w:szCs w:val="24"/>
          <w:lang w:val="en-US"/>
        </w:rPr>
        <w:t>s simultaneously.</w:t>
      </w:r>
    </w:p>
    <w:p w14:paraId="1D2E355D" w14:textId="77777777" w:rsidR="007365F3" w:rsidRPr="00ED213B" w:rsidRDefault="007365F3"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0C1E071" w14:textId="77777777" w:rsidR="007365F3" w:rsidRPr="00ED213B" w:rsidRDefault="007365F3"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The access to the Petronect Portal will be made by entering the personal and nontransferable password of the accredited representative.</w:t>
      </w:r>
    </w:p>
    <w:p w14:paraId="78CC169B" w14:textId="77777777" w:rsidR="007365F3" w:rsidRPr="00ED213B" w:rsidRDefault="007365F3"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488C240E" w14:textId="24EF5CD2" w:rsidR="007365F3" w:rsidRPr="00ED213B" w:rsidRDefault="007365F3" w:rsidP="004D62FD">
      <w:pPr>
        <w:pStyle w:val="PargrafodaLista"/>
        <w:numPr>
          <w:ilvl w:val="2"/>
          <w:numId w:val="8"/>
        </w:numPr>
        <w:autoSpaceDE w:val="0"/>
        <w:autoSpaceDN w:val="0"/>
        <w:adjustRightInd w:val="0"/>
        <w:spacing w:after="0" w:line="240" w:lineRule="auto"/>
        <w:ind w:left="0" w:firstLine="0"/>
        <w:jc w:val="both"/>
        <w:rPr>
          <w:color w:val="000000"/>
          <w:sz w:val="24"/>
          <w:szCs w:val="24"/>
          <w:lang w:val="en-US"/>
        </w:rPr>
      </w:pPr>
      <w:r w:rsidRPr="00ED213B">
        <w:rPr>
          <w:color w:val="000000" w:themeColor="text1"/>
          <w:sz w:val="24"/>
          <w:szCs w:val="24"/>
          <w:lang w:val="en-US"/>
        </w:rPr>
        <w:t>Notwithstanding anything to the contrary provided elsewhere in th</w:t>
      </w:r>
      <w:r w:rsidR="009A0D4B" w:rsidRPr="00ED213B">
        <w:rPr>
          <w:color w:val="000000" w:themeColor="text1"/>
          <w:sz w:val="24"/>
          <w:szCs w:val="24"/>
          <w:lang w:val="en-US"/>
        </w:rPr>
        <w:t>is RFP</w:t>
      </w:r>
      <w:r w:rsidRPr="00ED213B">
        <w:rPr>
          <w:color w:val="000000" w:themeColor="text1"/>
          <w:sz w:val="24"/>
          <w:szCs w:val="24"/>
          <w:lang w:val="en-US"/>
        </w:rPr>
        <w:t xml:space="preserve">, a </w:t>
      </w:r>
      <w:r w:rsidR="00B9251C" w:rsidRPr="00ED213B">
        <w:rPr>
          <w:color w:val="000000" w:themeColor="text1"/>
          <w:sz w:val="24"/>
          <w:szCs w:val="24"/>
          <w:lang w:val="en-US"/>
        </w:rPr>
        <w:t>Bidder</w:t>
      </w:r>
      <w:r w:rsidRPr="00ED213B">
        <w:rPr>
          <w:color w:val="000000" w:themeColor="text1"/>
          <w:sz w:val="24"/>
          <w:szCs w:val="24"/>
          <w:lang w:val="en-US"/>
        </w:rPr>
        <w:t xml:space="preserve"> may request PETROBRAS </w:t>
      </w:r>
      <w:r w:rsidR="00152310" w:rsidRPr="00ED213B">
        <w:rPr>
          <w:color w:val="000000" w:themeColor="text1"/>
          <w:sz w:val="24"/>
          <w:szCs w:val="24"/>
          <w:lang w:val="en-US"/>
        </w:rPr>
        <w:t xml:space="preserve">to </w:t>
      </w:r>
      <w:r w:rsidRPr="00ED213B">
        <w:rPr>
          <w:color w:val="000000" w:themeColor="text1"/>
          <w:sz w:val="24"/>
          <w:szCs w:val="24"/>
          <w:lang w:val="en-US"/>
        </w:rPr>
        <w:t xml:space="preserve">make changes to </w:t>
      </w:r>
      <w:r w:rsidR="009A0D4B" w:rsidRPr="00ED213B">
        <w:rPr>
          <w:color w:val="000000" w:themeColor="text1"/>
          <w:sz w:val="24"/>
          <w:szCs w:val="24"/>
          <w:lang w:val="en-US"/>
        </w:rPr>
        <w:t>this RFP</w:t>
      </w:r>
      <w:r w:rsidRPr="00ED213B">
        <w:rPr>
          <w:color w:val="000000" w:themeColor="text1"/>
          <w:sz w:val="24"/>
          <w:szCs w:val="24"/>
          <w:lang w:val="en-US"/>
        </w:rPr>
        <w:t xml:space="preserve">, to </w:t>
      </w:r>
      <w:r w:rsidR="00057177">
        <w:rPr>
          <w:color w:val="000000" w:themeColor="text1"/>
          <w:sz w:val="24"/>
          <w:szCs w:val="24"/>
          <w:lang w:val="en-US"/>
        </w:rPr>
        <w:t>PSA</w:t>
      </w:r>
      <w:r w:rsidRPr="00ED213B">
        <w:rPr>
          <w:color w:val="000000" w:themeColor="text1"/>
          <w:sz w:val="24"/>
          <w:szCs w:val="24"/>
          <w:lang w:val="en-US"/>
        </w:rPr>
        <w:t xml:space="preserve"> or clarify any inconsistencies or doubts. A </w:t>
      </w:r>
      <w:r w:rsidR="00B9251C" w:rsidRPr="00ED213B">
        <w:rPr>
          <w:color w:val="000000" w:themeColor="text1"/>
          <w:sz w:val="24"/>
          <w:szCs w:val="24"/>
          <w:lang w:val="en-US"/>
        </w:rPr>
        <w:t>Bidder</w:t>
      </w:r>
      <w:r w:rsidRPr="00ED213B">
        <w:rPr>
          <w:color w:val="000000" w:themeColor="text1"/>
          <w:sz w:val="24"/>
          <w:szCs w:val="24"/>
          <w:lang w:val="en-US"/>
        </w:rPr>
        <w:t xml:space="preserve"> may make such request addressed to the </w:t>
      </w:r>
      <w:r w:rsidR="007C22E0" w:rsidRPr="00ED213B">
        <w:rPr>
          <w:color w:val="000000" w:themeColor="text1"/>
          <w:sz w:val="24"/>
          <w:szCs w:val="24"/>
          <w:lang w:val="en-US"/>
        </w:rPr>
        <w:t>Bidding</w:t>
      </w:r>
      <w:r w:rsidR="003A7AF4" w:rsidRPr="00ED213B">
        <w:rPr>
          <w:color w:val="000000" w:themeColor="text1"/>
          <w:sz w:val="24"/>
          <w:szCs w:val="24"/>
          <w:lang w:val="en-US"/>
        </w:rPr>
        <w:t xml:space="preserve"> Committee</w:t>
      </w:r>
      <w:r w:rsidRPr="00ED213B">
        <w:rPr>
          <w:color w:val="000000" w:themeColor="text1"/>
          <w:sz w:val="24"/>
          <w:szCs w:val="24"/>
          <w:lang w:val="en-US"/>
        </w:rPr>
        <w:t xml:space="preserve"> explaining the reason for such request </w:t>
      </w:r>
      <w:r w:rsidR="00EC2DBD" w:rsidRPr="00ED213B">
        <w:rPr>
          <w:rFonts w:cstheme="minorHAnsi"/>
          <w:bCs/>
          <w:color w:val="000000"/>
          <w:sz w:val="24"/>
          <w:szCs w:val="24"/>
          <w:lang w:val="en-US" w:eastAsia="pt-BR"/>
        </w:rPr>
        <w:t xml:space="preserve">up to </w:t>
      </w:r>
      <w:r w:rsidR="00EC2DBD" w:rsidRPr="00ED213B">
        <w:rPr>
          <w:rFonts w:cstheme="minorHAnsi"/>
          <w:sz w:val="24"/>
          <w:szCs w:val="24"/>
          <w:lang w:val="en-US" w:eastAsia="pt-BR"/>
        </w:rPr>
        <w:t>10 Business Days before the opening of proposals</w:t>
      </w:r>
      <w:r w:rsidR="00423A1A" w:rsidRPr="00ED213B">
        <w:rPr>
          <w:rFonts w:cstheme="minorHAnsi"/>
          <w:sz w:val="24"/>
          <w:szCs w:val="24"/>
          <w:lang w:val="en-US" w:eastAsia="pt-BR"/>
        </w:rPr>
        <w:t xml:space="preserve"> </w:t>
      </w:r>
      <w:r w:rsidRPr="00ED213B">
        <w:rPr>
          <w:color w:val="000000" w:themeColor="text1"/>
          <w:sz w:val="24"/>
          <w:szCs w:val="24"/>
          <w:lang w:val="en-US"/>
        </w:rPr>
        <w:t xml:space="preserve">. The </w:t>
      </w:r>
      <w:r w:rsidR="007C22E0" w:rsidRPr="00ED213B">
        <w:rPr>
          <w:color w:val="000000" w:themeColor="text1"/>
          <w:sz w:val="24"/>
          <w:szCs w:val="24"/>
          <w:lang w:val="en-US"/>
        </w:rPr>
        <w:t>Bidding</w:t>
      </w:r>
      <w:r w:rsidR="003A7AF4" w:rsidRPr="00ED213B">
        <w:rPr>
          <w:color w:val="000000" w:themeColor="text1"/>
          <w:sz w:val="24"/>
          <w:szCs w:val="24"/>
          <w:lang w:val="en-US"/>
        </w:rPr>
        <w:t xml:space="preserve"> Committee</w:t>
      </w:r>
      <w:r w:rsidRPr="00ED213B">
        <w:rPr>
          <w:color w:val="000000" w:themeColor="text1"/>
          <w:sz w:val="24"/>
          <w:szCs w:val="24"/>
          <w:lang w:val="en-US"/>
        </w:rPr>
        <w:t xml:space="preserve"> may accept, clarify or reject such request </w:t>
      </w:r>
      <w:r w:rsidRPr="00ED213B">
        <w:rPr>
          <w:color w:val="000000" w:themeColor="text1"/>
          <w:sz w:val="24"/>
          <w:szCs w:val="24"/>
          <w:lang w:val="en-US"/>
        </w:rPr>
        <w:lastRenderedPageBreak/>
        <w:t xml:space="preserve">in its sole and absolute discretion. In the event that the </w:t>
      </w:r>
      <w:r w:rsidR="007C22E0" w:rsidRPr="00ED213B">
        <w:rPr>
          <w:color w:val="000000" w:themeColor="text1"/>
          <w:sz w:val="24"/>
          <w:szCs w:val="24"/>
          <w:lang w:val="en-US"/>
        </w:rPr>
        <w:t>Bidding</w:t>
      </w:r>
      <w:r w:rsidR="003A7AF4" w:rsidRPr="00ED213B">
        <w:rPr>
          <w:color w:val="000000" w:themeColor="text1"/>
          <w:sz w:val="24"/>
          <w:szCs w:val="24"/>
          <w:lang w:val="en-US"/>
        </w:rPr>
        <w:t xml:space="preserve"> Committee</w:t>
      </w:r>
      <w:r w:rsidRPr="00ED213B">
        <w:rPr>
          <w:color w:val="000000" w:themeColor="text1"/>
          <w:sz w:val="24"/>
          <w:szCs w:val="24"/>
          <w:lang w:val="en-US"/>
        </w:rPr>
        <w:t xml:space="preserve"> decides to make any change, or any communication with respect to the request, it shall announce such fact to all </w:t>
      </w:r>
      <w:r w:rsidR="00B9251C" w:rsidRPr="00ED213B">
        <w:rPr>
          <w:color w:val="000000" w:themeColor="text1"/>
          <w:sz w:val="24"/>
          <w:szCs w:val="24"/>
          <w:lang w:val="en-US"/>
        </w:rPr>
        <w:t>Bidder</w:t>
      </w:r>
      <w:r w:rsidRPr="00ED213B">
        <w:rPr>
          <w:color w:val="000000" w:themeColor="text1"/>
          <w:sz w:val="24"/>
          <w:szCs w:val="24"/>
          <w:lang w:val="en-US"/>
        </w:rPr>
        <w:t xml:space="preserve">s in </w:t>
      </w:r>
      <w:r w:rsidR="004E70BF" w:rsidRPr="00ED213B">
        <w:rPr>
          <w:color w:val="000000" w:themeColor="text1"/>
          <w:sz w:val="24"/>
          <w:szCs w:val="24"/>
          <w:lang w:val="en-US"/>
        </w:rPr>
        <w:t>c</w:t>
      </w:r>
      <w:r w:rsidRPr="00ED213B">
        <w:rPr>
          <w:color w:val="000000" w:themeColor="text1"/>
          <w:sz w:val="24"/>
          <w:szCs w:val="24"/>
          <w:lang w:val="en-US"/>
        </w:rPr>
        <w:t xml:space="preserve">ircular </w:t>
      </w:r>
      <w:r w:rsidR="004E70BF" w:rsidRPr="00ED213B">
        <w:rPr>
          <w:color w:val="000000" w:themeColor="text1"/>
          <w:sz w:val="24"/>
          <w:szCs w:val="24"/>
          <w:lang w:val="en-US"/>
        </w:rPr>
        <w:t>l</w:t>
      </w:r>
      <w:r w:rsidRPr="00ED213B">
        <w:rPr>
          <w:color w:val="000000" w:themeColor="text1"/>
          <w:sz w:val="24"/>
          <w:szCs w:val="24"/>
          <w:lang w:val="en-US"/>
        </w:rPr>
        <w:t>etters through using of Petronect Portal.</w:t>
      </w:r>
    </w:p>
    <w:p w14:paraId="43500EB8" w14:textId="77777777" w:rsidR="007365F3" w:rsidRPr="00ED213B" w:rsidRDefault="007365F3"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71517651" w14:textId="64E17850" w:rsidR="009B0E03" w:rsidRPr="00ED213B" w:rsidRDefault="00B9251C"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Bidder</w:t>
      </w:r>
      <w:r w:rsidR="007365F3" w:rsidRPr="00ED213B">
        <w:rPr>
          <w:rFonts w:cstheme="minorHAnsi"/>
          <w:bCs/>
          <w:color w:val="000000"/>
          <w:sz w:val="24"/>
          <w:szCs w:val="24"/>
          <w:lang w:val="en-US"/>
        </w:rPr>
        <w:t xml:space="preserve"> shall be responsible for obtaining consular visas and all required documents for its employees and representatives to enter and leave Brazil</w:t>
      </w:r>
      <w:r w:rsidR="00FD3E89" w:rsidRPr="00ED213B">
        <w:rPr>
          <w:rFonts w:cstheme="minorHAnsi"/>
          <w:bCs/>
          <w:color w:val="000000"/>
          <w:sz w:val="24"/>
          <w:szCs w:val="24"/>
          <w:lang w:val="en-US"/>
        </w:rPr>
        <w:t xml:space="preserve"> or </w:t>
      </w:r>
      <w:r w:rsidR="00F41F43" w:rsidRPr="00ED213B">
        <w:rPr>
          <w:rFonts w:cstheme="minorHAnsi"/>
          <w:bCs/>
          <w:color w:val="000000"/>
          <w:sz w:val="24"/>
          <w:szCs w:val="24"/>
          <w:lang w:val="en-US"/>
        </w:rPr>
        <w:t xml:space="preserve">elsewhere </w:t>
      </w:r>
      <w:r w:rsidR="003D0869" w:rsidRPr="00ED213B">
        <w:rPr>
          <w:rFonts w:cstheme="minorHAnsi"/>
          <w:bCs/>
          <w:color w:val="000000"/>
          <w:sz w:val="24"/>
          <w:szCs w:val="24"/>
          <w:lang w:val="en-US"/>
        </w:rPr>
        <w:t>needed for the contract performance</w:t>
      </w:r>
      <w:r w:rsidR="007365F3" w:rsidRPr="00ED213B">
        <w:rPr>
          <w:rFonts w:cstheme="minorHAnsi"/>
          <w:bCs/>
          <w:color w:val="000000"/>
          <w:sz w:val="24"/>
          <w:szCs w:val="24"/>
          <w:lang w:val="en-US"/>
        </w:rPr>
        <w:t>, as well as to perform their respective activities in the country, as case may be.</w:t>
      </w:r>
    </w:p>
    <w:p w14:paraId="5D34FA95" w14:textId="77777777" w:rsidR="007365F3" w:rsidRPr="00ED213B" w:rsidRDefault="007365F3"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47E1B64" w14:textId="7C8FDB66" w:rsidR="00BF57C2" w:rsidRPr="00ED213B" w:rsidRDefault="000A0368"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We emphasize that the contract instruments arising from this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Pr="00ED213B">
        <w:rPr>
          <w:rFonts w:cstheme="minorHAnsi"/>
          <w:bCs/>
          <w:color w:val="000000"/>
          <w:sz w:val="24"/>
          <w:szCs w:val="24"/>
          <w:lang w:val="en-US"/>
        </w:rPr>
        <w:t>, as well as all other documents related to their management, shall be digitally signed by the parties. This way, the interested parties must provide Digital Certificates</w:t>
      </w:r>
      <w:r w:rsidR="006C4B63" w:rsidRPr="00ED213B">
        <w:rPr>
          <w:rFonts w:cstheme="minorHAnsi"/>
          <w:bCs/>
          <w:color w:val="000000"/>
          <w:sz w:val="24"/>
          <w:szCs w:val="24"/>
          <w:lang w:val="en-US"/>
        </w:rPr>
        <w:t xml:space="preserve">, or use the Electronic Signature Portal available on Petronect, </w:t>
      </w:r>
      <w:r w:rsidRPr="00ED213B">
        <w:rPr>
          <w:rFonts w:cstheme="minorHAnsi"/>
          <w:bCs/>
          <w:color w:val="000000"/>
          <w:sz w:val="24"/>
          <w:szCs w:val="24"/>
          <w:lang w:val="en-US"/>
        </w:rPr>
        <w:t>to those responsible for signing the contract</w:t>
      </w:r>
      <w:r w:rsidR="002B0011">
        <w:rPr>
          <w:rFonts w:cstheme="minorHAnsi"/>
          <w:bCs/>
          <w:color w:val="000000"/>
          <w:sz w:val="24"/>
          <w:szCs w:val="24"/>
          <w:lang w:val="en-US"/>
        </w:rPr>
        <w:t>s</w:t>
      </w:r>
      <w:r w:rsidRPr="00ED213B">
        <w:rPr>
          <w:rFonts w:cstheme="minorHAnsi"/>
          <w:bCs/>
          <w:color w:val="000000"/>
          <w:sz w:val="24"/>
          <w:szCs w:val="24"/>
          <w:lang w:val="en-US"/>
        </w:rPr>
        <w:t xml:space="preserve"> as parties, to the witnesses and to those responsible for signing any document related to its management. These Digital Certificates shall </w:t>
      </w:r>
      <w:r w:rsidR="00312972" w:rsidRPr="00ED213B">
        <w:rPr>
          <w:rFonts w:cstheme="minorHAnsi"/>
          <w:bCs/>
          <w:color w:val="000000"/>
          <w:sz w:val="24"/>
          <w:szCs w:val="24"/>
          <w:lang w:val="en-US"/>
        </w:rPr>
        <w:t xml:space="preserve">adhere to </w:t>
      </w:r>
      <w:r w:rsidRPr="00ED213B">
        <w:rPr>
          <w:rFonts w:cstheme="minorHAnsi"/>
          <w:bCs/>
          <w:color w:val="000000"/>
          <w:sz w:val="24"/>
          <w:szCs w:val="24"/>
          <w:lang w:val="en-US"/>
        </w:rPr>
        <w:t xml:space="preserve">the certification process provided by </w:t>
      </w:r>
      <w:r w:rsidR="00816F17" w:rsidRPr="00ED213B">
        <w:rPr>
          <w:rFonts w:cstheme="minorHAnsi"/>
          <w:bCs/>
          <w:color w:val="000000"/>
          <w:sz w:val="24"/>
          <w:szCs w:val="24"/>
          <w:lang w:val="en-US"/>
        </w:rPr>
        <w:t>ICP-Brasil</w:t>
      </w:r>
      <w:r w:rsidR="00967C96" w:rsidRPr="00ED213B">
        <w:rPr>
          <w:rFonts w:cstheme="minorHAnsi"/>
          <w:bCs/>
          <w:color w:val="000000"/>
          <w:sz w:val="24"/>
          <w:szCs w:val="24"/>
          <w:lang w:val="en-US"/>
        </w:rPr>
        <w:t>.</w:t>
      </w:r>
      <w:r w:rsidR="00BF57C2" w:rsidRPr="00ED213B">
        <w:rPr>
          <w:rFonts w:cstheme="minorHAnsi"/>
          <w:bCs/>
          <w:color w:val="000000"/>
          <w:sz w:val="24"/>
          <w:szCs w:val="24"/>
          <w:lang w:val="en-US"/>
        </w:rPr>
        <w:t xml:space="preserve"> </w:t>
      </w:r>
    </w:p>
    <w:p w14:paraId="7DE3F40C" w14:textId="77777777" w:rsidR="005D15CD" w:rsidRPr="00F677F1" w:rsidRDefault="005D15CD" w:rsidP="004D62FD">
      <w:pPr>
        <w:autoSpaceDE w:val="0"/>
        <w:autoSpaceDN w:val="0"/>
        <w:adjustRightInd w:val="0"/>
        <w:spacing w:after="0" w:line="240" w:lineRule="auto"/>
        <w:jc w:val="both"/>
        <w:rPr>
          <w:sz w:val="24"/>
          <w:lang w:val="en-US"/>
        </w:rPr>
      </w:pPr>
    </w:p>
    <w:p w14:paraId="2D166852" w14:textId="77777777" w:rsidR="004201EE" w:rsidRPr="00ED213B" w:rsidRDefault="004201EE" w:rsidP="004D62FD">
      <w:pPr>
        <w:pStyle w:val="Ttulo1"/>
        <w:numPr>
          <w:ilvl w:val="0"/>
          <w:numId w:val="8"/>
        </w:numPr>
        <w:jc w:val="both"/>
        <w:rPr>
          <w:rFonts w:asciiTheme="minorHAnsi" w:hAnsiTheme="minorHAnsi" w:cstheme="minorHAnsi"/>
        </w:rPr>
      </w:pPr>
      <w:bookmarkStart w:id="1" w:name="_Toc117002192"/>
      <w:r w:rsidRPr="00ED213B">
        <w:rPr>
          <w:rFonts w:asciiTheme="minorHAnsi" w:hAnsiTheme="minorHAnsi" w:cstheme="minorHAnsi"/>
        </w:rPr>
        <w:t>DEFINITIONS</w:t>
      </w:r>
      <w:bookmarkEnd w:id="1"/>
    </w:p>
    <w:p w14:paraId="4FACE449" w14:textId="77777777" w:rsidR="004201EE" w:rsidRPr="00ED213B" w:rsidRDefault="004201EE" w:rsidP="004D62FD">
      <w:pPr>
        <w:autoSpaceDE w:val="0"/>
        <w:autoSpaceDN w:val="0"/>
        <w:adjustRightInd w:val="0"/>
        <w:spacing w:after="0" w:line="240" w:lineRule="auto"/>
        <w:jc w:val="both"/>
        <w:rPr>
          <w:rFonts w:cstheme="minorHAnsi"/>
          <w:b/>
          <w:bCs/>
          <w:color w:val="000000"/>
          <w:sz w:val="24"/>
          <w:szCs w:val="24"/>
          <w:lang w:val="en-US"/>
        </w:rPr>
      </w:pPr>
    </w:p>
    <w:p w14:paraId="125C01FB" w14:textId="3E065699" w:rsidR="004201EE" w:rsidRPr="00ED213B" w:rsidRDefault="004201EE" w:rsidP="004D62FD">
      <w:pPr>
        <w:autoSpaceDE w:val="0"/>
        <w:autoSpaceDN w:val="0"/>
        <w:adjustRightInd w:val="0"/>
        <w:spacing w:after="0" w:line="240" w:lineRule="auto"/>
        <w:jc w:val="both"/>
        <w:rPr>
          <w:rFonts w:cstheme="minorHAnsi"/>
          <w:spacing w:val="-2"/>
          <w:sz w:val="24"/>
          <w:szCs w:val="24"/>
          <w:lang w:val="en-US"/>
        </w:rPr>
      </w:pPr>
      <w:r w:rsidRPr="00ED213B">
        <w:rPr>
          <w:rFonts w:cstheme="minorHAnsi"/>
          <w:spacing w:val="-2"/>
          <w:sz w:val="24"/>
          <w:szCs w:val="24"/>
          <w:lang w:val="en-US"/>
        </w:rPr>
        <w:t>“</w:t>
      </w:r>
      <w:r w:rsidRPr="00ED213B">
        <w:rPr>
          <w:rFonts w:cstheme="minorHAnsi"/>
          <w:b/>
          <w:spacing w:val="-2"/>
          <w:sz w:val="24"/>
          <w:szCs w:val="24"/>
          <w:lang w:val="en-US"/>
        </w:rPr>
        <w:t>Admissibility Documents</w:t>
      </w:r>
      <w:r w:rsidRPr="00ED213B">
        <w:rPr>
          <w:rFonts w:cstheme="minorHAnsi"/>
          <w:spacing w:val="-2"/>
          <w:sz w:val="24"/>
          <w:szCs w:val="24"/>
          <w:lang w:val="en-US"/>
        </w:rPr>
        <w:t xml:space="preserve">” is the group of documents listed on </w:t>
      </w:r>
      <w:r w:rsidRPr="00ED213B">
        <w:rPr>
          <w:rFonts w:cstheme="minorHAnsi"/>
          <w:color w:val="0000FF"/>
          <w:spacing w:val="-2"/>
          <w:sz w:val="24"/>
          <w:szCs w:val="24"/>
          <w:lang w:val="en-US"/>
        </w:rPr>
        <w:t>Section 3.</w:t>
      </w:r>
      <w:r w:rsidR="00091402" w:rsidRPr="00ED213B">
        <w:rPr>
          <w:rFonts w:cstheme="minorHAnsi"/>
          <w:color w:val="0000FF"/>
          <w:spacing w:val="-2"/>
          <w:sz w:val="24"/>
          <w:szCs w:val="24"/>
          <w:lang w:val="en-US"/>
        </w:rPr>
        <w:t>2.</w:t>
      </w:r>
      <w:r w:rsidR="00BA1FB5">
        <w:rPr>
          <w:rFonts w:cstheme="minorHAnsi"/>
          <w:color w:val="0000FF"/>
          <w:spacing w:val="-2"/>
          <w:sz w:val="24"/>
          <w:szCs w:val="24"/>
          <w:lang w:val="en-US"/>
        </w:rPr>
        <w:t>10</w:t>
      </w:r>
      <w:r w:rsidRPr="00ED213B">
        <w:rPr>
          <w:rFonts w:cstheme="minorHAnsi"/>
          <w:spacing w:val="-2"/>
          <w:sz w:val="24"/>
          <w:szCs w:val="24"/>
          <w:lang w:val="en-US"/>
        </w:rPr>
        <w:t xml:space="preserve"> of th</w:t>
      </w:r>
      <w:r w:rsidR="003A7AF4" w:rsidRPr="00ED213B">
        <w:rPr>
          <w:rFonts w:cstheme="minorHAnsi"/>
          <w:spacing w:val="-2"/>
          <w:sz w:val="24"/>
          <w:szCs w:val="24"/>
          <w:lang w:val="en-US"/>
        </w:rPr>
        <w:t>is</w:t>
      </w:r>
      <w:r w:rsidRPr="00ED213B">
        <w:rPr>
          <w:rFonts w:cstheme="minorHAnsi"/>
          <w:spacing w:val="-2"/>
          <w:sz w:val="24"/>
          <w:szCs w:val="24"/>
          <w:lang w:val="en-US"/>
        </w:rPr>
        <w:t xml:space="preserve"> </w:t>
      </w:r>
      <w:r w:rsidR="003A7AF4" w:rsidRPr="00ED213B">
        <w:rPr>
          <w:rFonts w:cstheme="minorHAnsi"/>
          <w:spacing w:val="-2"/>
          <w:sz w:val="24"/>
          <w:szCs w:val="24"/>
          <w:lang w:val="en-US"/>
        </w:rPr>
        <w:t>RFP</w:t>
      </w:r>
      <w:r w:rsidRPr="00ED213B">
        <w:rPr>
          <w:rFonts w:cstheme="minorHAnsi"/>
          <w:spacing w:val="-2"/>
          <w:sz w:val="24"/>
          <w:szCs w:val="24"/>
          <w:lang w:val="en-US"/>
        </w:rPr>
        <w:t>.</w:t>
      </w:r>
    </w:p>
    <w:p w14:paraId="44574FA8" w14:textId="15A0AE42" w:rsidR="00DF079A" w:rsidRPr="00ED213B" w:rsidRDefault="00DF079A" w:rsidP="004D62FD">
      <w:pPr>
        <w:autoSpaceDE w:val="0"/>
        <w:autoSpaceDN w:val="0"/>
        <w:adjustRightInd w:val="0"/>
        <w:spacing w:after="0" w:line="240" w:lineRule="auto"/>
        <w:jc w:val="both"/>
        <w:rPr>
          <w:rFonts w:cstheme="minorHAnsi"/>
          <w:spacing w:val="-2"/>
          <w:sz w:val="24"/>
          <w:szCs w:val="24"/>
          <w:lang w:val="en-US"/>
        </w:rPr>
      </w:pPr>
    </w:p>
    <w:p w14:paraId="6549C6B2" w14:textId="6809E626" w:rsidR="00DF079A" w:rsidRPr="00ED213B" w:rsidRDefault="00DF079A"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00164E0D" w:rsidRPr="00ED213B">
        <w:rPr>
          <w:rFonts w:asciiTheme="minorHAnsi" w:hAnsiTheme="minorHAnsi" w:cstheme="minorHAnsi"/>
          <w:b/>
          <w:spacing w:val="-2"/>
        </w:rPr>
        <w:t xml:space="preserve">Advanced </w:t>
      </w:r>
      <w:r w:rsidR="00C303DE" w:rsidRPr="00ED213B">
        <w:rPr>
          <w:rFonts w:asciiTheme="minorHAnsi" w:hAnsiTheme="minorHAnsi" w:cstheme="minorHAnsi"/>
          <w:b/>
          <w:spacing w:val="-2"/>
        </w:rPr>
        <w:t>Payment Security</w:t>
      </w:r>
      <w:r w:rsidRPr="00ED213B">
        <w:rPr>
          <w:rFonts w:asciiTheme="minorHAnsi" w:hAnsiTheme="minorHAnsi" w:cstheme="minorHAnsi"/>
          <w:spacing w:val="-2"/>
        </w:rPr>
        <w:t xml:space="preserve">” has the meaning set forth in the </w:t>
      </w:r>
      <w:r w:rsidRPr="00ED213B">
        <w:rPr>
          <w:rFonts w:asciiTheme="minorHAnsi" w:hAnsiTheme="minorHAnsi" w:cstheme="minorHAnsi"/>
          <w:color w:val="0000FF"/>
          <w:spacing w:val="-2"/>
        </w:rPr>
        <w:t xml:space="preserve">Section 3.6 </w:t>
      </w:r>
      <w:r w:rsidRPr="00ED213B">
        <w:rPr>
          <w:rFonts w:asciiTheme="minorHAnsi" w:hAnsiTheme="minorHAnsi" w:cstheme="minorHAnsi"/>
          <w:spacing w:val="-2"/>
        </w:rPr>
        <w:t xml:space="preserve">of </w:t>
      </w:r>
      <w:r w:rsidR="003A7AF4" w:rsidRPr="00ED213B">
        <w:rPr>
          <w:rFonts w:asciiTheme="minorHAnsi" w:hAnsiTheme="minorHAnsi" w:cstheme="minorHAnsi"/>
          <w:spacing w:val="-2"/>
        </w:rPr>
        <w:t>this RFP</w:t>
      </w:r>
      <w:r w:rsidRPr="00ED213B">
        <w:rPr>
          <w:rFonts w:asciiTheme="minorHAnsi" w:hAnsiTheme="minorHAnsi" w:cstheme="minorHAnsi"/>
          <w:spacing w:val="-2"/>
        </w:rPr>
        <w:t xml:space="preserve">. </w:t>
      </w:r>
    </w:p>
    <w:p w14:paraId="1C03F77A" w14:textId="02CE773D" w:rsidR="004201EE" w:rsidRPr="00ED213B" w:rsidRDefault="004201EE" w:rsidP="004D62FD">
      <w:pPr>
        <w:pStyle w:val="Corpodetexto"/>
        <w:ind w:left="0" w:right="118"/>
        <w:jc w:val="both"/>
        <w:rPr>
          <w:rFonts w:asciiTheme="minorHAnsi" w:hAnsiTheme="minorHAnsi" w:cstheme="minorHAnsi"/>
          <w:spacing w:val="-2"/>
        </w:rPr>
      </w:pPr>
    </w:p>
    <w:p w14:paraId="45C0FE41" w14:textId="22DA24AC" w:rsidR="002338C3" w:rsidRDefault="002338C3" w:rsidP="006C52AB">
      <w:pPr>
        <w:keepNext/>
        <w:tabs>
          <w:tab w:val="left" w:pos="564"/>
          <w:tab w:val="left" w:pos="1134"/>
        </w:tabs>
        <w:jc w:val="both"/>
        <w:rPr>
          <w:rFonts w:eastAsia="Times New Roman" w:cstheme="minorHAnsi"/>
          <w:bCs/>
          <w:spacing w:val="-2"/>
          <w:sz w:val="24"/>
          <w:szCs w:val="24"/>
          <w:lang w:val="en-US" w:eastAsia="en-US"/>
        </w:rPr>
      </w:pPr>
      <w:r w:rsidRPr="00ED213B">
        <w:rPr>
          <w:rFonts w:eastAsia="Times New Roman" w:cstheme="minorHAnsi"/>
          <w:b/>
          <w:spacing w:val="-2"/>
          <w:sz w:val="24"/>
          <w:szCs w:val="24"/>
          <w:lang w:val="en-US" w:eastAsia="en-US"/>
        </w:rPr>
        <w:t xml:space="preserve">“Affiliates” </w:t>
      </w:r>
      <w:r w:rsidRPr="00ED213B">
        <w:rPr>
          <w:rFonts w:eastAsia="Times New Roman" w:cstheme="minorHAnsi"/>
          <w:bCs/>
          <w:spacing w:val="-2"/>
          <w:sz w:val="24"/>
          <w:szCs w:val="24"/>
          <w:lang w:val="en-US" w:eastAsia="en-US"/>
        </w:rPr>
        <w:t>shall mean (i) any Person that directly, or indirectly through one or more intermediaries, controls, is controlled by, or is under common control with a Party; or (ii) any Person that, directly or indirectly, is the beneficial owner of fifty percent (50%) or more of any class of equity securities of, or other ownership interests in, a Party or of which a Party is directly or indirectly the owner of fifty percent (50%) or more of any class of equity securities or other ownership interests.</w:t>
      </w:r>
    </w:p>
    <w:p w14:paraId="2286F52E" w14:textId="77777777" w:rsidR="00066A68" w:rsidRPr="00ED213B" w:rsidRDefault="00066A68" w:rsidP="00066A68">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Bidder</w:t>
      </w:r>
      <w:r w:rsidRPr="00ED213B">
        <w:rPr>
          <w:rFonts w:asciiTheme="minorHAnsi" w:hAnsiTheme="minorHAnsi" w:cstheme="minorHAnsi"/>
          <w:spacing w:val="-2"/>
        </w:rPr>
        <w:t xml:space="preserve">” means a person, corporation or other legal entity, which has indicated its intention to submit a Proposal, according to </w:t>
      </w:r>
      <w:r w:rsidRPr="00ED213B">
        <w:rPr>
          <w:rFonts w:asciiTheme="minorHAnsi" w:hAnsiTheme="minorHAnsi" w:cstheme="minorHAnsi"/>
          <w:color w:val="0000FF"/>
          <w:spacing w:val="-2"/>
        </w:rPr>
        <w:t xml:space="preserve">Sections 1.6 </w:t>
      </w:r>
      <w:r w:rsidRPr="00ED213B">
        <w:rPr>
          <w:rFonts w:asciiTheme="minorHAnsi" w:hAnsiTheme="minorHAnsi" w:cstheme="minorHAnsi"/>
          <w:spacing w:val="-2"/>
        </w:rPr>
        <w:t xml:space="preserve">and </w:t>
      </w:r>
      <w:r w:rsidRPr="00ED213B">
        <w:rPr>
          <w:rFonts w:asciiTheme="minorHAnsi" w:hAnsiTheme="minorHAnsi" w:cstheme="minorHAnsi"/>
          <w:color w:val="0000FF"/>
          <w:spacing w:val="-2"/>
        </w:rPr>
        <w:t xml:space="preserve">3.2 </w:t>
      </w:r>
      <w:r w:rsidRPr="00ED213B">
        <w:rPr>
          <w:rFonts w:asciiTheme="minorHAnsi" w:hAnsiTheme="minorHAnsi" w:cstheme="minorHAnsi"/>
          <w:spacing w:val="-2"/>
        </w:rPr>
        <w:t>of this RFP.</w:t>
      </w:r>
    </w:p>
    <w:p w14:paraId="2E78984A" w14:textId="77777777" w:rsidR="00066A68" w:rsidRPr="00ED213B" w:rsidRDefault="00066A68" w:rsidP="00066A68">
      <w:pPr>
        <w:pStyle w:val="Corpodetexto"/>
        <w:ind w:left="0" w:right="118"/>
        <w:jc w:val="both"/>
        <w:rPr>
          <w:rFonts w:asciiTheme="minorHAnsi" w:hAnsiTheme="minorHAnsi" w:cstheme="minorHAnsi"/>
          <w:spacing w:val="-2"/>
        </w:rPr>
      </w:pPr>
    </w:p>
    <w:p w14:paraId="637719A9" w14:textId="77777777" w:rsidR="00066A68" w:rsidRPr="00ED213B" w:rsidRDefault="00066A68" w:rsidP="00066A68">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bCs/>
          <w:spacing w:val="-2"/>
        </w:rPr>
        <w:t>Bidder Group</w:t>
      </w:r>
      <w:r w:rsidRPr="00ED213B">
        <w:rPr>
          <w:rFonts w:asciiTheme="minorHAnsi" w:hAnsiTheme="minorHAnsi" w:cstheme="minorHAnsi"/>
          <w:spacing w:val="-2"/>
        </w:rPr>
        <w:t>” shall mean Bidder; its Affiliates; its subsidiaries and jointly controlled companies; its partners; its joint ventures, direct or indirect and all of their respective officers; its successors; its permitted assigns; its officers, directors, employees and agents”.</w:t>
      </w:r>
    </w:p>
    <w:p w14:paraId="6B204CDF" w14:textId="77777777" w:rsidR="00066A68" w:rsidRPr="00ED213B" w:rsidRDefault="00066A68" w:rsidP="00066A68">
      <w:pPr>
        <w:pStyle w:val="Corpodetexto"/>
        <w:ind w:left="0" w:right="118"/>
        <w:jc w:val="both"/>
        <w:rPr>
          <w:rFonts w:asciiTheme="minorHAnsi" w:hAnsiTheme="minorHAnsi" w:cstheme="minorHAnsi"/>
          <w:spacing w:val="-2"/>
        </w:rPr>
      </w:pPr>
    </w:p>
    <w:p w14:paraId="5131F71B" w14:textId="14F473A4" w:rsidR="00066A68" w:rsidRPr="00ED213B" w:rsidRDefault="00066A68" w:rsidP="00066A68">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Bidder Legal Representative</w:t>
      </w:r>
      <w:r w:rsidRPr="00ED213B">
        <w:rPr>
          <w:rFonts w:asciiTheme="minorHAnsi" w:hAnsiTheme="minorHAnsi" w:cstheme="minorHAnsi"/>
          <w:spacing w:val="-2"/>
        </w:rPr>
        <w:t xml:space="preserve">” has the meaning set forth in the </w:t>
      </w:r>
      <w:r w:rsidRPr="00ED213B">
        <w:rPr>
          <w:rFonts w:asciiTheme="minorHAnsi" w:hAnsiTheme="minorHAnsi" w:cstheme="minorHAnsi"/>
          <w:color w:val="0000FF"/>
          <w:spacing w:val="-2"/>
        </w:rPr>
        <w:t>Section 3.1.</w:t>
      </w:r>
      <w:r w:rsidR="00BA1FB5">
        <w:rPr>
          <w:rFonts w:asciiTheme="minorHAnsi" w:hAnsiTheme="minorHAnsi" w:cstheme="minorHAnsi"/>
          <w:color w:val="0000FF"/>
          <w:spacing w:val="-2"/>
        </w:rPr>
        <w:t>3</w:t>
      </w:r>
      <w:r w:rsidRPr="00ED213B">
        <w:rPr>
          <w:rFonts w:asciiTheme="minorHAnsi" w:hAnsiTheme="minorHAnsi" w:cstheme="minorHAnsi"/>
          <w:color w:val="0000FF"/>
          <w:spacing w:val="-2"/>
        </w:rPr>
        <w:t xml:space="preserve"> </w:t>
      </w:r>
      <w:r w:rsidRPr="00ED213B">
        <w:rPr>
          <w:rFonts w:asciiTheme="minorHAnsi" w:hAnsiTheme="minorHAnsi" w:cstheme="minorHAnsi"/>
          <w:spacing w:val="-2"/>
        </w:rPr>
        <w:t>of this RFP.</w:t>
      </w:r>
    </w:p>
    <w:p w14:paraId="25BDA7AA" w14:textId="77777777" w:rsidR="00066A68" w:rsidRDefault="00066A68" w:rsidP="00F677F1">
      <w:pPr>
        <w:pStyle w:val="Corpodetexto"/>
        <w:ind w:left="0" w:right="118"/>
        <w:jc w:val="both"/>
        <w:rPr>
          <w:rFonts w:cstheme="minorHAnsi"/>
          <w:bCs/>
          <w:spacing w:val="-2"/>
        </w:rPr>
      </w:pPr>
    </w:p>
    <w:p w14:paraId="1A2B050D" w14:textId="77777777" w:rsidR="00F16602" w:rsidRPr="00ED213B" w:rsidRDefault="00F16602" w:rsidP="00F16602">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Bidding Committee</w:t>
      </w:r>
      <w:r w:rsidRPr="00ED213B">
        <w:rPr>
          <w:rFonts w:asciiTheme="minorHAnsi" w:hAnsiTheme="minorHAnsi" w:cstheme="minorHAnsi"/>
          <w:spacing w:val="-2"/>
        </w:rPr>
        <w:t>” means the executive committee established by PETROBRAS to oversee the Bidding Process.</w:t>
      </w:r>
    </w:p>
    <w:p w14:paraId="7F6D7938" w14:textId="77777777" w:rsidR="00F16602" w:rsidRPr="00ED213B" w:rsidRDefault="00F16602" w:rsidP="00F16602">
      <w:pPr>
        <w:pStyle w:val="Corpodetexto"/>
        <w:ind w:left="0" w:right="118"/>
        <w:jc w:val="both"/>
        <w:rPr>
          <w:rFonts w:asciiTheme="minorHAnsi" w:hAnsiTheme="minorHAnsi" w:cstheme="minorHAnsi"/>
          <w:spacing w:val="-2"/>
        </w:rPr>
      </w:pPr>
    </w:p>
    <w:p w14:paraId="25D04DB6" w14:textId="77777777" w:rsidR="00F16602" w:rsidRPr="00ED213B" w:rsidRDefault="00F16602" w:rsidP="00F16602">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Bidding Process</w:t>
      </w:r>
      <w:r w:rsidRPr="00ED213B">
        <w:rPr>
          <w:rFonts w:asciiTheme="minorHAnsi" w:hAnsiTheme="minorHAnsi" w:cstheme="minorHAnsi"/>
          <w:spacing w:val="-2"/>
        </w:rPr>
        <w:t>” means the process pursuant to which PETROBRAS intends to select the Winning Bidder(s) to execute a Contract or Contracts in accordance with this RFP.</w:t>
      </w:r>
    </w:p>
    <w:p w14:paraId="4341F60A" w14:textId="77777777" w:rsidR="00F16602" w:rsidRPr="00ED213B" w:rsidRDefault="00F16602" w:rsidP="00F16602">
      <w:pPr>
        <w:pStyle w:val="Corpodetexto"/>
        <w:ind w:left="0" w:right="118"/>
        <w:jc w:val="both"/>
        <w:rPr>
          <w:rFonts w:asciiTheme="minorHAnsi" w:hAnsiTheme="minorHAnsi" w:cstheme="minorHAnsi"/>
          <w:spacing w:val="-2"/>
        </w:rPr>
      </w:pPr>
    </w:p>
    <w:p w14:paraId="5488BCF1" w14:textId="77777777" w:rsidR="00F16602" w:rsidRPr="00ED213B" w:rsidRDefault="00F16602" w:rsidP="00F16602">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Bidding Process Documents</w:t>
      </w:r>
      <w:r w:rsidRPr="00ED213B">
        <w:rPr>
          <w:rFonts w:asciiTheme="minorHAnsi" w:hAnsiTheme="minorHAnsi" w:cstheme="minorHAnsi"/>
          <w:spacing w:val="-2"/>
        </w:rPr>
        <w:t>” means any and all documents related to the Project made available by PETROBRAS to Bidder during the course of the Bidding Process, including the RFP.</w:t>
      </w:r>
    </w:p>
    <w:p w14:paraId="1CC54531" w14:textId="77777777" w:rsidR="00F16602" w:rsidRPr="00ED213B" w:rsidRDefault="00F16602" w:rsidP="00F16602">
      <w:pPr>
        <w:pStyle w:val="Corpodetexto"/>
        <w:ind w:left="0" w:right="118"/>
        <w:jc w:val="both"/>
        <w:rPr>
          <w:rFonts w:asciiTheme="minorHAnsi" w:hAnsiTheme="minorHAnsi" w:cstheme="minorHAnsi"/>
          <w:spacing w:val="-2"/>
        </w:rPr>
      </w:pPr>
    </w:p>
    <w:p w14:paraId="56FC21E5" w14:textId="67B23094" w:rsidR="00F16602" w:rsidRPr="00ED213B" w:rsidRDefault="00F16602" w:rsidP="00F16602">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Bidding Process Submission Date</w:t>
      </w:r>
      <w:r w:rsidRPr="00ED213B">
        <w:rPr>
          <w:rFonts w:asciiTheme="minorHAnsi" w:hAnsiTheme="minorHAnsi" w:cstheme="minorHAnsi"/>
          <w:spacing w:val="-2"/>
        </w:rPr>
        <w:t xml:space="preserve">” has the meaning set forth in the </w:t>
      </w:r>
      <w:r w:rsidRPr="00ED213B">
        <w:rPr>
          <w:rFonts w:asciiTheme="minorHAnsi" w:hAnsiTheme="minorHAnsi" w:cstheme="minorHAnsi"/>
          <w:color w:val="0000FF"/>
          <w:spacing w:val="-2"/>
        </w:rPr>
        <w:t>Section 3.1.</w:t>
      </w:r>
      <w:r w:rsidR="00BA1FB5">
        <w:rPr>
          <w:rFonts w:asciiTheme="minorHAnsi" w:hAnsiTheme="minorHAnsi" w:cstheme="minorHAnsi"/>
          <w:color w:val="0000FF"/>
          <w:spacing w:val="-2"/>
        </w:rPr>
        <w:t>2</w:t>
      </w:r>
      <w:r w:rsidRPr="00ED213B">
        <w:rPr>
          <w:rFonts w:asciiTheme="minorHAnsi" w:hAnsiTheme="minorHAnsi" w:cstheme="minorHAnsi"/>
          <w:spacing w:val="-2"/>
        </w:rPr>
        <w:t xml:space="preserve"> of this RFP.</w:t>
      </w:r>
    </w:p>
    <w:p w14:paraId="1AA0FF8E" w14:textId="77777777" w:rsidR="00F16602" w:rsidRPr="0086594C" w:rsidRDefault="00F16602" w:rsidP="00F677F1">
      <w:pPr>
        <w:pStyle w:val="Corpodetexto"/>
        <w:ind w:left="0" w:right="118"/>
        <w:jc w:val="both"/>
        <w:rPr>
          <w:spacing w:val="-2"/>
          <w:sz w:val="22"/>
        </w:rPr>
      </w:pPr>
    </w:p>
    <w:p w14:paraId="5F39D6DD" w14:textId="604BA4C5" w:rsidR="000E6708" w:rsidRPr="00ED213B" w:rsidRDefault="004201EE"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Business Days</w:t>
      </w:r>
      <w:r w:rsidRPr="00ED213B">
        <w:rPr>
          <w:rFonts w:asciiTheme="minorHAnsi" w:hAnsiTheme="minorHAnsi" w:cstheme="minorHAnsi"/>
          <w:spacing w:val="-2"/>
        </w:rPr>
        <w:t xml:space="preserve">” shall mean </w:t>
      </w:r>
      <w:r w:rsidR="00F5311A" w:rsidRPr="00ED213B">
        <w:rPr>
          <w:rFonts w:asciiTheme="minorHAnsi" w:hAnsiTheme="minorHAnsi" w:cstheme="minorHAnsi"/>
          <w:spacing w:val="-2"/>
        </w:rPr>
        <w:t>any</w:t>
      </w:r>
      <w:r w:rsidRPr="00ED213B">
        <w:rPr>
          <w:rFonts w:asciiTheme="minorHAnsi" w:hAnsiTheme="minorHAnsi" w:cstheme="minorHAnsi"/>
          <w:spacing w:val="-2"/>
        </w:rPr>
        <w:t xml:space="preserve"> day </w:t>
      </w:r>
      <w:r w:rsidR="00CA420D" w:rsidRPr="00ED213B">
        <w:rPr>
          <w:rFonts w:asciiTheme="minorHAnsi" w:hAnsiTheme="minorHAnsi" w:cstheme="minorHAnsi"/>
          <w:spacing w:val="-2"/>
        </w:rPr>
        <w:t xml:space="preserve">of the week </w:t>
      </w:r>
      <w:r w:rsidRPr="00ED213B">
        <w:rPr>
          <w:rFonts w:asciiTheme="minorHAnsi" w:hAnsiTheme="minorHAnsi" w:cstheme="minorHAnsi"/>
          <w:spacing w:val="-2"/>
        </w:rPr>
        <w:t xml:space="preserve">other than a Saturday, Sunday </w:t>
      </w:r>
      <w:r w:rsidR="00AF6697" w:rsidRPr="00ED213B">
        <w:rPr>
          <w:rFonts w:asciiTheme="minorHAnsi" w:hAnsiTheme="minorHAnsi" w:cstheme="minorHAnsi"/>
          <w:spacing w:val="-2"/>
        </w:rPr>
        <w:t>and/</w:t>
      </w:r>
      <w:r w:rsidRPr="00ED213B">
        <w:rPr>
          <w:rFonts w:asciiTheme="minorHAnsi" w:hAnsiTheme="minorHAnsi" w:cstheme="minorHAnsi"/>
          <w:spacing w:val="-2"/>
        </w:rPr>
        <w:t xml:space="preserve">or </w:t>
      </w:r>
      <w:r w:rsidR="00AF6697" w:rsidRPr="00ED213B">
        <w:rPr>
          <w:rFonts w:asciiTheme="minorHAnsi" w:hAnsiTheme="minorHAnsi" w:cstheme="minorHAnsi"/>
          <w:spacing w:val="-2"/>
        </w:rPr>
        <w:t xml:space="preserve">those days </w:t>
      </w:r>
      <w:r w:rsidR="007D3C93" w:rsidRPr="00ED213B">
        <w:rPr>
          <w:rFonts w:asciiTheme="minorHAnsi" w:hAnsiTheme="minorHAnsi" w:cstheme="minorHAnsi"/>
          <w:spacing w:val="-2"/>
        </w:rPr>
        <w:t>when the banks</w:t>
      </w:r>
      <w:r w:rsidR="001D413F" w:rsidRPr="00ED213B">
        <w:rPr>
          <w:rFonts w:asciiTheme="minorHAnsi" w:hAnsiTheme="minorHAnsi" w:cstheme="minorHAnsi"/>
          <w:spacing w:val="-2"/>
        </w:rPr>
        <w:t xml:space="preserve">, in Brazil or in the </w:t>
      </w:r>
      <w:r w:rsidR="00B9251C" w:rsidRPr="00ED213B">
        <w:rPr>
          <w:rFonts w:asciiTheme="minorHAnsi" w:hAnsiTheme="minorHAnsi" w:cstheme="minorHAnsi"/>
          <w:spacing w:val="-2"/>
        </w:rPr>
        <w:t>Bidder</w:t>
      </w:r>
      <w:r w:rsidR="001D413F" w:rsidRPr="00ED213B">
        <w:rPr>
          <w:rFonts w:asciiTheme="minorHAnsi" w:hAnsiTheme="minorHAnsi" w:cstheme="minorHAnsi"/>
          <w:spacing w:val="-2"/>
        </w:rPr>
        <w:t>’s country,</w:t>
      </w:r>
      <w:r w:rsidR="007D6CBD" w:rsidRPr="00ED213B">
        <w:rPr>
          <w:rFonts w:asciiTheme="minorHAnsi" w:hAnsiTheme="minorHAnsi" w:cstheme="minorHAnsi"/>
          <w:spacing w:val="-2"/>
        </w:rPr>
        <w:t xml:space="preserve"> are closed </w:t>
      </w:r>
      <w:r w:rsidR="00B3100B" w:rsidRPr="00ED213B">
        <w:rPr>
          <w:rFonts w:asciiTheme="minorHAnsi" w:hAnsiTheme="minorHAnsi" w:cstheme="minorHAnsi"/>
          <w:spacing w:val="-2"/>
        </w:rPr>
        <w:t xml:space="preserve">or it is </w:t>
      </w:r>
      <w:r w:rsidRPr="00ED213B">
        <w:rPr>
          <w:rFonts w:asciiTheme="minorHAnsi" w:hAnsiTheme="minorHAnsi" w:cstheme="minorHAnsi"/>
          <w:spacing w:val="-2"/>
        </w:rPr>
        <w:t xml:space="preserve">an international holiday. </w:t>
      </w:r>
    </w:p>
    <w:p w14:paraId="48F4CA6E" w14:textId="6851D18E" w:rsidR="000E6708" w:rsidRPr="00ED213B" w:rsidRDefault="000E6708" w:rsidP="004D62FD">
      <w:pPr>
        <w:pStyle w:val="Corpodetexto"/>
        <w:ind w:left="0" w:right="118"/>
        <w:jc w:val="both"/>
        <w:rPr>
          <w:rFonts w:asciiTheme="minorHAnsi" w:hAnsiTheme="minorHAnsi" w:cstheme="minorHAnsi"/>
          <w:spacing w:val="-2"/>
        </w:rPr>
      </w:pPr>
    </w:p>
    <w:p w14:paraId="25E130E5" w14:textId="2BB83CD9" w:rsidR="00362717" w:rsidRPr="00ED213B" w:rsidRDefault="00362717" w:rsidP="004D62FD">
      <w:pPr>
        <w:pStyle w:val="Corpodetexto"/>
        <w:ind w:left="0" w:right="118"/>
        <w:jc w:val="both"/>
        <w:rPr>
          <w:rFonts w:asciiTheme="minorHAnsi" w:hAnsiTheme="minorHAnsi" w:cstheme="minorHAnsi"/>
          <w:spacing w:val="-2"/>
        </w:rPr>
      </w:pPr>
      <w:r w:rsidRPr="00ED213B">
        <w:rPr>
          <w:rFonts w:asciiTheme="minorHAnsi" w:hAnsiTheme="minorHAnsi" w:cstheme="minorHAnsi"/>
          <w:b/>
          <w:spacing w:val="-2"/>
        </w:rPr>
        <w:t>“Circular Letter”</w:t>
      </w:r>
      <w:r w:rsidRPr="00ED213B">
        <w:rPr>
          <w:rFonts w:asciiTheme="minorHAnsi" w:hAnsiTheme="minorHAnsi" w:cstheme="minorHAnsi"/>
          <w:spacing w:val="-2"/>
        </w:rPr>
        <w:t xml:space="preserve"> has the meaning set forth in the </w:t>
      </w:r>
      <w:r w:rsidRPr="00ED213B">
        <w:rPr>
          <w:rFonts w:asciiTheme="minorHAnsi" w:hAnsiTheme="minorHAnsi" w:cstheme="minorHAnsi"/>
          <w:color w:val="0000FF"/>
          <w:spacing w:val="-2"/>
        </w:rPr>
        <w:t xml:space="preserve">Section 9.2 </w:t>
      </w:r>
      <w:r w:rsidRPr="00ED213B">
        <w:rPr>
          <w:rFonts w:asciiTheme="minorHAnsi" w:hAnsiTheme="minorHAnsi" w:cstheme="minorHAnsi"/>
          <w:spacing w:val="-2"/>
        </w:rPr>
        <w:t xml:space="preserve">of </w:t>
      </w:r>
      <w:r w:rsidR="003A7AF4" w:rsidRPr="00ED213B">
        <w:rPr>
          <w:rFonts w:asciiTheme="minorHAnsi" w:hAnsiTheme="minorHAnsi" w:cstheme="minorHAnsi"/>
          <w:spacing w:val="-2"/>
        </w:rPr>
        <w:t xml:space="preserve">this </w:t>
      </w:r>
      <w:r w:rsidR="00E73473" w:rsidRPr="00ED213B">
        <w:rPr>
          <w:rFonts w:asciiTheme="minorHAnsi" w:hAnsiTheme="minorHAnsi" w:cstheme="minorHAnsi"/>
          <w:spacing w:val="-2"/>
        </w:rPr>
        <w:t>RFP</w:t>
      </w:r>
    </w:p>
    <w:p w14:paraId="326FD51F" w14:textId="77777777" w:rsidR="00362717" w:rsidRPr="00ED213B" w:rsidRDefault="00362717" w:rsidP="004D62FD">
      <w:pPr>
        <w:pStyle w:val="Corpodetexto"/>
        <w:ind w:left="0" w:right="118"/>
        <w:jc w:val="both"/>
        <w:rPr>
          <w:rFonts w:asciiTheme="minorHAnsi" w:hAnsiTheme="minorHAnsi" w:cstheme="minorHAnsi"/>
          <w:spacing w:val="-2"/>
        </w:rPr>
      </w:pPr>
    </w:p>
    <w:p w14:paraId="7206B83F" w14:textId="39FE992C" w:rsidR="004201EE" w:rsidRPr="00ED213B" w:rsidRDefault="004201EE"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Commercial Proposal</w:t>
      </w:r>
      <w:r w:rsidRPr="00ED213B">
        <w:rPr>
          <w:rFonts w:asciiTheme="minorHAnsi" w:hAnsiTheme="minorHAnsi" w:cstheme="minorHAnsi"/>
          <w:spacing w:val="-2"/>
        </w:rPr>
        <w:t xml:space="preserve">” has the meaning set forth in the </w:t>
      </w:r>
      <w:r w:rsidRPr="00ED213B">
        <w:rPr>
          <w:rFonts w:asciiTheme="minorHAnsi" w:hAnsiTheme="minorHAnsi" w:cstheme="minorHAnsi"/>
          <w:color w:val="0000FF"/>
          <w:spacing w:val="-2"/>
        </w:rPr>
        <w:t>Section 3.</w:t>
      </w:r>
      <w:r w:rsidR="005D66D3" w:rsidRPr="00ED213B">
        <w:rPr>
          <w:rFonts w:asciiTheme="minorHAnsi" w:hAnsiTheme="minorHAnsi" w:cstheme="minorHAnsi"/>
          <w:color w:val="0000FF"/>
          <w:spacing w:val="-2"/>
        </w:rPr>
        <w:t>2.</w:t>
      </w:r>
      <w:r w:rsidR="00BA1FB5">
        <w:rPr>
          <w:rFonts w:asciiTheme="minorHAnsi" w:hAnsiTheme="minorHAnsi" w:cstheme="minorHAnsi"/>
          <w:color w:val="0000FF"/>
          <w:spacing w:val="-2"/>
        </w:rPr>
        <w:t>11</w:t>
      </w:r>
      <w:r w:rsidRPr="00ED213B">
        <w:rPr>
          <w:rFonts w:asciiTheme="minorHAnsi" w:hAnsiTheme="minorHAnsi" w:cstheme="minorHAnsi"/>
          <w:spacing w:val="-2"/>
        </w:rPr>
        <w:t xml:space="preserve"> of </w:t>
      </w:r>
      <w:r w:rsidR="003A7AF4" w:rsidRPr="00ED213B">
        <w:rPr>
          <w:rFonts w:asciiTheme="minorHAnsi" w:hAnsiTheme="minorHAnsi" w:cstheme="minorHAnsi"/>
          <w:spacing w:val="-2"/>
        </w:rPr>
        <w:t xml:space="preserve">this </w:t>
      </w:r>
      <w:r w:rsidR="00E73473" w:rsidRPr="00ED213B">
        <w:rPr>
          <w:rFonts w:asciiTheme="minorHAnsi" w:hAnsiTheme="minorHAnsi" w:cstheme="minorHAnsi"/>
          <w:spacing w:val="-2"/>
        </w:rPr>
        <w:t>RFP</w:t>
      </w:r>
      <w:r w:rsidRPr="00ED213B">
        <w:rPr>
          <w:rFonts w:asciiTheme="minorHAnsi" w:hAnsiTheme="minorHAnsi" w:cstheme="minorHAnsi"/>
          <w:spacing w:val="-2"/>
        </w:rPr>
        <w:t>.</w:t>
      </w:r>
    </w:p>
    <w:p w14:paraId="06D7445F" w14:textId="77777777" w:rsidR="004201EE" w:rsidRPr="00ED213B" w:rsidRDefault="004201EE" w:rsidP="004D62FD">
      <w:pPr>
        <w:pStyle w:val="Corpodetexto"/>
        <w:ind w:left="0" w:right="118"/>
        <w:jc w:val="both"/>
        <w:rPr>
          <w:rFonts w:asciiTheme="minorHAnsi" w:hAnsiTheme="minorHAnsi" w:cstheme="minorHAnsi"/>
          <w:spacing w:val="-2"/>
        </w:rPr>
      </w:pPr>
    </w:p>
    <w:p w14:paraId="094A3B4F" w14:textId="45FDEEAB" w:rsidR="004201EE" w:rsidRDefault="004201EE"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Contract</w:t>
      </w:r>
      <w:r w:rsidRPr="00ED213B">
        <w:rPr>
          <w:rFonts w:asciiTheme="minorHAnsi" w:hAnsiTheme="minorHAnsi" w:cstheme="minorHAnsi"/>
          <w:spacing w:val="-2"/>
        </w:rPr>
        <w:t xml:space="preserve">” means the document substantially in the form of the </w:t>
      </w:r>
      <w:r w:rsidR="006C52AB">
        <w:rPr>
          <w:rFonts w:asciiTheme="minorHAnsi" w:hAnsiTheme="minorHAnsi" w:cstheme="minorHAnsi"/>
          <w:spacing w:val="-2"/>
        </w:rPr>
        <w:t>Purchase and Sale Agreement</w:t>
      </w:r>
      <w:r w:rsidR="00037533">
        <w:rPr>
          <w:rFonts w:asciiTheme="minorHAnsi" w:hAnsiTheme="minorHAnsi" w:cstheme="minorHAnsi"/>
          <w:spacing w:val="-2"/>
        </w:rPr>
        <w:t xml:space="preserve"> (PSA)</w:t>
      </w:r>
      <w:r w:rsidRPr="00ED213B">
        <w:rPr>
          <w:rFonts w:asciiTheme="minorHAnsi" w:hAnsiTheme="minorHAnsi" w:cstheme="minorHAnsi"/>
          <w:spacing w:val="-2"/>
        </w:rPr>
        <w:t xml:space="preserve"> and signed by any Winning </w:t>
      </w:r>
      <w:r w:rsidR="00B9251C" w:rsidRPr="00ED213B">
        <w:rPr>
          <w:rFonts w:asciiTheme="minorHAnsi" w:hAnsiTheme="minorHAnsi" w:cstheme="minorHAnsi"/>
          <w:spacing w:val="-2"/>
        </w:rPr>
        <w:t>Bidder</w:t>
      </w:r>
      <w:r w:rsidRPr="00ED213B">
        <w:rPr>
          <w:rFonts w:asciiTheme="minorHAnsi" w:hAnsiTheme="minorHAnsi" w:cstheme="minorHAnsi"/>
          <w:spacing w:val="-2"/>
        </w:rPr>
        <w:t xml:space="preserve"> and PETROBRAS, formalizing the agreement between the Parties with regard to the </w:t>
      </w:r>
      <w:r w:rsidR="00CD4591" w:rsidRPr="00ED213B">
        <w:rPr>
          <w:rFonts w:asciiTheme="minorHAnsi" w:hAnsiTheme="minorHAnsi" w:cstheme="minorHAnsi"/>
          <w:spacing w:val="-2"/>
        </w:rPr>
        <w:t>Scope of Su</w:t>
      </w:r>
      <w:r w:rsidRPr="00ED213B">
        <w:rPr>
          <w:rFonts w:asciiTheme="minorHAnsi" w:hAnsiTheme="minorHAnsi" w:cstheme="minorHAnsi"/>
          <w:spacing w:val="-2"/>
        </w:rPr>
        <w:t>pply.</w:t>
      </w:r>
    </w:p>
    <w:p w14:paraId="4FA96BAD" w14:textId="77777777" w:rsidR="00F16602" w:rsidRDefault="00F16602" w:rsidP="004D62FD">
      <w:pPr>
        <w:pStyle w:val="Corpodetexto"/>
        <w:ind w:left="0" w:right="118"/>
        <w:jc w:val="both"/>
        <w:rPr>
          <w:rFonts w:asciiTheme="minorHAnsi" w:hAnsiTheme="minorHAnsi" w:cstheme="minorHAnsi"/>
          <w:spacing w:val="-2"/>
        </w:rPr>
      </w:pPr>
    </w:p>
    <w:p w14:paraId="6F75707A" w14:textId="77777777" w:rsidR="00F16602" w:rsidRPr="00ED213B" w:rsidRDefault="00F16602" w:rsidP="00F16602">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Pr>
          <w:rFonts w:asciiTheme="minorHAnsi" w:hAnsiTheme="minorHAnsi" w:cstheme="minorHAnsi"/>
          <w:b/>
          <w:spacing w:val="-2"/>
        </w:rPr>
        <w:t>Contract</w:t>
      </w:r>
      <w:r w:rsidRPr="00ED213B">
        <w:rPr>
          <w:rFonts w:asciiTheme="minorHAnsi" w:hAnsiTheme="minorHAnsi" w:cstheme="minorHAnsi"/>
          <w:b/>
          <w:spacing w:val="-2"/>
        </w:rPr>
        <w:t xml:space="preserve"> Price</w:t>
      </w:r>
      <w:r w:rsidRPr="00ED213B">
        <w:rPr>
          <w:rFonts w:asciiTheme="minorHAnsi" w:hAnsiTheme="minorHAnsi" w:cstheme="minorHAnsi"/>
          <w:spacing w:val="-2"/>
        </w:rPr>
        <w:t xml:space="preserve">" is the sum of three price schedules (A + B1 + B2) set forth in the </w:t>
      </w:r>
      <w:r w:rsidRPr="00ED213B">
        <w:rPr>
          <w:rFonts w:asciiTheme="minorHAnsi" w:hAnsiTheme="minorHAnsi" w:cstheme="minorHAnsi"/>
          <w:color w:val="0000FF"/>
          <w:spacing w:val="-2"/>
        </w:rPr>
        <w:t xml:space="preserve">Section 3.3.1 </w:t>
      </w:r>
      <w:r w:rsidRPr="00ED213B">
        <w:rPr>
          <w:rFonts w:asciiTheme="minorHAnsi" w:hAnsiTheme="minorHAnsi" w:cstheme="minorHAnsi"/>
          <w:spacing w:val="-2"/>
        </w:rPr>
        <w:t>of this RFP.</w:t>
      </w:r>
    </w:p>
    <w:p w14:paraId="3359FBA7" w14:textId="77777777" w:rsidR="004201EE" w:rsidRPr="00ED213B" w:rsidRDefault="004201EE" w:rsidP="004D62FD">
      <w:pPr>
        <w:pStyle w:val="Corpodetexto"/>
        <w:ind w:left="0" w:right="118"/>
        <w:jc w:val="both"/>
        <w:rPr>
          <w:rFonts w:asciiTheme="minorHAnsi" w:hAnsiTheme="minorHAnsi" w:cstheme="minorHAnsi"/>
          <w:spacing w:val="-2"/>
        </w:rPr>
      </w:pPr>
    </w:p>
    <w:p w14:paraId="1E18076B" w14:textId="77777777" w:rsidR="004201EE" w:rsidRPr="00ED213B" w:rsidRDefault="004201EE"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Days</w:t>
      </w:r>
      <w:r w:rsidRPr="00ED213B">
        <w:rPr>
          <w:rFonts w:asciiTheme="minorHAnsi" w:hAnsiTheme="minorHAnsi" w:cstheme="minorHAnsi"/>
          <w:spacing w:val="-2"/>
        </w:rPr>
        <w:t>” means calendar days unless otherwise specified.</w:t>
      </w:r>
    </w:p>
    <w:p w14:paraId="07108DA1" w14:textId="65440A61" w:rsidR="000163CB" w:rsidRPr="00ED213B" w:rsidRDefault="000163CB" w:rsidP="004D62FD">
      <w:pPr>
        <w:pStyle w:val="Corpodetexto"/>
        <w:ind w:left="0" w:right="118"/>
        <w:jc w:val="both"/>
        <w:rPr>
          <w:rFonts w:asciiTheme="minorHAnsi" w:hAnsiTheme="minorHAnsi" w:cstheme="minorHAnsi"/>
          <w:spacing w:val="-2"/>
        </w:rPr>
      </w:pPr>
    </w:p>
    <w:p w14:paraId="7E4F1183" w14:textId="5B694894" w:rsidR="00E15C81" w:rsidRPr="00ED213B" w:rsidRDefault="00E15C81" w:rsidP="004D62FD">
      <w:pPr>
        <w:pStyle w:val="Corpodetexto"/>
        <w:ind w:left="0" w:right="118"/>
        <w:jc w:val="both"/>
        <w:rPr>
          <w:rFonts w:asciiTheme="minorHAnsi" w:hAnsiTheme="minorHAnsi" w:cstheme="minorHAnsi"/>
          <w:spacing w:val="-2"/>
        </w:rPr>
      </w:pPr>
      <w:r w:rsidRPr="00ED213B">
        <w:rPr>
          <w:rFonts w:asciiTheme="minorHAnsi" w:hAnsiTheme="minorHAnsi" w:cstheme="minorHAnsi"/>
          <w:b/>
          <w:spacing w:val="-2"/>
        </w:rPr>
        <w:t xml:space="preserve">“Final Completion” </w:t>
      </w:r>
      <w:r w:rsidR="00390668" w:rsidRPr="00ED213B">
        <w:rPr>
          <w:rFonts w:asciiTheme="minorHAnsi" w:hAnsiTheme="minorHAnsi" w:cstheme="minorHAnsi"/>
          <w:spacing w:val="-2"/>
        </w:rPr>
        <w:t>has the meaning set forth in the “Definitions” of the</w:t>
      </w:r>
      <w:r w:rsidRPr="00ED213B">
        <w:rPr>
          <w:rFonts w:asciiTheme="minorHAnsi" w:hAnsiTheme="minorHAnsi" w:cstheme="minorHAnsi"/>
          <w:spacing w:val="-2"/>
        </w:rPr>
        <w:t xml:space="preserve"> </w:t>
      </w:r>
      <w:r w:rsidR="004144FE" w:rsidRPr="00ED213B">
        <w:rPr>
          <w:rFonts w:asciiTheme="minorHAnsi" w:hAnsiTheme="minorHAnsi" w:cstheme="minorHAnsi"/>
          <w:color w:val="0000FF"/>
          <w:spacing w:val="-2"/>
        </w:rPr>
        <w:t xml:space="preserve">Addendum 1 – </w:t>
      </w:r>
      <w:r w:rsidR="006C52AB">
        <w:rPr>
          <w:rFonts w:asciiTheme="minorHAnsi" w:hAnsiTheme="minorHAnsi" w:cstheme="minorHAnsi"/>
          <w:color w:val="0000FF"/>
          <w:spacing w:val="-2"/>
        </w:rPr>
        <w:t>Purchase and Sale Agreement</w:t>
      </w:r>
      <w:r w:rsidRPr="00ED213B">
        <w:rPr>
          <w:rFonts w:asciiTheme="minorHAnsi" w:hAnsiTheme="minorHAnsi" w:cstheme="minorHAnsi"/>
          <w:spacing w:val="-2"/>
        </w:rPr>
        <w:t>.</w:t>
      </w:r>
    </w:p>
    <w:p w14:paraId="34161992" w14:textId="77777777" w:rsidR="00E15C81" w:rsidRPr="00ED213B" w:rsidRDefault="00E15C81" w:rsidP="004D62FD">
      <w:pPr>
        <w:pStyle w:val="Corpodetexto"/>
        <w:ind w:left="0" w:right="118"/>
        <w:jc w:val="both"/>
        <w:rPr>
          <w:rFonts w:asciiTheme="minorHAnsi" w:hAnsiTheme="minorHAnsi"/>
          <w:spacing w:val="-2"/>
        </w:rPr>
      </w:pPr>
    </w:p>
    <w:p w14:paraId="3B35C706" w14:textId="71124242" w:rsidR="00E15C81" w:rsidRPr="00ED213B" w:rsidRDefault="00E15C81" w:rsidP="004D62FD">
      <w:pPr>
        <w:pStyle w:val="Corpodetexto"/>
        <w:ind w:left="0" w:right="118"/>
        <w:jc w:val="both"/>
        <w:rPr>
          <w:rFonts w:asciiTheme="minorHAnsi" w:hAnsiTheme="minorHAnsi"/>
        </w:rPr>
      </w:pPr>
      <w:r w:rsidRPr="00ED213B">
        <w:rPr>
          <w:rFonts w:asciiTheme="minorHAnsi" w:hAnsiTheme="minorHAnsi"/>
          <w:b/>
          <w:bCs/>
        </w:rPr>
        <w:t xml:space="preserve">“Final Acceptance” </w:t>
      </w:r>
      <w:r w:rsidR="00390668" w:rsidRPr="00ED213B">
        <w:rPr>
          <w:rFonts w:asciiTheme="minorHAnsi" w:hAnsiTheme="minorHAnsi"/>
        </w:rPr>
        <w:t>has the meaning set forth in the “Definitions” of the</w:t>
      </w:r>
      <w:r w:rsidRPr="00ED213B">
        <w:rPr>
          <w:rFonts w:asciiTheme="minorHAnsi" w:hAnsiTheme="minorHAnsi"/>
        </w:rPr>
        <w:t xml:space="preserve"> </w:t>
      </w:r>
      <w:r w:rsidR="004144FE" w:rsidRPr="00ED213B">
        <w:rPr>
          <w:rFonts w:asciiTheme="minorHAnsi" w:hAnsiTheme="minorHAnsi"/>
          <w:color w:val="0000FF"/>
        </w:rPr>
        <w:t xml:space="preserve">Addendum 1 – </w:t>
      </w:r>
      <w:r w:rsidR="006C52AB">
        <w:rPr>
          <w:rFonts w:asciiTheme="minorHAnsi" w:hAnsiTheme="minorHAnsi"/>
          <w:color w:val="0000FF"/>
        </w:rPr>
        <w:t>Purchase and Sale Agreement</w:t>
      </w:r>
      <w:r w:rsidRPr="00ED213B">
        <w:rPr>
          <w:rFonts w:asciiTheme="minorHAnsi" w:hAnsiTheme="minorHAnsi"/>
        </w:rPr>
        <w:t>.</w:t>
      </w:r>
    </w:p>
    <w:p w14:paraId="4D07C754" w14:textId="5083C508" w:rsidR="1FFF063A" w:rsidRPr="00ED213B" w:rsidRDefault="1FFF063A" w:rsidP="004D62FD">
      <w:pPr>
        <w:pStyle w:val="Corpodetexto"/>
        <w:ind w:left="0" w:right="118"/>
        <w:jc w:val="both"/>
      </w:pPr>
    </w:p>
    <w:p w14:paraId="759B69FA" w14:textId="03129A88" w:rsidR="000E6708" w:rsidRPr="00ED213B" w:rsidRDefault="000E6708"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FPSO</w:t>
      </w:r>
      <w:r w:rsidRPr="00ED213B">
        <w:rPr>
          <w:rFonts w:asciiTheme="minorHAnsi" w:hAnsiTheme="minorHAnsi" w:cstheme="minorHAnsi"/>
          <w:spacing w:val="-2"/>
        </w:rPr>
        <w:t>” means each one of the Floating, Production, Storage and Offloading Platforms – FPSOs to be constructed.</w:t>
      </w:r>
    </w:p>
    <w:p w14:paraId="7BA57F4F" w14:textId="6E7A9B41" w:rsidR="00496459" w:rsidRPr="00ED213B" w:rsidRDefault="00496459" w:rsidP="004D62FD">
      <w:pPr>
        <w:pStyle w:val="Corpodetexto"/>
        <w:ind w:left="0" w:right="118"/>
        <w:jc w:val="both"/>
        <w:rPr>
          <w:rFonts w:asciiTheme="minorHAnsi" w:hAnsiTheme="minorHAnsi" w:cstheme="minorHAnsi"/>
          <w:spacing w:val="-2"/>
        </w:rPr>
      </w:pPr>
    </w:p>
    <w:p w14:paraId="70A2EFAA" w14:textId="6484DEC7" w:rsidR="00496459" w:rsidRPr="00ED213B" w:rsidRDefault="00496459" w:rsidP="004D62FD">
      <w:pPr>
        <w:pStyle w:val="Corpodetexto"/>
        <w:ind w:left="0" w:right="118"/>
        <w:jc w:val="both"/>
        <w:rPr>
          <w:rFonts w:asciiTheme="minorHAnsi" w:hAnsiTheme="minorHAnsi" w:cstheme="minorHAnsi"/>
          <w:spacing w:val="-2"/>
        </w:rPr>
      </w:pPr>
      <w:r w:rsidRPr="00ED213B">
        <w:rPr>
          <w:rFonts w:asciiTheme="minorHAnsi" w:hAnsiTheme="minorHAnsi" w:cstheme="minorHAnsi"/>
          <w:b/>
          <w:spacing w:val="-2"/>
        </w:rPr>
        <w:t>“Handover”</w:t>
      </w:r>
      <w:r w:rsidRPr="00ED213B">
        <w:rPr>
          <w:rFonts w:asciiTheme="minorHAnsi" w:hAnsiTheme="minorHAnsi" w:cstheme="minorHAnsi"/>
          <w:spacing w:val="-2"/>
        </w:rPr>
        <w:t xml:space="preserve"> has the meaning set forth in the “Definitions” of the </w:t>
      </w:r>
      <w:r w:rsidRPr="00ED213B">
        <w:rPr>
          <w:rFonts w:asciiTheme="minorHAnsi" w:hAnsiTheme="minorHAnsi" w:cstheme="minorHAnsi"/>
          <w:color w:val="0000FF"/>
          <w:spacing w:val="-2"/>
        </w:rPr>
        <w:t xml:space="preserve">Addendum 1 – </w:t>
      </w:r>
      <w:r w:rsidR="006C52AB">
        <w:rPr>
          <w:rFonts w:asciiTheme="minorHAnsi" w:hAnsiTheme="minorHAnsi" w:cstheme="minorHAnsi"/>
          <w:color w:val="0000FF"/>
          <w:spacing w:val="-2"/>
        </w:rPr>
        <w:t>Purchase and Sale Agreement</w:t>
      </w:r>
      <w:r w:rsidRPr="00ED213B">
        <w:rPr>
          <w:rFonts w:asciiTheme="minorHAnsi" w:hAnsiTheme="minorHAnsi" w:cstheme="minorHAnsi"/>
          <w:spacing w:val="-2"/>
        </w:rPr>
        <w:t>.</w:t>
      </w:r>
    </w:p>
    <w:p w14:paraId="4FF3E6CD" w14:textId="5AEA15BF" w:rsidR="003C0ACA" w:rsidRPr="00ED213B" w:rsidRDefault="003C0ACA" w:rsidP="004D62FD">
      <w:pPr>
        <w:pStyle w:val="Corpodetexto"/>
        <w:ind w:left="0" w:right="118"/>
        <w:jc w:val="both"/>
        <w:rPr>
          <w:rFonts w:asciiTheme="minorHAnsi" w:hAnsiTheme="minorHAnsi" w:cstheme="minorHAnsi"/>
          <w:spacing w:val="-2"/>
        </w:rPr>
      </w:pPr>
    </w:p>
    <w:p w14:paraId="12716F3B" w14:textId="168DA8A5" w:rsidR="007D0152" w:rsidRPr="00ED213B" w:rsidRDefault="0087606B" w:rsidP="004D62FD">
      <w:pPr>
        <w:pStyle w:val="Corpodetexto"/>
        <w:ind w:left="0" w:right="118"/>
        <w:jc w:val="both"/>
        <w:rPr>
          <w:rFonts w:asciiTheme="minorHAnsi" w:hAnsiTheme="minorHAnsi" w:cstheme="minorHAnsi"/>
          <w:spacing w:val="-2"/>
        </w:rPr>
      </w:pPr>
      <w:r w:rsidRPr="00ED213B">
        <w:rPr>
          <w:rFonts w:asciiTheme="minorHAnsi" w:hAnsiTheme="minorHAnsi" w:cstheme="minorHAnsi"/>
          <w:b/>
          <w:bCs/>
          <w:spacing w:val="-2"/>
        </w:rPr>
        <w:t>“</w:t>
      </w:r>
      <w:r w:rsidR="007D0152" w:rsidRPr="00ED213B">
        <w:rPr>
          <w:rFonts w:asciiTheme="minorHAnsi" w:hAnsiTheme="minorHAnsi" w:cstheme="minorHAnsi"/>
          <w:b/>
          <w:bCs/>
          <w:spacing w:val="-2"/>
        </w:rPr>
        <w:t>Lump Sum Price</w:t>
      </w:r>
      <w:r w:rsidRPr="00ED213B">
        <w:rPr>
          <w:rFonts w:asciiTheme="minorHAnsi" w:hAnsiTheme="minorHAnsi" w:cstheme="minorHAnsi"/>
          <w:b/>
          <w:bCs/>
          <w:spacing w:val="-2"/>
        </w:rPr>
        <w:t>”</w:t>
      </w:r>
      <w:r w:rsidR="007D0152" w:rsidRPr="00ED213B">
        <w:rPr>
          <w:rFonts w:asciiTheme="minorHAnsi" w:hAnsiTheme="minorHAnsi" w:cstheme="minorHAnsi"/>
          <w:spacing w:val="-2"/>
        </w:rPr>
        <w:t xml:space="preserve"> </w:t>
      </w:r>
      <w:r w:rsidRPr="00ED213B">
        <w:rPr>
          <w:rFonts w:asciiTheme="minorHAnsi" w:hAnsiTheme="minorHAnsi" w:cstheme="minorHAnsi"/>
          <w:spacing w:val="-2"/>
        </w:rPr>
        <w:t>shall have the meaning specified in</w:t>
      </w:r>
      <w:r w:rsidR="00722C0A" w:rsidRPr="00ED213B">
        <w:rPr>
          <w:rFonts w:asciiTheme="minorHAnsi" w:hAnsiTheme="minorHAnsi" w:cstheme="minorHAnsi"/>
          <w:spacing w:val="-2"/>
        </w:rPr>
        <w:t xml:space="preserve"> </w:t>
      </w:r>
      <w:r w:rsidR="00722C0A" w:rsidRPr="00ED213B">
        <w:rPr>
          <w:rFonts w:asciiTheme="minorHAnsi" w:hAnsiTheme="minorHAnsi" w:cstheme="minorHAnsi"/>
          <w:color w:val="0000FF"/>
          <w:spacing w:val="-2"/>
        </w:rPr>
        <w:t>Section 9.1</w:t>
      </w:r>
      <w:r w:rsidR="00CB4EEF" w:rsidRPr="00ED213B">
        <w:rPr>
          <w:rFonts w:asciiTheme="minorHAnsi" w:hAnsiTheme="minorHAnsi" w:cstheme="minorHAnsi"/>
          <w:spacing w:val="-2"/>
        </w:rPr>
        <w:t xml:space="preserve"> of the Addendum 1 </w:t>
      </w:r>
      <w:r w:rsidR="00D5582F" w:rsidRPr="00ED213B">
        <w:rPr>
          <w:rFonts w:asciiTheme="minorHAnsi" w:hAnsiTheme="minorHAnsi" w:cstheme="minorHAnsi"/>
          <w:spacing w:val="-2"/>
        </w:rPr>
        <w:t>–</w:t>
      </w:r>
      <w:r w:rsidR="00CB4EEF" w:rsidRPr="00ED213B">
        <w:rPr>
          <w:rFonts w:asciiTheme="minorHAnsi" w:hAnsiTheme="minorHAnsi" w:cstheme="minorHAnsi"/>
          <w:spacing w:val="-2"/>
        </w:rPr>
        <w:t xml:space="preserve"> </w:t>
      </w:r>
      <w:r w:rsidR="006C52AB">
        <w:rPr>
          <w:rFonts w:asciiTheme="minorHAnsi" w:hAnsiTheme="minorHAnsi" w:cstheme="minorHAnsi"/>
          <w:spacing w:val="-2"/>
        </w:rPr>
        <w:t>Purchase and Sale Agreement</w:t>
      </w:r>
      <w:r w:rsidR="00DB24AF" w:rsidRPr="00ED213B">
        <w:rPr>
          <w:rFonts w:asciiTheme="minorHAnsi" w:hAnsiTheme="minorHAnsi" w:cstheme="minorHAnsi"/>
          <w:spacing w:val="-2"/>
        </w:rPr>
        <w:t>.</w:t>
      </w:r>
    </w:p>
    <w:p w14:paraId="3754A2B3" w14:textId="5C1F3A11" w:rsidR="007D0152" w:rsidRPr="00ED213B" w:rsidRDefault="007D0152" w:rsidP="004D62FD">
      <w:pPr>
        <w:pStyle w:val="Corpodetexto"/>
        <w:ind w:left="0" w:right="118"/>
        <w:jc w:val="both"/>
        <w:rPr>
          <w:rFonts w:asciiTheme="minorHAnsi" w:hAnsiTheme="minorHAnsi" w:cstheme="minorHAnsi"/>
          <w:spacing w:val="-2"/>
        </w:rPr>
      </w:pPr>
    </w:p>
    <w:p w14:paraId="2B8D4D3E" w14:textId="12DF2A7D" w:rsidR="00D92160" w:rsidRPr="00ED213B" w:rsidRDefault="00D92160" w:rsidP="004D62FD">
      <w:pPr>
        <w:pStyle w:val="Corpodetexto"/>
        <w:ind w:left="0" w:right="118"/>
        <w:jc w:val="both"/>
        <w:rPr>
          <w:rFonts w:asciiTheme="minorHAnsi" w:hAnsiTheme="minorHAnsi" w:cstheme="minorHAnsi"/>
          <w:spacing w:val="-2"/>
        </w:rPr>
      </w:pPr>
      <w:r w:rsidRPr="00ED213B">
        <w:rPr>
          <w:rFonts w:asciiTheme="minorHAnsi" w:hAnsiTheme="minorHAnsi" w:cstheme="minorHAnsi"/>
          <w:b/>
          <w:bCs/>
          <w:spacing w:val="-2"/>
        </w:rPr>
        <w:t>“Proposal”</w:t>
      </w:r>
      <w:r w:rsidRPr="00ED213B">
        <w:rPr>
          <w:rFonts w:asciiTheme="minorHAnsi" w:hAnsiTheme="minorHAnsi" w:cstheme="minorHAnsi"/>
          <w:spacing w:val="-2"/>
        </w:rPr>
        <w:t xml:space="preserve"> means the proposal for the </w:t>
      </w:r>
      <w:r w:rsidRPr="00ED213B">
        <w:rPr>
          <w:rFonts w:asciiTheme="minorHAnsi" w:hAnsiTheme="minorHAnsi" w:cstheme="minorHAnsi"/>
          <w:b/>
          <w:bCs/>
          <w:spacing w:val="-2"/>
        </w:rPr>
        <w:t>FPSO</w:t>
      </w:r>
      <w:r w:rsidR="001141E1" w:rsidRPr="00ED213B">
        <w:rPr>
          <w:rFonts w:asciiTheme="minorHAnsi" w:hAnsiTheme="minorHAnsi" w:cstheme="minorHAnsi"/>
          <w:spacing w:val="-2"/>
        </w:rPr>
        <w:t>.</w:t>
      </w:r>
    </w:p>
    <w:p w14:paraId="31EC4E99" w14:textId="77777777" w:rsidR="00D92160" w:rsidRPr="00ED213B" w:rsidRDefault="00D92160" w:rsidP="004D62FD">
      <w:pPr>
        <w:pStyle w:val="Corpodetexto"/>
        <w:ind w:left="0" w:right="118"/>
        <w:jc w:val="both"/>
        <w:rPr>
          <w:rFonts w:asciiTheme="minorHAnsi" w:hAnsiTheme="minorHAnsi" w:cstheme="minorHAnsi"/>
          <w:spacing w:val="-2"/>
        </w:rPr>
      </w:pPr>
    </w:p>
    <w:p w14:paraId="5FD016CC" w14:textId="5D0EF437" w:rsidR="004201EE" w:rsidRPr="00ED213B" w:rsidRDefault="004201EE"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Parent Company Guarantee</w:t>
      </w:r>
      <w:r w:rsidRPr="00ED213B">
        <w:rPr>
          <w:rFonts w:asciiTheme="minorHAnsi" w:hAnsiTheme="minorHAnsi" w:cstheme="minorHAnsi"/>
          <w:spacing w:val="-2"/>
        </w:rPr>
        <w:t xml:space="preserve">” has the meaning set forth in the </w:t>
      </w:r>
      <w:r w:rsidRPr="00ED213B">
        <w:rPr>
          <w:rFonts w:asciiTheme="minorHAnsi" w:hAnsiTheme="minorHAnsi" w:cstheme="minorHAnsi"/>
          <w:color w:val="0000FF"/>
          <w:spacing w:val="-2"/>
        </w:rPr>
        <w:t>Section 3.</w:t>
      </w:r>
      <w:r w:rsidR="00A330A9" w:rsidRPr="00ED213B">
        <w:rPr>
          <w:rFonts w:asciiTheme="minorHAnsi" w:hAnsiTheme="minorHAnsi" w:cstheme="minorHAnsi"/>
          <w:color w:val="0000FF"/>
          <w:spacing w:val="-2"/>
        </w:rPr>
        <w:t>4</w:t>
      </w:r>
      <w:r w:rsidRPr="00ED213B">
        <w:rPr>
          <w:rFonts w:asciiTheme="minorHAnsi" w:hAnsiTheme="minorHAnsi" w:cstheme="minorHAnsi"/>
          <w:color w:val="0000FF"/>
          <w:spacing w:val="-2"/>
        </w:rPr>
        <w:t xml:space="preserve"> </w:t>
      </w:r>
      <w:r w:rsidRPr="00ED213B">
        <w:rPr>
          <w:rFonts w:asciiTheme="minorHAnsi" w:hAnsiTheme="minorHAnsi" w:cstheme="minorHAnsi"/>
          <w:spacing w:val="-2"/>
        </w:rPr>
        <w:t xml:space="preserve">of </w:t>
      </w:r>
      <w:r w:rsidR="003A7AF4" w:rsidRPr="00ED213B">
        <w:rPr>
          <w:rFonts w:asciiTheme="minorHAnsi" w:hAnsiTheme="minorHAnsi" w:cstheme="minorHAnsi"/>
          <w:spacing w:val="-2"/>
        </w:rPr>
        <w:t xml:space="preserve">this </w:t>
      </w:r>
      <w:r w:rsidR="00E73473" w:rsidRPr="00ED213B">
        <w:rPr>
          <w:rFonts w:asciiTheme="minorHAnsi" w:hAnsiTheme="minorHAnsi" w:cstheme="minorHAnsi"/>
          <w:spacing w:val="-2"/>
        </w:rPr>
        <w:t>RFP</w:t>
      </w:r>
      <w:r w:rsidRPr="00ED213B">
        <w:rPr>
          <w:rFonts w:asciiTheme="minorHAnsi" w:hAnsiTheme="minorHAnsi" w:cstheme="minorHAnsi"/>
          <w:spacing w:val="-2"/>
        </w:rPr>
        <w:t>.</w:t>
      </w:r>
    </w:p>
    <w:p w14:paraId="4D077437" w14:textId="443EFED7" w:rsidR="004201EE" w:rsidRPr="00ED213B" w:rsidRDefault="004201EE" w:rsidP="004D62FD">
      <w:pPr>
        <w:pStyle w:val="Corpodetexto"/>
        <w:ind w:left="0" w:right="118"/>
        <w:jc w:val="both"/>
        <w:rPr>
          <w:rFonts w:asciiTheme="minorHAnsi" w:hAnsiTheme="minorHAnsi" w:cstheme="minorHAnsi"/>
          <w:spacing w:val="-2"/>
        </w:rPr>
      </w:pPr>
    </w:p>
    <w:p w14:paraId="42BB9FFA" w14:textId="77777777" w:rsidR="005F5374" w:rsidRPr="00ED213B" w:rsidRDefault="005F5374" w:rsidP="005F5374">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bCs/>
          <w:spacing w:val="-2"/>
        </w:rPr>
        <w:t>Petrobras Group</w:t>
      </w:r>
      <w:r w:rsidRPr="00ED213B">
        <w:rPr>
          <w:rFonts w:asciiTheme="minorHAnsi" w:hAnsiTheme="minorHAnsi" w:cstheme="minorHAnsi"/>
          <w:spacing w:val="-2"/>
        </w:rPr>
        <w:t xml:space="preserve">” means Petrobras, its Affiliates, their respective officers, directors, employees, and agents (including subcontractors other than Contractor and its </w:t>
      </w:r>
      <w:r w:rsidRPr="00ED213B">
        <w:rPr>
          <w:rFonts w:asciiTheme="minorHAnsi" w:hAnsiTheme="minorHAnsi" w:cstheme="minorHAnsi"/>
          <w:spacing w:val="-2"/>
        </w:rPr>
        <w:lastRenderedPageBreak/>
        <w:t>Subcontractors), and any Person legally authorized to act in the name of Petrobras or any member of the Consortium and/or its affiliates as defined herein.</w:t>
      </w:r>
    </w:p>
    <w:p w14:paraId="3FC34F07" w14:textId="77777777" w:rsidR="005F5374" w:rsidRPr="00ED213B" w:rsidRDefault="005F5374" w:rsidP="004D62FD">
      <w:pPr>
        <w:pStyle w:val="Corpodetexto"/>
        <w:ind w:left="0" w:right="118"/>
        <w:jc w:val="both"/>
        <w:rPr>
          <w:rFonts w:asciiTheme="minorHAnsi" w:hAnsiTheme="minorHAnsi" w:cstheme="minorHAnsi"/>
          <w:spacing w:val="-2"/>
        </w:rPr>
      </w:pPr>
    </w:p>
    <w:p w14:paraId="32022F3C" w14:textId="6880D468" w:rsidR="004201EE" w:rsidRPr="00ED213B" w:rsidRDefault="004201EE"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Petronect</w:t>
      </w:r>
      <w:r w:rsidRPr="00ED213B">
        <w:rPr>
          <w:rFonts w:asciiTheme="minorHAnsi" w:hAnsiTheme="minorHAnsi" w:cstheme="minorHAnsi"/>
          <w:spacing w:val="-2"/>
        </w:rPr>
        <w:t>” is the Business PETROBRAS Electronic Portal - Portal Petronect (</w:t>
      </w:r>
      <w:r w:rsidR="006322A3" w:rsidRPr="00ED213B">
        <w:rPr>
          <w:rFonts w:asciiTheme="minorHAnsi" w:hAnsiTheme="minorHAnsi" w:cstheme="minorHAnsi"/>
          <w:spacing w:val="-2"/>
        </w:rPr>
        <w:t>www.petronect.com.br</w:t>
      </w:r>
      <w:r w:rsidRPr="00ED213B">
        <w:rPr>
          <w:rFonts w:asciiTheme="minorHAnsi" w:hAnsiTheme="minorHAnsi" w:cstheme="minorHAnsi"/>
          <w:spacing w:val="-2"/>
        </w:rPr>
        <w:t>).</w:t>
      </w:r>
    </w:p>
    <w:p w14:paraId="18DACEB1" w14:textId="77777777" w:rsidR="004201EE" w:rsidRPr="00ED213B" w:rsidRDefault="004201EE" w:rsidP="004D62FD">
      <w:pPr>
        <w:pStyle w:val="Corpodetexto"/>
        <w:ind w:left="0" w:right="118"/>
        <w:jc w:val="both"/>
        <w:rPr>
          <w:rFonts w:asciiTheme="minorHAnsi" w:hAnsiTheme="minorHAnsi" w:cstheme="minorHAnsi"/>
          <w:spacing w:val="-2"/>
        </w:rPr>
      </w:pPr>
    </w:p>
    <w:p w14:paraId="1D381121" w14:textId="3F0F2030" w:rsidR="000E6708" w:rsidRPr="00ED213B" w:rsidRDefault="004201EE"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Performance Security</w:t>
      </w:r>
      <w:r w:rsidRPr="00ED213B">
        <w:rPr>
          <w:rFonts w:asciiTheme="minorHAnsi" w:hAnsiTheme="minorHAnsi" w:cstheme="minorHAnsi"/>
          <w:spacing w:val="-2"/>
        </w:rPr>
        <w:t xml:space="preserve">” has the meaning set forth in the </w:t>
      </w:r>
      <w:r w:rsidRPr="00ED213B">
        <w:rPr>
          <w:rFonts w:asciiTheme="minorHAnsi" w:hAnsiTheme="minorHAnsi" w:cstheme="minorHAnsi"/>
          <w:color w:val="0000FF"/>
          <w:spacing w:val="-2"/>
        </w:rPr>
        <w:t>Section 3.</w:t>
      </w:r>
      <w:r w:rsidR="00C8346C" w:rsidRPr="00ED213B">
        <w:rPr>
          <w:rFonts w:asciiTheme="minorHAnsi" w:hAnsiTheme="minorHAnsi" w:cstheme="minorHAnsi"/>
          <w:color w:val="0000FF"/>
          <w:spacing w:val="-2"/>
        </w:rPr>
        <w:t>5</w:t>
      </w:r>
      <w:r w:rsidRPr="00ED213B">
        <w:rPr>
          <w:rFonts w:asciiTheme="minorHAnsi" w:hAnsiTheme="minorHAnsi" w:cstheme="minorHAnsi"/>
          <w:color w:val="0000FF"/>
          <w:spacing w:val="-2"/>
        </w:rPr>
        <w:t xml:space="preserve"> </w:t>
      </w:r>
      <w:r w:rsidRPr="00ED213B">
        <w:rPr>
          <w:rFonts w:asciiTheme="minorHAnsi" w:hAnsiTheme="minorHAnsi" w:cstheme="minorHAnsi"/>
          <w:spacing w:val="-2"/>
        </w:rPr>
        <w:t xml:space="preserve">of </w:t>
      </w:r>
      <w:r w:rsidR="003A7AF4" w:rsidRPr="00ED213B">
        <w:rPr>
          <w:rFonts w:asciiTheme="minorHAnsi" w:hAnsiTheme="minorHAnsi" w:cstheme="minorHAnsi"/>
          <w:spacing w:val="-2"/>
        </w:rPr>
        <w:t xml:space="preserve">this </w:t>
      </w:r>
      <w:r w:rsidR="00E73473" w:rsidRPr="00ED213B">
        <w:rPr>
          <w:rFonts w:asciiTheme="minorHAnsi" w:hAnsiTheme="minorHAnsi" w:cstheme="minorHAnsi"/>
          <w:spacing w:val="-2"/>
        </w:rPr>
        <w:t>RFP</w:t>
      </w:r>
      <w:r w:rsidRPr="00ED213B">
        <w:rPr>
          <w:rFonts w:asciiTheme="minorHAnsi" w:hAnsiTheme="minorHAnsi" w:cstheme="minorHAnsi"/>
          <w:spacing w:val="-2"/>
        </w:rPr>
        <w:t xml:space="preserve">. </w:t>
      </w:r>
    </w:p>
    <w:p w14:paraId="0AF5D4A4" w14:textId="509A5B52" w:rsidR="000E6708" w:rsidRPr="00ED213B" w:rsidRDefault="000E6708" w:rsidP="004D62FD">
      <w:pPr>
        <w:pStyle w:val="Corpodetexto"/>
        <w:ind w:left="0" w:right="118"/>
        <w:jc w:val="both"/>
        <w:rPr>
          <w:rFonts w:asciiTheme="minorHAnsi" w:hAnsiTheme="minorHAnsi" w:cstheme="minorHAnsi"/>
          <w:spacing w:val="-2"/>
        </w:rPr>
      </w:pPr>
    </w:p>
    <w:p w14:paraId="052165CF" w14:textId="182FCA80" w:rsidR="004201EE" w:rsidRPr="00ED213B" w:rsidRDefault="004201EE"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Power of Attorney</w:t>
      </w:r>
      <w:r w:rsidRPr="00ED213B">
        <w:rPr>
          <w:rFonts w:asciiTheme="minorHAnsi" w:hAnsiTheme="minorHAnsi" w:cstheme="minorHAnsi"/>
          <w:spacing w:val="-2"/>
        </w:rPr>
        <w:t xml:space="preserve">” has the meaning set forth in </w:t>
      </w:r>
      <w:r w:rsidRPr="00ED213B">
        <w:rPr>
          <w:rFonts w:asciiTheme="minorHAnsi" w:hAnsiTheme="minorHAnsi" w:cstheme="minorHAnsi"/>
          <w:color w:val="0000FF"/>
          <w:spacing w:val="-2"/>
        </w:rPr>
        <w:t xml:space="preserve">Addendum </w:t>
      </w:r>
      <w:r w:rsidR="00E80F7E" w:rsidRPr="00ED213B">
        <w:rPr>
          <w:rFonts w:asciiTheme="minorHAnsi" w:hAnsiTheme="minorHAnsi" w:cstheme="minorHAnsi"/>
          <w:color w:val="0000FF"/>
          <w:spacing w:val="-2"/>
        </w:rPr>
        <w:t>2</w:t>
      </w:r>
      <w:r w:rsidRPr="00ED213B">
        <w:rPr>
          <w:rFonts w:asciiTheme="minorHAnsi" w:hAnsiTheme="minorHAnsi" w:cstheme="minorHAnsi"/>
          <w:spacing w:val="-2"/>
        </w:rPr>
        <w:t xml:space="preserve"> of </w:t>
      </w:r>
      <w:r w:rsidR="003A7AF4" w:rsidRPr="00ED213B">
        <w:rPr>
          <w:rFonts w:asciiTheme="minorHAnsi" w:hAnsiTheme="minorHAnsi" w:cstheme="minorHAnsi"/>
          <w:spacing w:val="-2"/>
        </w:rPr>
        <w:t xml:space="preserve">this </w:t>
      </w:r>
      <w:r w:rsidR="00E73473" w:rsidRPr="00ED213B">
        <w:rPr>
          <w:rFonts w:asciiTheme="minorHAnsi" w:hAnsiTheme="minorHAnsi" w:cstheme="minorHAnsi"/>
          <w:spacing w:val="-2"/>
        </w:rPr>
        <w:t>RFP</w:t>
      </w:r>
      <w:r w:rsidRPr="00ED213B">
        <w:rPr>
          <w:rFonts w:asciiTheme="minorHAnsi" w:hAnsiTheme="minorHAnsi" w:cstheme="minorHAnsi"/>
          <w:spacing w:val="-2"/>
        </w:rPr>
        <w:t>.</w:t>
      </w:r>
    </w:p>
    <w:p w14:paraId="6D4B688C" w14:textId="77777777" w:rsidR="004201EE" w:rsidRPr="00ED213B" w:rsidRDefault="004201EE" w:rsidP="004D62FD">
      <w:pPr>
        <w:pStyle w:val="Corpodetexto"/>
        <w:ind w:left="0" w:right="118"/>
        <w:jc w:val="both"/>
        <w:rPr>
          <w:rFonts w:asciiTheme="minorHAnsi" w:hAnsiTheme="minorHAnsi" w:cstheme="minorHAnsi"/>
          <w:spacing w:val="-2"/>
        </w:rPr>
      </w:pPr>
    </w:p>
    <w:p w14:paraId="00F6C577" w14:textId="7C78434C" w:rsidR="000E6708" w:rsidRPr="00ED213B" w:rsidRDefault="004201EE"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Price Schedule</w:t>
      </w:r>
      <w:r w:rsidRPr="00ED213B">
        <w:rPr>
          <w:rFonts w:asciiTheme="minorHAnsi" w:hAnsiTheme="minorHAnsi" w:cstheme="minorHAnsi"/>
          <w:spacing w:val="-2"/>
        </w:rPr>
        <w:t xml:space="preserve">” means the price schedule prepared in accordance with </w:t>
      </w:r>
      <w:r w:rsidRPr="00ED213B">
        <w:rPr>
          <w:rFonts w:asciiTheme="minorHAnsi" w:hAnsiTheme="minorHAnsi" w:cstheme="minorHAnsi"/>
          <w:color w:val="0000FF"/>
          <w:spacing w:val="-2"/>
        </w:rPr>
        <w:t>Addendum 5</w:t>
      </w:r>
      <w:r w:rsidRPr="00ED213B">
        <w:rPr>
          <w:rFonts w:asciiTheme="minorHAnsi" w:hAnsiTheme="minorHAnsi" w:cstheme="minorHAnsi"/>
          <w:spacing w:val="-2"/>
        </w:rPr>
        <w:t xml:space="preserve"> of </w:t>
      </w:r>
      <w:r w:rsidR="003A7AF4" w:rsidRPr="00ED213B">
        <w:rPr>
          <w:rFonts w:asciiTheme="minorHAnsi" w:hAnsiTheme="minorHAnsi" w:cstheme="minorHAnsi"/>
          <w:spacing w:val="-2"/>
        </w:rPr>
        <w:t>this RFP</w:t>
      </w:r>
      <w:r w:rsidRPr="00ED213B">
        <w:rPr>
          <w:rFonts w:asciiTheme="minorHAnsi" w:hAnsiTheme="minorHAnsi" w:cstheme="minorHAnsi"/>
          <w:spacing w:val="-2"/>
        </w:rPr>
        <w:t xml:space="preserve">. </w:t>
      </w:r>
    </w:p>
    <w:p w14:paraId="16020A6C" w14:textId="77777777" w:rsidR="000E6708" w:rsidRPr="00ED213B" w:rsidRDefault="000E6708" w:rsidP="004D62FD">
      <w:pPr>
        <w:pStyle w:val="Corpodetexto"/>
        <w:ind w:left="0" w:right="118"/>
        <w:jc w:val="both"/>
        <w:rPr>
          <w:rFonts w:asciiTheme="minorHAnsi" w:hAnsiTheme="minorHAnsi" w:cstheme="minorHAnsi"/>
          <w:spacing w:val="-2"/>
        </w:rPr>
      </w:pPr>
    </w:p>
    <w:p w14:paraId="6756A0CF" w14:textId="35C1324C" w:rsidR="004201EE" w:rsidRDefault="004201EE"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Project</w:t>
      </w:r>
      <w:r w:rsidRPr="00ED213B">
        <w:rPr>
          <w:rFonts w:asciiTheme="minorHAnsi" w:hAnsiTheme="minorHAnsi" w:cstheme="minorHAnsi"/>
          <w:spacing w:val="-2"/>
        </w:rPr>
        <w:t xml:space="preserve">” means the </w:t>
      </w:r>
      <w:r w:rsidR="00CD4591" w:rsidRPr="00ED213B">
        <w:rPr>
          <w:rFonts w:asciiTheme="minorHAnsi" w:hAnsiTheme="minorHAnsi" w:cstheme="minorHAnsi"/>
          <w:spacing w:val="-2"/>
        </w:rPr>
        <w:t>s</w:t>
      </w:r>
      <w:r w:rsidRPr="00ED213B">
        <w:rPr>
          <w:rFonts w:asciiTheme="minorHAnsi" w:hAnsiTheme="minorHAnsi" w:cstheme="minorHAnsi"/>
          <w:spacing w:val="-2"/>
        </w:rPr>
        <w:t>upply of the good, object of the Contract or Contracts.</w:t>
      </w:r>
    </w:p>
    <w:p w14:paraId="4FB3582A" w14:textId="77777777" w:rsidR="00066A68" w:rsidRDefault="00066A68" w:rsidP="004D62FD">
      <w:pPr>
        <w:pStyle w:val="Corpodetexto"/>
        <w:ind w:left="0" w:right="118"/>
        <w:jc w:val="both"/>
        <w:rPr>
          <w:rFonts w:asciiTheme="minorHAnsi" w:hAnsiTheme="minorHAnsi" w:cstheme="minorHAnsi"/>
          <w:spacing w:val="-2"/>
        </w:rPr>
      </w:pPr>
    </w:p>
    <w:p w14:paraId="44D58F93" w14:textId="77777777" w:rsidR="00066A68" w:rsidRPr="00ED213B" w:rsidRDefault="00066A68" w:rsidP="00066A68">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Proposal</w:t>
      </w:r>
      <w:r w:rsidRPr="00ED213B">
        <w:rPr>
          <w:rFonts w:asciiTheme="minorHAnsi" w:hAnsiTheme="minorHAnsi" w:cstheme="minorHAnsi"/>
          <w:spacing w:val="-2"/>
        </w:rPr>
        <w:t>” means the proposal and all accompanying documentation submitted by Bidder on its Submission Date and in accordance with the terms and conditions of this RFP.</w:t>
      </w:r>
    </w:p>
    <w:p w14:paraId="088A0978" w14:textId="77777777" w:rsidR="00066A68" w:rsidRDefault="00066A68" w:rsidP="004D62FD">
      <w:pPr>
        <w:pStyle w:val="Corpodetexto"/>
        <w:ind w:left="0" w:right="118"/>
        <w:jc w:val="both"/>
        <w:rPr>
          <w:rFonts w:asciiTheme="minorHAnsi" w:hAnsiTheme="minorHAnsi" w:cstheme="minorHAnsi"/>
          <w:spacing w:val="-2"/>
        </w:rPr>
      </w:pPr>
    </w:p>
    <w:p w14:paraId="41ADC863" w14:textId="753EEB82" w:rsidR="00066A68" w:rsidRPr="00ED213B" w:rsidRDefault="00066A68"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Pr>
          <w:rFonts w:asciiTheme="minorHAnsi" w:hAnsiTheme="minorHAnsi" w:cstheme="minorHAnsi"/>
          <w:b/>
          <w:spacing w:val="-2"/>
        </w:rPr>
        <w:t>PSA</w:t>
      </w:r>
      <w:r w:rsidRPr="00ED213B">
        <w:rPr>
          <w:rFonts w:asciiTheme="minorHAnsi" w:hAnsiTheme="minorHAnsi" w:cstheme="minorHAnsi"/>
          <w:spacing w:val="-2"/>
        </w:rPr>
        <w:t xml:space="preserve">” means the </w:t>
      </w:r>
      <w:r w:rsidRPr="00ED213B">
        <w:rPr>
          <w:rFonts w:asciiTheme="minorHAnsi" w:hAnsiTheme="minorHAnsi" w:cstheme="minorHAnsi"/>
          <w:color w:val="0000FF"/>
          <w:spacing w:val="-2"/>
        </w:rPr>
        <w:t xml:space="preserve">Addendum 1 – </w:t>
      </w:r>
      <w:r>
        <w:rPr>
          <w:rFonts w:asciiTheme="minorHAnsi" w:hAnsiTheme="minorHAnsi" w:cstheme="minorHAnsi"/>
          <w:color w:val="0000FF"/>
          <w:spacing w:val="-2"/>
        </w:rPr>
        <w:t>Purchase and Sale Agreement</w:t>
      </w:r>
      <w:r w:rsidRPr="00ED213B">
        <w:rPr>
          <w:rFonts w:asciiTheme="minorHAnsi" w:hAnsiTheme="minorHAnsi" w:cstheme="minorHAnsi"/>
          <w:color w:val="0000FF"/>
          <w:spacing w:val="-2"/>
        </w:rPr>
        <w:t xml:space="preserve"> </w:t>
      </w:r>
      <w:r w:rsidRPr="00ED213B">
        <w:rPr>
          <w:rFonts w:asciiTheme="minorHAnsi" w:hAnsiTheme="minorHAnsi" w:cstheme="minorHAnsi"/>
          <w:spacing w:val="-2"/>
        </w:rPr>
        <w:t>of this RFP.</w:t>
      </w:r>
    </w:p>
    <w:p w14:paraId="291C01E8" w14:textId="3281E83D" w:rsidR="003C0ACA" w:rsidRPr="00ED213B" w:rsidRDefault="003C0ACA" w:rsidP="004D62FD">
      <w:pPr>
        <w:pStyle w:val="Corpodetexto"/>
        <w:ind w:left="0" w:right="118"/>
        <w:jc w:val="both"/>
        <w:rPr>
          <w:rFonts w:asciiTheme="minorHAnsi" w:hAnsiTheme="minorHAnsi" w:cstheme="minorHAnsi"/>
          <w:spacing w:val="-2"/>
        </w:rPr>
      </w:pPr>
    </w:p>
    <w:p w14:paraId="1304BB28" w14:textId="21FCA1A7" w:rsidR="003C0ACA" w:rsidRPr="00ED213B" w:rsidRDefault="003C0ACA"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Request for Proposal</w:t>
      </w:r>
      <w:r w:rsidRPr="00ED213B">
        <w:rPr>
          <w:rFonts w:asciiTheme="minorHAnsi" w:hAnsiTheme="minorHAnsi" w:cstheme="minorHAnsi"/>
          <w:spacing w:val="-2"/>
        </w:rPr>
        <w:t>” or “</w:t>
      </w:r>
      <w:r w:rsidRPr="00ED213B">
        <w:rPr>
          <w:rFonts w:asciiTheme="minorHAnsi" w:hAnsiTheme="minorHAnsi" w:cstheme="minorHAnsi"/>
          <w:b/>
          <w:spacing w:val="-2"/>
        </w:rPr>
        <w:t>RFP</w:t>
      </w:r>
      <w:r w:rsidRPr="00ED213B">
        <w:rPr>
          <w:rFonts w:asciiTheme="minorHAnsi" w:hAnsiTheme="minorHAnsi" w:cstheme="minorHAnsi"/>
          <w:spacing w:val="-2"/>
        </w:rPr>
        <w:t xml:space="preserve">” means these Instructions to </w:t>
      </w:r>
      <w:r w:rsidR="00B9251C" w:rsidRPr="00ED213B">
        <w:rPr>
          <w:rFonts w:asciiTheme="minorHAnsi" w:hAnsiTheme="minorHAnsi" w:cstheme="minorHAnsi"/>
          <w:spacing w:val="-2"/>
        </w:rPr>
        <w:t>Bidder</w:t>
      </w:r>
      <w:r w:rsidRPr="00ED213B">
        <w:rPr>
          <w:rFonts w:asciiTheme="minorHAnsi" w:hAnsiTheme="minorHAnsi" w:cstheme="minorHAnsi"/>
          <w:spacing w:val="-2"/>
        </w:rPr>
        <w:t>s, which is included as part of the Request for Proposal, including any and all annexes, appendices, exhibits and Circular Letter thereto.</w:t>
      </w:r>
    </w:p>
    <w:p w14:paraId="50916D58" w14:textId="77777777" w:rsidR="004201EE" w:rsidRPr="00ED213B" w:rsidRDefault="004201EE" w:rsidP="004D62FD">
      <w:pPr>
        <w:pStyle w:val="Corpodetexto"/>
        <w:ind w:left="0" w:right="118"/>
        <w:jc w:val="both"/>
        <w:rPr>
          <w:rFonts w:asciiTheme="minorHAnsi" w:hAnsiTheme="minorHAnsi" w:cstheme="minorHAnsi"/>
          <w:spacing w:val="-2"/>
        </w:rPr>
      </w:pPr>
    </w:p>
    <w:p w14:paraId="24DBDDA8" w14:textId="6F8030DC" w:rsidR="00C56EF0" w:rsidRPr="00ED213B" w:rsidRDefault="00C56EF0"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Scope of Supply</w:t>
      </w:r>
      <w:r w:rsidRPr="00ED213B">
        <w:rPr>
          <w:rFonts w:asciiTheme="minorHAnsi" w:hAnsiTheme="minorHAnsi" w:cstheme="minorHAnsi"/>
          <w:spacing w:val="-2"/>
        </w:rPr>
        <w:t xml:space="preserve">” has the meaning set forth in the “Definitions” of the </w:t>
      </w:r>
      <w:r w:rsidRPr="00ED213B">
        <w:rPr>
          <w:rFonts w:asciiTheme="minorHAnsi" w:hAnsiTheme="minorHAnsi" w:cstheme="minorHAnsi"/>
          <w:color w:val="0000FF"/>
          <w:spacing w:val="-2"/>
        </w:rPr>
        <w:t xml:space="preserve">Addendum 1 – </w:t>
      </w:r>
      <w:r w:rsidR="006C52AB">
        <w:rPr>
          <w:rFonts w:asciiTheme="minorHAnsi" w:hAnsiTheme="minorHAnsi" w:cstheme="minorHAnsi"/>
          <w:color w:val="0000FF"/>
          <w:spacing w:val="-2"/>
        </w:rPr>
        <w:t>Purchase and Sale Agreement</w:t>
      </w:r>
      <w:r w:rsidRPr="00ED213B">
        <w:rPr>
          <w:rFonts w:asciiTheme="minorHAnsi" w:hAnsiTheme="minorHAnsi" w:cstheme="minorHAnsi"/>
          <w:spacing w:val="-2"/>
        </w:rPr>
        <w:t>.</w:t>
      </w:r>
    </w:p>
    <w:p w14:paraId="4652E5C6" w14:textId="77777777" w:rsidR="00C56EF0" w:rsidRPr="00ED213B" w:rsidRDefault="00C56EF0" w:rsidP="004D62FD">
      <w:pPr>
        <w:pStyle w:val="Corpodetexto"/>
        <w:ind w:left="0" w:right="118"/>
        <w:jc w:val="both"/>
        <w:rPr>
          <w:rFonts w:asciiTheme="minorHAnsi" w:hAnsiTheme="minorHAnsi" w:cstheme="minorHAnsi"/>
          <w:spacing w:val="-2"/>
        </w:rPr>
      </w:pPr>
    </w:p>
    <w:p w14:paraId="5C33ACD0" w14:textId="73D25A35" w:rsidR="002A2815" w:rsidRPr="00ED213B" w:rsidRDefault="002A2815"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Seller</w:t>
      </w:r>
      <w:r w:rsidRPr="00ED213B">
        <w:rPr>
          <w:rFonts w:asciiTheme="minorHAnsi" w:hAnsiTheme="minorHAnsi" w:cstheme="minorHAnsi"/>
          <w:spacing w:val="-2"/>
        </w:rPr>
        <w:t xml:space="preserve">” means the Winning </w:t>
      </w:r>
      <w:r w:rsidR="00B9251C" w:rsidRPr="00ED213B">
        <w:rPr>
          <w:rFonts w:asciiTheme="minorHAnsi" w:hAnsiTheme="minorHAnsi" w:cstheme="minorHAnsi"/>
          <w:spacing w:val="-2"/>
        </w:rPr>
        <w:t>Bidder</w:t>
      </w:r>
      <w:r w:rsidRPr="00ED213B">
        <w:rPr>
          <w:rFonts w:asciiTheme="minorHAnsi" w:hAnsiTheme="minorHAnsi" w:cstheme="minorHAnsi"/>
          <w:spacing w:val="-2"/>
        </w:rPr>
        <w:t xml:space="preserve"> of the selection procedure in accordance with </w:t>
      </w:r>
      <w:r w:rsidR="003A7AF4" w:rsidRPr="00ED213B">
        <w:rPr>
          <w:rFonts w:asciiTheme="minorHAnsi" w:hAnsiTheme="minorHAnsi" w:cstheme="minorHAnsi"/>
          <w:spacing w:val="-2"/>
        </w:rPr>
        <w:t>this RFP</w:t>
      </w:r>
      <w:r w:rsidRPr="00ED213B">
        <w:rPr>
          <w:rFonts w:asciiTheme="minorHAnsi" w:hAnsiTheme="minorHAnsi" w:cstheme="minorHAnsi"/>
          <w:spacing w:val="-2"/>
        </w:rPr>
        <w:t xml:space="preserve"> who has signed the Contract(s) with PETROBRAS.</w:t>
      </w:r>
    </w:p>
    <w:p w14:paraId="7111B165" w14:textId="77777777" w:rsidR="002A2815" w:rsidRPr="00ED213B" w:rsidRDefault="002A2815" w:rsidP="004D62FD">
      <w:pPr>
        <w:pStyle w:val="Corpodetexto"/>
        <w:ind w:left="0" w:right="118"/>
        <w:jc w:val="both"/>
        <w:rPr>
          <w:rFonts w:asciiTheme="minorHAnsi" w:hAnsiTheme="minorHAnsi" w:cstheme="minorHAnsi"/>
          <w:spacing w:val="-2"/>
        </w:rPr>
      </w:pPr>
    </w:p>
    <w:p w14:paraId="0650FED2" w14:textId="2573719A" w:rsidR="004201EE" w:rsidRPr="00ED213B" w:rsidRDefault="004201EE"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Statement of Price Formation</w:t>
      </w:r>
      <w:r w:rsidRPr="00ED213B">
        <w:rPr>
          <w:rFonts w:asciiTheme="minorHAnsi" w:hAnsiTheme="minorHAnsi" w:cstheme="minorHAnsi"/>
          <w:spacing w:val="-2"/>
        </w:rPr>
        <w:t xml:space="preserve">” means the statement of price formation prepared in accordance with </w:t>
      </w:r>
      <w:r w:rsidRPr="00ED213B">
        <w:rPr>
          <w:rFonts w:asciiTheme="minorHAnsi" w:hAnsiTheme="minorHAnsi" w:cstheme="minorHAnsi"/>
          <w:color w:val="0000FF"/>
          <w:spacing w:val="-2"/>
        </w:rPr>
        <w:t xml:space="preserve">Addendum 6 </w:t>
      </w:r>
      <w:r w:rsidRPr="00ED213B">
        <w:rPr>
          <w:rFonts w:asciiTheme="minorHAnsi" w:hAnsiTheme="minorHAnsi" w:cstheme="minorHAnsi"/>
          <w:spacing w:val="-2"/>
        </w:rPr>
        <w:t xml:space="preserve">of </w:t>
      </w:r>
      <w:r w:rsidR="003A7AF4" w:rsidRPr="00ED213B">
        <w:rPr>
          <w:rFonts w:asciiTheme="minorHAnsi" w:hAnsiTheme="minorHAnsi" w:cstheme="minorHAnsi"/>
          <w:spacing w:val="-2"/>
        </w:rPr>
        <w:t>this RFP</w:t>
      </w:r>
      <w:r w:rsidRPr="00ED213B">
        <w:rPr>
          <w:rFonts w:asciiTheme="minorHAnsi" w:hAnsiTheme="minorHAnsi" w:cstheme="minorHAnsi"/>
          <w:spacing w:val="-2"/>
        </w:rPr>
        <w:t>.</w:t>
      </w:r>
    </w:p>
    <w:p w14:paraId="6C4C7117" w14:textId="77777777" w:rsidR="000E6708" w:rsidRPr="00ED213B" w:rsidRDefault="000E6708" w:rsidP="004D62FD">
      <w:pPr>
        <w:pStyle w:val="Corpodetexto"/>
        <w:ind w:left="0" w:right="118"/>
        <w:jc w:val="both"/>
        <w:rPr>
          <w:rFonts w:asciiTheme="minorHAnsi" w:hAnsiTheme="minorHAnsi" w:cstheme="minorHAnsi"/>
          <w:spacing w:val="-2"/>
        </w:rPr>
      </w:pPr>
    </w:p>
    <w:p w14:paraId="4B9B5F0A" w14:textId="4B2EF671" w:rsidR="004201EE" w:rsidRPr="00ED213B" w:rsidRDefault="004201EE"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004A48CC">
        <w:rPr>
          <w:rFonts w:asciiTheme="minorHAnsi" w:hAnsiTheme="minorHAnsi" w:cstheme="minorHAnsi"/>
          <w:b/>
          <w:spacing w:val="-2"/>
        </w:rPr>
        <w:t>Unified Statement</w:t>
      </w:r>
      <w:r w:rsidRPr="00ED213B">
        <w:rPr>
          <w:rFonts w:asciiTheme="minorHAnsi" w:hAnsiTheme="minorHAnsi" w:cstheme="minorHAnsi"/>
          <w:spacing w:val="-2"/>
        </w:rPr>
        <w:t xml:space="preserve">” means the statement of proposal prepared in accordance with </w:t>
      </w:r>
      <w:r w:rsidRPr="00ED213B">
        <w:rPr>
          <w:rFonts w:asciiTheme="minorHAnsi" w:hAnsiTheme="minorHAnsi" w:cstheme="minorHAnsi"/>
          <w:color w:val="0000FF"/>
          <w:spacing w:val="-2"/>
        </w:rPr>
        <w:t xml:space="preserve">Addendum </w:t>
      </w:r>
      <w:r w:rsidR="004A48CC">
        <w:rPr>
          <w:rFonts w:asciiTheme="minorHAnsi" w:hAnsiTheme="minorHAnsi" w:cstheme="minorHAnsi"/>
          <w:color w:val="0000FF"/>
          <w:spacing w:val="-2"/>
        </w:rPr>
        <w:t>4</w:t>
      </w:r>
      <w:r w:rsidRPr="00ED213B">
        <w:rPr>
          <w:rFonts w:asciiTheme="minorHAnsi" w:hAnsiTheme="minorHAnsi" w:cstheme="minorHAnsi"/>
          <w:color w:val="0000FF"/>
          <w:spacing w:val="-2"/>
        </w:rPr>
        <w:t xml:space="preserve"> </w:t>
      </w:r>
      <w:r w:rsidRPr="00ED213B">
        <w:rPr>
          <w:rFonts w:asciiTheme="minorHAnsi" w:hAnsiTheme="minorHAnsi" w:cstheme="minorHAnsi"/>
          <w:spacing w:val="-2"/>
        </w:rPr>
        <w:t xml:space="preserve">of </w:t>
      </w:r>
      <w:r w:rsidR="003A7AF4" w:rsidRPr="00ED213B">
        <w:rPr>
          <w:rFonts w:asciiTheme="minorHAnsi" w:hAnsiTheme="minorHAnsi" w:cstheme="minorHAnsi"/>
          <w:spacing w:val="-2"/>
        </w:rPr>
        <w:t>this RFP</w:t>
      </w:r>
      <w:r w:rsidRPr="00ED213B">
        <w:rPr>
          <w:rFonts w:asciiTheme="minorHAnsi" w:hAnsiTheme="minorHAnsi" w:cstheme="minorHAnsi"/>
          <w:spacing w:val="-2"/>
        </w:rPr>
        <w:t>.</w:t>
      </w:r>
    </w:p>
    <w:p w14:paraId="79A1E348" w14:textId="77777777" w:rsidR="004201EE" w:rsidRPr="00ED213B" w:rsidRDefault="004201EE" w:rsidP="004D62FD">
      <w:pPr>
        <w:pStyle w:val="Corpodetexto"/>
        <w:ind w:left="0" w:right="118"/>
        <w:jc w:val="both"/>
        <w:rPr>
          <w:rFonts w:asciiTheme="minorHAnsi" w:hAnsiTheme="minorHAnsi" w:cstheme="minorHAnsi"/>
          <w:spacing w:val="-2"/>
        </w:rPr>
      </w:pPr>
    </w:p>
    <w:p w14:paraId="3E2FECD3" w14:textId="0B6495F6" w:rsidR="000E6708" w:rsidRPr="00ED213B" w:rsidRDefault="004201EE" w:rsidP="004D62FD">
      <w:pPr>
        <w:pStyle w:val="Corpodetexto"/>
        <w:ind w:left="0" w:right="118"/>
        <w:jc w:val="both"/>
        <w:rPr>
          <w:rFonts w:asciiTheme="minorHAnsi" w:hAnsiTheme="minorHAnsi" w:cstheme="minorHAnsi"/>
          <w:spacing w:val="-2"/>
        </w:rPr>
      </w:pPr>
      <w:r w:rsidRPr="00ED213B">
        <w:rPr>
          <w:rFonts w:asciiTheme="minorHAnsi" w:hAnsiTheme="minorHAnsi" w:cstheme="minorHAnsi"/>
          <w:spacing w:val="-2"/>
        </w:rPr>
        <w:t>“</w:t>
      </w:r>
      <w:r w:rsidRPr="00ED213B">
        <w:rPr>
          <w:rFonts w:asciiTheme="minorHAnsi" w:hAnsiTheme="minorHAnsi" w:cstheme="minorHAnsi"/>
          <w:b/>
          <w:spacing w:val="-2"/>
        </w:rPr>
        <w:t xml:space="preserve">Winning </w:t>
      </w:r>
      <w:r w:rsidR="00B9251C" w:rsidRPr="00ED213B">
        <w:rPr>
          <w:rFonts w:asciiTheme="minorHAnsi" w:hAnsiTheme="minorHAnsi" w:cstheme="minorHAnsi"/>
          <w:b/>
          <w:spacing w:val="-2"/>
        </w:rPr>
        <w:t>Bidder</w:t>
      </w:r>
      <w:r w:rsidRPr="00ED213B">
        <w:rPr>
          <w:rFonts w:asciiTheme="minorHAnsi" w:hAnsiTheme="minorHAnsi" w:cstheme="minorHAnsi"/>
          <w:spacing w:val="-2"/>
        </w:rPr>
        <w:t xml:space="preserve">” means the </w:t>
      </w:r>
      <w:r w:rsidR="00B9251C" w:rsidRPr="00ED213B">
        <w:rPr>
          <w:rFonts w:asciiTheme="minorHAnsi" w:hAnsiTheme="minorHAnsi" w:cstheme="minorHAnsi"/>
          <w:spacing w:val="-2"/>
        </w:rPr>
        <w:t>Bidder</w:t>
      </w:r>
      <w:r w:rsidRPr="00ED213B">
        <w:rPr>
          <w:rFonts w:asciiTheme="minorHAnsi" w:hAnsiTheme="minorHAnsi" w:cstheme="minorHAnsi"/>
          <w:spacing w:val="-2"/>
        </w:rPr>
        <w:t xml:space="preserve"> or </w:t>
      </w:r>
      <w:r w:rsidR="00B9251C" w:rsidRPr="00ED213B">
        <w:rPr>
          <w:rFonts w:asciiTheme="minorHAnsi" w:hAnsiTheme="minorHAnsi" w:cstheme="minorHAnsi"/>
          <w:spacing w:val="-2"/>
        </w:rPr>
        <w:t>Bidder</w:t>
      </w:r>
      <w:r w:rsidRPr="00ED213B">
        <w:rPr>
          <w:rFonts w:asciiTheme="minorHAnsi" w:hAnsiTheme="minorHAnsi" w:cstheme="minorHAnsi"/>
          <w:spacing w:val="-2"/>
        </w:rPr>
        <w:t>s that have been selected by PETROBRAS to supply the whole scope of the Contract or Contracts, and with whom PETROBRAS</w:t>
      </w:r>
      <w:r w:rsidR="000E6708" w:rsidRPr="00ED213B">
        <w:rPr>
          <w:rFonts w:asciiTheme="minorHAnsi" w:hAnsiTheme="minorHAnsi" w:cstheme="minorHAnsi"/>
          <w:spacing w:val="-2"/>
        </w:rPr>
        <w:t xml:space="preserve"> </w:t>
      </w:r>
      <w:r w:rsidRPr="00ED213B">
        <w:rPr>
          <w:rFonts w:asciiTheme="minorHAnsi" w:hAnsiTheme="minorHAnsi" w:cstheme="minorHAnsi"/>
          <w:spacing w:val="-2"/>
        </w:rPr>
        <w:t xml:space="preserve">has negotiated the Commercial Proposal or Commercial Proposals pursuant to </w:t>
      </w:r>
      <w:r w:rsidR="00B6569A" w:rsidRPr="00ED213B">
        <w:rPr>
          <w:rFonts w:asciiTheme="minorHAnsi" w:hAnsiTheme="minorHAnsi" w:cstheme="minorHAnsi"/>
          <w:color w:val="0000FF"/>
          <w:spacing w:val="-2"/>
        </w:rPr>
        <w:t>Article</w:t>
      </w:r>
      <w:r w:rsidRPr="00ED213B">
        <w:rPr>
          <w:rFonts w:asciiTheme="minorHAnsi" w:hAnsiTheme="minorHAnsi" w:cstheme="minorHAnsi"/>
          <w:color w:val="0000FF"/>
          <w:spacing w:val="-2"/>
        </w:rPr>
        <w:t xml:space="preserve"> 4</w:t>
      </w:r>
      <w:r w:rsidRPr="00ED213B">
        <w:rPr>
          <w:rFonts w:asciiTheme="minorHAnsi" w:hAnsiTheme="minorHAnsi" w:cstheme="minorHAnsi"/>
          <w:spacing w:val="-2"/>
        </w:rPr>
        <w:t xml:space="preserve"> of </w:t>
      </w:r>
      <w:r w:rsidR="003A7AF4" w:rsidRPr="00ED213B">
        <w:rPr>
          <w:rFonts w:asciiTheme="minorHAnsi" w:hAnsiTheme="minorHAnsi" w:cstheme="minorHAnsi"/>
          <w:spacing w:val="-2"/>
        </w:rPr>
        <w:t>this RFP</w:t>
      </w:r>
      <w:r w:rsidRPr="00ED213B">
        <w:rPr>
          <w:rFonts w:asciiTheme="minorHAnsi" w:hAnsiTheme="minorHAnsi" w:cstheme="minorHAnsi"/>
          <w:spacing w:val="-2"/>
        </w:rPr>
        <w:t>.</w:t>
      </w:r>
    </w:p>
    <w:p w14:paraId="4F9D3072" w14:textId="77777777" w:rsidR="000E6708" w:rsidRPr="00ED213B" w:rsidRDefault="000E6708" w:rsidP="004D62FD">
      <w:pPr>
        <w:pStyle w:val="Corpodetexto"/>
        <w:ind w:left="0" w:right="118"/>
        <w:jc w:val="both"/>
        <w:rPr>
          <w:rFonts w:asciiTheme="minorHAnsi" w:hAnsiTheme="minorHAnsi" w:cstheme="minorHAnsi"/>
          <w:spacing w:val="-2"/>
        </w:rPr>
      </w:pPr>
    </w:p>
    <w:p w14:paraId="452B73B5" w14:textId="2CD9C387" w:rsidR="00C864C3" w:rsidRPr="00ED213B" w:rsidRDefault="007C22E0" w:rsidP="004D62FD">
      <w:pPr>
        <w:pStyle w:val="Ttulo1"/>
        <w:numPr>
          <w:ilvl w:val="0"/>
          <w:numId w:val="8"/>
        </w:numPr>
        <w:jc w:val="both"/>
        <w:rPr>
          <w:rFonts w:asciiTheme="minorHAnsi" w:hAnsiTheme="minorHAnsi" w:cstheme="minorHAnsi"/>
        </w:rPr>
      </w:pPr>
      <w:bookmarkStart w:id="2" w:name="_Toc117002193"/>
      <w:r w:rsidRPr="00ED213B">
        <w:rPr>
          <w:rFonts w:asciiTheme="minorHAnsi" w:hAnsiTheme="minorHAnsi" w:cstheme="minorHAnsi"/>
        </w:rPr>
        <w:t>BIDDING</w:t>
      </w:r>
      <w:r w:rsidR="009A0D4B" w:rsidRPr="00ED213B">
        <w:rPr>
          <w:rFonts w:asciiTheme="minorHAnsi" w:hAnsiTheme="minorHAnsi" w:cstheme="minorHAnsi"/>
        </w:rPr>
        <w:t xml:space="preserve"> PROCESS</w:t>
      </w:r>
      <w:r w:rsidR="001D62ED" w:rsidRPr="00ED213B">
        <w:rPr>
          <w:rFonts w:asciiTheme="minorHAnsi" w:hAnsiTheme="minorHAnsi" w:cstheme="minorHAnsi"/>
        </w:rPr>
        <w:t xml:space="preserve"> REQUIREMENTS</w:t>
      </w:r>
      <w:bookmarkEnd w:id="2"/>
    </w:p>
    <w:p w14:paraId="2F02C71D" w14:textId="77777777" w:rsidR="00C864C3" w:rsidRPr="00ED213B" w:rsidRDefault="00C864C3" w:rsidP="004D62FD">
      <w:pPr>
        <w:autoSpaceDE w:val="0"/>
        <w:autoSpaceDN w:val="0"/>
        <w:adjustRightInd w:val="0"/>
        <w:spacing w:after="0" w:line="240" w:lineRule="auto"/>
        <w:jc w:val="both"/>
        <w:rPr>
          <w:rFonts w:cstheme="minorHAnsi"/>
          <w:b/>
          <w:bCs/>
          <w:color w:val="000000"/>
          <w:sz w:val="24"/>
          <w:szCs w:val="24"/>
          <w:lang w:val="en-US"/>
        </w:rPr>
      </w:pPr>
    </w:p>
    <w:p w14:paraId="189D6DA4" w14:textId="77777777" w:rsidR="00C864C3" w:rsidRPr="00ED213B" w:rsidRDefault="00C864C3"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Conditions for Submission and Delivery of Proposals.</w:t>
      </w:r>
    </w:p>
    <w:p w14:paraId="6A83F8B4" w14:textId="77777777" w:rsidR="001512A8" w:rsidRPr="00ED213B" w:rsidRDefault="001512A8" w:rsidP="004D62FD">
      <w:pPr>
        <w:pStyle w:val="Corpodetexto"/>
        <w:ind w:left="0" w:right="118"/>
        <w:jc w:val="both"/>
        <w:rPr>
          <w:rFonts w:asciiTheme="minorHAnsi" w:hAnsiTheme="minorHAnsi" w:cstheme="minorHAnsi"/>
          <w:spacing w:val="-2"/>
        </w:rPr>
      </w:pPr>
    </w:p>
    <w:p w14:paraId="3FD706D5" w14:textId="02EAEB6C" w:rsidR="007745BE" w:rsidRPr="00ED213B" w:rsidRDefault="0059019D"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In accordance with the following, each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shall present Proposal to supply </w:t>
      </w:r>
      <w:r w:rsidR="006C4E92" w:rsidRPr="00ED213B">
        <w:rPr>
          <w:rFonts w:cstheme="minorHAnsi"/>
          <w:bCs/>
          <w:color w:val="000000"/>
          <w:sz w:val="24"/>
          <w:szCs w:val="24"/>
          <w:lang w:val="en-US"/>
        </w:rPr>
        <w:t xml:space="preserve">at least </w:t>
      </w:r>
      <w:r w:rsidRPr="00ED213B">
        <w:rPr>
          <w:rFonts w:cstheme="minorHAnsi"/>
          <w:bCs/>
          <w:color w:val="000000"/>
          <w:sz w:val="24"/>
          <w:szCs w:val="24"/>
          <w:lang w:val="en-US"/>
        </w:rPr>
        <w:t>one FPSO.</w:t>
      </w:r>
    </w:p>
    <w:p w14:paraId="2F0E9B1F" w14:textId="13609C3E" w:rsidR="008505B7" w:rsidRPr="00ED213B" w:rsidRDefault="008505B7" w:rsidP="00C40017">
      <w:pPr>
        <w:pStyle w:val="PargrafodaLista"/>
        <w:rPr>
          <w:color w:val="000000"/>
          <w:sz w:val="24"/>
          <w:szCs w:val="24"/>
          <w:lang w:val="en-US"/>
        </w:rPr>
      </w:pPr>
    </w:p>
    <w:p w14:paraId="0E56AE7E" w14:textId="021940C8" w:rsidR="00AF1818" w:rsidRPr="00ED213B" w:rsidRDefault="00AF1818"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The Proposals</w:t>
      </w:r>
      <w:r w:rsidR="00C915AF" w:rsidRPr="00ED213B">
        <w:rPr>
          <w:rFonts w:cstheme="minorHAnsi"/>
          <w:bCs/>
          <w:color w:val="000000"/>
          <w:sz w:val="24"/>
          <w:szCs w:val="24"/>
          <w:lang w:val="en-US"/>
        </w:rPr>
        <w:t xml:space="preserve"> </w:t>
      </w:r>
      <w:r w:rsidRPr="00ED213B">
        <w:rPr>
          <w:rFonts w:cstheme="minorHAnsi"/>
          <w:bCs/>
          <w:color w:val="000000"/>
          <w:sz w:val="24"/>
          <w:szCs w:val="24"/>
          <w:lang w:val="en-US"/>
        </w:rPr>
        <w:t xml:space="preserve">shall be submitted </w:t>
      </w:r>
      <w:r w:rsidRPr="00EC7930">
        <w:rPr>
          <w:rFonts w:cstheme="minorHAnsi"/>
          <w:bCs/>
          <w:color w:val="000000"/>
          <w:sz w:val="24"/>
          <w:szCs w:val="24"/>
          <w:lang w:val="en-US"/>
        </w:rPr>
        <w:t xml:space="preserve">electronically in the Petronect Portal </w:t>
      </w:r>
      <w:r w:rsidR="00135528" w:rsidRPr="00EC7930">
        <w:rPr>
          <w:rFonts w:cstheme="minorHAnsi"/>
          <w:bCs/>
          <w:color w:val="000000"/>
          <w:sz w:val="24"/>
          <w:szCs w:val="24"/>
          <w:lang w:val="en-US"/>
        </w:rPr>
        <w:t>up to</w:t>
      </w:r>
      <w:r w:rsidR="004D62FD" w:rsidRPr="00EC7930">
        <w:rPr>
          <w:rFonts w:cstheme="minorHAnsi"/>
          <w:bCs/>
          <w:color w:val="000000"/>
          <w:sz w:val="24"/>
          <w:szCs w:val="24"/>
          <w:lang w:val="en-US"/>
        </w:rPr>
        <w:t xml:space="preserve"> </w:t>
      </w:r>
      <w:r w:rsidR="000502F2">
        <w:rPr>
          <w:rFonts w:cstheme="minorHAnsi"/>
          <w:bCs/>
          <w:color w:val="000000"/>
          <w:sz w:val="24"/>
          <w:szCs w:val="24"/>
          <w:lang w:val="en-US"/>
        </w:rPr>
        <w:t>XXXXXX</w:t>
      </w:r>
      <w:r w:rsidR="00E54DD7" w:rsidRPr="00EC7930">
        <w:rPr>
          <w:rFonts w:cstheme="minorHAnsi"/>
          <w:bCs/>
          <w:color w:val="000000"/>
          <w:sz w:val="24"/>
          <w:szCs w:val="24"/>
          <w:lang w:val="en-US"/>
        </w:rPr>
        <w:t xml:space="preserve"> </w:t>
      </w:r>
      <w:r w:rsidR="000502F2">
        <w:rPr>
          <w:rFonts w:cstheme="minorHAnsi"/>
          <w:bCs/>
          <w:color w:val="000000"/>
          <w:sz w:val="24"/>
          <w:szCs w:val="24"/>
          <w:lang w:val="en-US"/>
        </w:rPr>
        <w:t>XX</w:t>
      </w:r>
      <w:r w:rsidR="004D62FD" w:rsidRPr="00EC7930">
        <w:rPr>
          <w:rFonts w:cstheme="minorHAnsi"/>
          <w:bCs/>
          <w:color w:val="000000"/>
          <w:sz w:val="24"/>
          <w:szCs w:val="24"/>
          <w:lang w:val="en-US"/>
        </w:rPr>
        <w:t xml:space="preserve">, </w:t>
      </w:r>
      <w:r w:rsidR="001B43F8" w:rsidRPr="00EC7930">
        <w:rPr>
          <w:rFonts w:cstheme="minorHAnsi"/>
          <w:bCs/>
          <w:color w:val="000000"/>
          <w:sz w:val="24"/>
          <w:szCs w:val="24"/>
          <w:lang w:val="en-US"/>
        </w:rPr>
        <w:t>20</w:t>
      </w:r>
      <w:r w:rsidR="000502F2">
        <w:rPr>
          <w:rFonts w:cstheme="minorHAnsi"/>
          <w:bCs/>
          <w:color w:val="000000"/>
          <w:sz w:val="24"/>
          <w:szCs w:val="24"/>
          <w:lang w:val="en-US"/>
        </w:rPr>
        <w:t>XX</w:t>
      </w:r>
      <w:r w:rsidR="001B43F8" w:rsidRPr="00EC7930">
        <w:rPr>
          <w:rFonts w:cstheme="minorHAnsi"/>
          <w:bCs/>
          <w:color w:val="000000"/>
          <w:sz w:val="24"/>
          <w:szCs w:val="24"/>
          <w:lang w:val="en-US"/>
        </w:rPr>
        <w:t xml:space="preserve"> </w:t>
      </w:r>
      <w:r w:rsidRPr="00EC7930">
        <w:rPr>
          <w:rFonts w:cstheme="minorHAnsi"/>
          <w:bCs/>
          <w:color w:val="000000"/>
          <w:sz w:val="24"/>
          <w:szCs w:val="24"/>
          <w:lang w:val="en-US"/>
        </w:rPr>
        <w:t>(“</w:t>
      </w:r>
      <w:r w:rsidR="007C22E0" w:rsidRPr="00EC7930">
        <w:rPr>
          <w:rFonts w:cstheme="minorHAnsi"/>
          <w:bCs/>
          <w:color w:val="000000"/>
          <w:sz w:val="24"/>
          <w:szCs w:val="24"/>
          <w:lang w:val="en-US"/>
        </w:rPr>
        <w:t>Bidding</w:t>
      </w:r>
      <w:r w:rsidR="004B6B6A" w:rsidRPr="00EC7930">
        <w:rPr>
          <w:rFonts w:cstheme="minorHAnsi"/>
          <w:bCs/>
          <w:color w:val="000000"/>
          <w:sz w:val="24"/>
          <w:szCs w:val="24"/>
          <w:lang w:val="en-US"/>
        </w:rPr>
        <w:t xml:space="preserve"> Process </w:t>
      </w:r>
      <w:r w:rsidRPr="00EC7930">
        <w:rPr>
          <w:rFonts w:cstheme="minorHAnsi"/>
          <w:bCs/>
          <w:color w:val="000000"/>
          <w:sz w:val="24"/>
          <w:szCs w:val="24"/>
          <w:lang w:val="en-US"/>
        </w:rPr>
        <w:t>Submission Date”),</w:t>
      </w:r>
      <w:r w:rsidR="004D62FD" w:rsidRPr="00EC7930">
        <w:rPr>
          <w:rFonts w:cstheme="minorHAnsi"/>
          <w:bCs/>
          <w:color w:val="000000"/>
          <w:sz w:val="24"/>
          <w:szCs w:val="24"/>
          <w:lang w:val="en-US"/>
        </w:rPr>
        <w:t xml:space="preserve"> at </w:t>
      </w:r>
      <w:r w:rsidR="00680251" w:rsidRPr="00EC7930">
        <w:rPr>
          <w:rFonts w:cstheme="minorHAnsi"/>
          <w:bCs/>
          <w:color w:val="000000"/>
          <w:sz w:val="24"/>
          <w:szCs w:val="24"/>
          <w:lang w:val="en-US"/>
        </w:rPr>
        <w:t xml:space="preserve">12 </w:t>
      </w:r>
      <w:r w:rsidR="001B43F8" w:rsidRPr="00EC7930">
        <w:rPr>
          <w:rFonts w:cstheme="minorHAnsi"/>
          <w:bCs/>
          <w:color w:val="000000"/>
          <w:sz w:val="24"/>
          <w:szCs w:val="24"/>
          <w:lang w:val="en-US"/>
        </w:rPr>
        <w:t xml:space="preserve">pm </w:t>
      </w:r>
      <w:r w:rsidR="004D62FD" w:rsidRPr="00EC7930">
        <w:rPr>
          <w:rFonts w:cstheme="minorHAnsi"/>
          <w:bCs/>
          <w:color w:val="000000"/>
          <w:sz w:val="24"/>
          <w:szCs w:val="24"/>
          <w:lang w:val="en-US"/>
        </w:rPr>
        <w:t>(</w:t>
      </w:r>
      <w:r w:rsidRPr="00EC7930">
        <w:rPr>
          <w:rFonts w:cstheme="minorHAnsi"/>
          <w:b/>
          <w:bCs/>
          <w:color w:val="000000"/>
          <w:sz w:val="24"/>
          <w:szCs w:val="24"/>
          <w:lang w:val="en-US"/>
        </w:rPr>
        <w:t>Brasili</w:t>
      </w:r>
      <w:r w:rsidR="00D058EA" w:rsidRPr="00EC7930">
        <w:rPr>
          <w:rFonts w:cstheme="minorHAnsi"/>
          <w:b/>
          <w:bCs/>
          <w:color w:val="000000"/>
          <w:sz w:val="24"/>
          <w:szCs w:val="24"/>
          <w:lang w:val="en-US"/>
        </w:rPr>
        <w:t>a</w:t>
      </w:r>
      <w:r w:rsidRPr="00EC7930">
        <w:rPr>
          <w:rFonts w:cstheme="minorHAnsi"/>
          <w:b/>
          <w:bCs/>
          <w:color w:val="000000"/>
          <w:sz w:val="24"/>
          <w:szCs w:val="24"/>
          <w:lang w:val="en-US"/>
        </w:rPr>
        <w:t xml:space="preserve"> </w:t>
      </w:r>
      <w:r w:rsidR="00D058EA" w:rsidRPr="00EC7930">
        <w:rPr>
          <w:rFonts w:cstheme="minorHAnsi"/>
          <w:b/>
          <w:bCs/>
          <w:color w:val="000000"/>
          <w:sz w:val="24"/>
          <w:szCs w:val="24"/>
          <w:lang w:val="en-US"/>
        </w:rPr>
        <w:t>Time</w:t>
      </w:r>
      <w:r w:rsidRPr="00EC7930">
        <w:rPr>
          <w:rFonts w:cstheme="minorHAnsi"/>
          <w:b/>
          <w:bCs/>
          <w:color w:val="000000"/>
          <w:sz w:val="24"/>
          <w:szCs w:val="24"/>
          <w:lang w:val="en-US"/>
        </w:rPr>
        <w:t>)</w:t>
      </w:r>
      <w:r w:rsidRPr="00EC7930">
        <w:rPr>
          <w:rFonts w:cstheme="minorHAnsi"/>
          <w:bCs/>
          <w:color w:val="000000"/>
          <w:sz w:val="24"/>
          <w:szCs w:val="24"/>
          <w:lang w:val="en-US"/>
        </w:rPr>
        <w:t xml:space="preserve">, when they shall be accessed by the </w:t>
      </w:r>
      <w:r w:rsidR="007C22E0" w:rsidRPr="00EC7930">
        <w:rPr>
          <w:rFonts w:cstheme="minorHAnsi"/>
          <w:bCs/>
          <w:color w:val="000000"/>
          <w:sz w:val="24"/>
          <w:szCs w:val="24"/>
          <w:lang w:val="en-US"/>
        </w:rPr>
        <w:t>Bidding</w:t>
      </w:r>
      <w:r w:rsidR="003A7AF4" w:rsidRPr="00EC7930">
        <w:rPr>
          <w:rFonts w:cstheme="minorHAnsi"/>
          <w:bCs/>
          <w:color w:val="000000"/>
          <w:sz w:val="24"/>
          <w:szCs w:val="24"/>
          <w:lang w:val="en-US"/>
        </w:rPr>
        <w:t xml:space="preserve"> Committee</w:t>
      </w:r>
      <w:r w:rsidRPr="00EC7930">
        <w:rPr>
          <w:rFonts w:cstheme="minorHAnsi"/>
          <w:bCs/>
          <w:color w:val="000000"/>
          <w:sz w:val="24"/>
          <w:szCs w:val="24"/>
          <w:lang w:val="en-US"/>
        </w:rPr>
        <w:t xml:space="preserve"> as per this </w:t>
      </w:r>
      <w:r w:rsidR="00AF04FD" w:rsidRPr="00EC7930">
        <w:rPr>
          <w:rFonts w:cstheme="minorHAnsi"/>
          <w:bCs/>
          <w:color w:val="0000FF"/>
          <w:sz w:val="24"/>
          <w:szCs w:val="24"/>
          <w:lang w:val="en-US"/>
        </w:rPr>
        <w:t>Article</w:t>
      </w:r>
      <w:r w:rsidRPr="00EC7930">
        <w:rPr>
          <w:rFonts w:cstheme="minorHAnsi"/>
          <w:bCs/>
          <w:color w:val="0000FF"/>
          <w:sz w:val="24"/>
          <w:szCs w:val="24"/>
          <w:lang w:val="en-US"/>
        </w:rPr>
        <w:t xml:space="preserve"> 4</w:t>
      </w:r>
      <w:r w:rsidRPr="00EC7930">
        <w:rPr>
          <w:rFonts w:cstheme="minorHAnsi"/>
          <w:bCs/>
          <w:color w:val="000000"/>
          <w:sz w:val="24"/>
          <w:szCs w:val="24"/>
          <w:lang w:val="en-US"/>
        </w:rPr>
        <w:t>;</w:t>
      </w:r>
    </w:p>
    <w:p w14:paraId="2E70DBE2" w14:textId="77777777" w:rsidR="001512A8" w:rsidRPr="00ED213B" w:rsidRDefault="001512A8"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AB04B36" w14:textId="198DB7E0" w:rsidR="00AF1818" w:rsidRPr="00ED213B" w:rsidRDefault="00AF1818" w:rsidP="004D62F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It is recommended that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s do not attach </w:t>
      </w:r>
      <w:r w:rsidR="00633A51" w:rsidRPr="00ED213B">
        <w:rPr>
          <w:rFonts w:cstheme="minorHAnsi"/>
          <w:bCs/>
          <w:color w:val="000000"/>
          <w:sz w:val="24"/>
          <w:szCs w:val="24"/>
          <w:lang w:val="en-US"/>
        </w:rPr>
        <w:t xml:space="preserve">theirs </w:t>
      </w:r>
      <w:r w:rsidRPr="00ED213B">
        <w:rPr>
          <w:rFonts w:cstheme="minorHAnsi"/>
          <w:bCs/>
          <w:color w:val="000000"/>
          <w:sz w:val="24"/>
          <w:szCs w:val="24"/>
          <w:lang w:val="en-US"/>
        </w:rPr>
        <w:t>Admissibility Documents/Proposals on the last day of the collection period stipulated by PETROBRAS, in order to avoid possible operational disruptions.</w:t>
      </w:r>
    </w:p>
    <w:p w14:paraId="184235DB" w14:textId="77777777" w:rsidR="001512A8" w:rsidRPr="00ED213B" w:rsidRDefault="001512A8"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F18C0DD" w14:textId="6F149AD0" w:rsidR="00AF1818" w:rsidRPr="00ED213B" w:rsidRDefault="00AF1818"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Proposals shall be submitted only by the signatory or person accredited by </w:t>
      </w:r>
      <w:r w:rsidR="006858F7" w:rsidRPr="00ED213B">
        <w:rPr>
          <w:rFonts w:cstheme="minorHAnsi"/>
          <w:bCs/>
          <w:color w:val="000000"/>
          <w:sz w:val="24"/>
          <w:szCs w:val="24"/>
          <w:lang w:val="en-US"/>
        </w:rPr>
        <w:t xml:space="preserve">the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Legal Representative”) authorized in writing by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pursuant to a Power of Attorney in the form attached hereto as </w:t>
      </w:r>
      <w:r w:rsidRPr="00ED213B">
        <w:rPr>
          <w:rFonts w:cstheme="minorHAnsi"/>
          <w:bCs/>
          <w:color w:val="0000FF"/>
          <w:sz w:val="24"/>
          <w:szCs w:val="24"/>
          <w:lang w:val="en-US"/>
        </w:rPr>
        <w:t xml:space="preserve">Addendum </w:t>
      </w:r>
      <w:r w:rsidR="00E80F7E" w:rsidRPr="00ED213B">
        <w:rPr>
          <w:rFonts w:cstheme="minorHAnsi"/>
          <w:bCs/>
          <w:color w:val="0000FF"/>
          <w:sz w:val="24"/>
          <w:szCs w:val="24"/>
          <w:lang w:val="en-US"/>
        </w:rPr>
        <w:t>2</w:t>
      </w:r>
      <w:r w:rsidRPr="00ED213B">
        <w:rPr>
          <w:rFonts w:cstheme="minorHAnsi"/>
          <w:bCs/>
          <w:color w:val="0000FF"/>
          <w:sz w:val="24"/>
          <w:szCs w:val="24"/>
          <w:lang w:val="en-US"/>
        </w:rPr>
        <w:t xml:space="preserve"> (“Power of Attorney”)</w:t>
      </w:r>
      <w:r w:rsidR="001512A8" w:rsidRPr="00ED213B">
        <w:rPr>
          <w:rFonts w:cstheme="minorHAnsi"/>
          <w:bCs/>
          <w:color w:val="000000"/>
          <w:sz w:val="24"/>
          <w:szCs w:val="24"/>
          <w:lang w:val="en-US"/>
        </w:rPr>
        <w:t>.</w:t>
      </w:r>
    </w:p>
    <w:p w14:paraId="33ABC1DE" w14:textId="77777777" w:rsidR="001512A8" w:rsidRPr="00ED213B" w:rsidRDefault="001512A8"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F39247C" w14:textId="0078708B" w:rsidR="00AF1818" w:rsidRPr="00ED213B" w:rsidRDefault="00AF1818"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All Proposals submitted by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s shall be typed, numbered sequentially and initialed in all sheets and signed by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Legal Representative and shall include an executed statement (according to </w:t>
      </w:r>
      <w:r w:rsidRPr="00ED213B">
        <w:rPr>
          <w:rFonts w:cstheme="minorHAnsi"/>
          <w:bCs/>
          <w:color w:val="0000FF"/>
          <w:sz w:val="24"/>
          <w:szCs w:val="24"/>
          <w:lang w:val="en-US"/>
        </w:rPr>
        <w:t xml:space="preserve">Addendum </w:t>
      </w:r>
      <w:r w:rsidR="004A48CC">
        <w:rPr>
          <w:rFonts w:cstheme="minorHAnsi"/>
          <w:bCs/>
          <w:color w:val="0000FF"/>
          <w:sz w:val="24"/>
          <w:szCs w:val="24"/>
          <w:lang w:val="en-US"/>
        </w:rPr>
        <w:t>4</w:t>
      </w:r>
      <w:r w:rsidRPr="00ED213B">
        <w:rPr>
          <w:rFonts w:cstheme="minorHAnsi"/>
          <w:bCs/>
          <w:color w:val="0000FF"/>
          <w:sz w:val="24"/>
          <w:szCs w:val="24"/>
          <w:lang w:val="en-US"/>
        </w:rPr>
        <w:t xml:space="preserve"> – </w:t>
      </w:r>
      <w:r w:rsidR="004A48CC">
        <w:rPr>
          <w:rFonts w:cstheme="minorHAnsi"/>
          <w:bCs/>
          <w:color w:val="0000FF"/>
          <w:sz w:val="24"/>
          <w:szCs w:val="24"/>
          <w:lang w:val="en-US"/>
        </w:rPr>
        <w:t>Unified Statement</w:t>
      </w:r>
      <w:r w:rsidRPr="00ED213B">
        <w:rPr>
          <w:rFonts w:cstheme="minorHAnsi"/>
          <w:bCs/>
          <w:color w:val="000000"/>
          <w:sz w:val="24"/>
          <w:szCs w:val="24"/>
          <w:lang w:val="en-US"/>
        </w:rPr>
        <w:t xml:space="preserve">) from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declaring that the Proposal is valid and irrevocable for the period provided in the </w:t>
      </w:r>
      <w:r w:rsidRPr="00ED213B">
        <w:rPr>
          <w:rFonts w:cstheme="minorHAnsi"/>
          <w:bCs/>
          <w:color w:val="0000FF"/>
          <w:sz w:val="24"/>
          <w:szCs w:val="24"/>
          <w:lang w:val="en-US"/>
        </w:rPr>
        <w:t>Section 3.</w:t>
      </w:r>
      <w:r w:rsidR="00135528" w:rsidRPr="00ED213B">
        <w:rPr>
          <w:rFonts w:cstheme="minorHAnsi"/>
          <w:bCs/>
          <w:color w:val="0000FF"/>
          <w:sz w:val="24"/>
          <w:szCs w:val="24"/>
          <w:lang w:val="en-US"/>
        </w:rPr>
        <w:t>3.6</w:t>
      </w:r>
      <w:r w:rsidRPr="00ED213B">
        <w:rPr>
          <w:rFonts w:cstheme="minorHAnsi"/>
          <w:bCs/>
          <w:color w:val="000000"/>
          <w:sz w:val="24"/>
          <w:szCs w:val="24"/>
          <w:lang w:val="en-US"/>
        </w:rPr>
        <w:t xml:space="preserve"> 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w:t>
      </w:r>
    </w:p>
    <w:p w14:paraId="2E3983C9" w14:textId="77777777" w:rsidR="001512A8" w:rsidRPr="00ED213B" w:rsidRDefault="001512A8"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F818E95" w14:textId="278225B1" w:rsidR="00AF1818" w:rsidRPr="00ED213B" w:rsidRDefault="00AF1818"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Failure by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to submit any of the documents required by the RFP </w:t>
      </w:r>
      <w:r w:rsidR="00C543F3" w:rsidRPr="00ED213B">
        <w:rPr>
          <w:rFonts w:cstheme="minorHAnsi"/>
          <w:bCs/>
          <w:color w:val="000000"/>
          <w:sz w:val="24"/>
          <w:szCs w:val="24"/>
          <w:lang w:val="en-US"/>
        </w:rPr>
        <w:t xml:space="preserve">and </w:t>
      </w:r>
      <w:r w:rsidR="003A7AF4" w:rsidRPr="00ED213B">
        <w:rPr>
          <w:rFonts w:cstheme="minorHAnsi"/>
          <w:bCs/>
          <w:color w:val="000000"/>
          <w:sz w:val="24"/>
          <w:szCs w:val="24"/>
          <w:lang w:val="en-US"/>
        </w:rPr>
        <w:t>this RFP</w:t>
      </w:r>
      <w:r w:rsidR="00C543F3" w:rsidRPr="00ED213B">
        <w:rPr>
          <w:rFonts w:cstheme="minorHAnsi"/>
          <w:bCs/>
          <w:color w:val="000000"/>
          <w:sz w:val="24"/>
          <w:szCs w:val="24"/>
          <w:lang w:val="en-US"/>
        </w:rPr>
        <w:t xml:space="preserve">, including, but not limited to, the documents requested on </w:t>
      </w:r>
      <w:r w:rsidR="00C543F3" w:rsidRPr="00ED213B">
        <w:rPr>
          <w:rFonts w:cstheme="minorHAnsi"/>
          <w:bCs/>
          <w:color w:val="0000FF"/>
          <w:sz w:val="24"/>
          <w:szCs w:val="24"/>
          <w:lang w:val="en-US"/>
        </w:rPr>
        <w:t xml:space="preserve">Addendum </w:t>
      </w:r>
      <w:r w:rsidR="00883CCD">
        <w:rPr>
          <w:rFonts w:cstheme="minorHAnsi"/>
          <w:bCs/>
          <w:color w:val="0000FF"/>
          <w:sz w:val="24"/>
          <w:szCs w:val="24"/>
          <w:lang w:val="en-US"/>
        </w:rPr>
        <w:t>9</w:t>
      </w:r>
      <w:r w:rsidR="00430EAD" w:rsidRPr="00ED213B">
        <w:rPr>
          <w:rFonts w:cstheme="minorHAnsi"/>
          <w:bCs/>
          <w:color w:val="0000FF"/>
          <w:sz w:val="24"/>
          <w:szCs w:val="24"/>
          <w:lang w:val="en-US"/>
        </w:rPr>
        <w:t xml:space="preserve"> </w:t>
      </w:r>
      <w:r w:rsidR="00C543F3" w:rsidRPr="00ED213B">
        <w:rPr>
          <w:rFonts w:cstheme="minorHAnsi"/>
          <w:bCs/>
          <w:color w:val="000000"/>
          <w:sz w:val="24"/>
          <w:szCs w:val="24"/>
          <w:lang w:val="en-US"/>
        </w:rPr>
        <w:t>(Guidelines for Presentation of Execution Plan</w:t>
      </w:r>
      <w:r w:rsidR="001F0CBD" w:rsidRPr="00ED213B">
        <w:rPr>
          <w:rFonts w:cstheme="minorHAnsi"/>
          <w:bCs/>
          <w:color w:val="000000"/>
          <w:sz w:val="24"/>
          <w:szCs w:val="24"/>
          <w:lang w:val="en-US"/>
        </w:rPr>
        <w:t xml:space="preserve"> - to be attached to the contract agreement as Exhibit XXIII – Technical Proposal),</w:t>
      </w:r>
      <w:r w:rsidR="00C543F3" w:rsidRPr="00ED213B">
        <w:rPr>
          <w:rFonts w:cstheme="minorHAnsi"/>
          <w:bCs/>
          <w:color w:val="000000"/>
          <w:sz w:val="24"/>
          <w:szCs w:val="24"/>
          <w:lang w:val="en-US"/>
        </w:rPr>
        <w:t xml:space="preserve"> </w:t>
      </w:r>
      <w:r w:rsidRPr="00ED213B">
        <w:rPr>
          <w:rFonts w:cstheme="minorHAnsi"/>
          <w:bCs/>
          <w:color w:val="000000"/>
          <w:sz w:val="24"/>
          <w:szCs w:val="24"/>
          <w:lang w:val="en-US"/>
        </w:rPr>
        <w:t xml:space="preserve">may result in not </w:t>
      </w:r>
      <w:r w:rsidR="00030E24" w:rsidRPr="00ED213B">
        <w:rPr>
          <w:rFonts w:cstheme="minorHAnsi"/>
          <w:bCs/>
          <w:color w:val="000000"/>
          <w:sz w:val="24"/>
          <w:szCs w:val="24"/>
          <w:lang w:val="en-US"/>
        </w:rPr>
        <w:t xml:space="preserve">taking </w:t>
      </w:r>
      <w:r w:rsidRPr="00ED213B">
        <w:rPr>
          <w:rFonts w:cstheme="minorHAnsi"/>
          <w:bCs/>
          <w:color w:val="000000"/>
          <w:sz w:val="24"/>
          <w:szCs w:val="24"/>
          <w:lang w:val="en-US"/>
        </w:rPr>
        <w:t xml:space="preserve">part to the </w:t>
      </w:r>
      <w:r w:rsidR="007C22E0" w:rsidRPr="00ED213B">
        <w:rPr>
          <w:rFonts w:cstheme="minorHAnsi"/>
          <w:bCs/>
          <w:color w:val="000000"/>
          <w:sz w:val="24"/>
          <w:szCs w:val="24"/>
          <w:lang w:val="en-US"/>
        </w:rPr>
        <w:t>Bidding</w:t>
      </w:r>
      <w:r w:rsidR="00310C06" w:rsidRPr="00ED213B">
        <w:rPr>
          <w:rFonts w:cstheme="minorHAnsi"/>
          <w:bCs/>
          <w:color w:val="000000"/>
          <w:sz w:val="24"/>
          <w:szCs w:val="24"/>
          <w:lang w:val="en-US"/>
        </w:rPr>
        <w:t xml:space="preserve"> Process </w:t>
      </w:r>
      <w:r w:rsidRPr="00ED213B">
        <w:rPr>
          <w:rFonts w:cstheme="minorHAnsi"/>
          <w:bCs/>
          <w:color w:val="000000"/>
          <w:sz w:val="24"/>
          <w:szCs w:val="24"/>
          <w:lang w:val="en-US"/>
        </w:rPr>
        <w:t>or disqualification of the Proposal.</w:t>
      </w:r>
    </w:p>
    <w:p w14:paraId="78682804" w14:textId="21BF698F" w:rsidR="005E4949" w:rsidRPr="00ED213B" w:rsidRDefault="005E4949"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83AE48A" w14:textId="77990F36" w:rsidR="00AF1818" w:rsidRPr="00ED213B" w:rsidRDefault="00AF1818"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Submission of any of the documents required by the RFP showing amendments, erasures, interlineations, reserves and interpretations or modifications of any item of the RFP or that are in </w:t>
      </w:r>
      <w:r w:rsidR="00D064C2" w:rsidRPr="00ED213B">
        <w:rPr>
          <w:rFonts w:cstheme="minorHAnsi"/>
          <w:bCs/>
          <w:color w:val="000000"/>
          <w:sz w:val="24"/>
          <w:szCs w:val="24"/>
          <w:lang w:val="en-US"/>
        </w:rPr>
        <w:t xml:space="preserve">incomplete </w:t>
      </w:r>
      <w:r w:rsidRPr="00ED213B">
        <w:rPr>
          <w:rFonts w:cstheme="minorHAnsi"/>
          <w:bCs/>
          <w:color w:val="000000"/>
          <w:sz w:val="24"/>
          <w:szCs w:val="24"/>
          <w:lang w:val="en-US"/>
        </w:rPr>
        <w:t>form or substance, as determined by PETROBRAS, in it</w:t>
      </w:r>
      <w:r w:rsidR="00055C10" w:rsidRPr="00ED213B">
        <w:rPr>
          <w:rFonts w:cstheme="minorHAnsi"/>
          <w:bCs/>
          <w:color w:val="000000"/>
          <w:sz w:val="24"/>
          <w:szCs w:val="24"/>
          <w:lang w:val="en-US"/>
        </w:rPr>
        <w:t>s</w:t>
      </w:r>
      <w:r w:rsidRPr="00ED213B">
        <w:rPr>
          <w:rFonts w:cstheme="minorHAnsi"/>
          <w:bCs/>
          <w:color w:val="000000"/>
          <w:sz w:val="24"/>
          <w:szCs w:val="24"/>
          <w:lang w:val="en-US"/>
        </w:rPr>
        <w:t xml:space="preserve"> sole and absolute discretion, can result in not tak</w:t>
      </w:r>
      <w:r w:rsidR="00030E24" w:rsidRPr="00ED213B">
        <w:rPr>
          <w:rFonts w:cstheme="minorHAnsi"/>
          <w:bCs/>
          <w:color w:val="000000"/>
          <w:sz w:val="24"/>
          <w:szCs w:val="24"/>
          <w:lang w:val="en-US"/>
        </w:rPr>
        <w:t>ing</w:t>
      </w:r>
      <w:r w:rsidRPr="00ED213B">
        <w:rPr>
          <w:rFonts w:cstheme="minorHAnsi"/>
          <w:bCs/>
          <w:color w:val="000000"/>
          <w:sz w:val="24"/>
          <w:szCs w:val="24"/>
          <w:lang w:val="en-US"/>
        </w:rPr>
        <w:t xml:space="preserve"> part to the </w:t>
      </w:r>
      <w:r w:rsidR="007C22E0" w:rsidRPr="00ED213B">
        <w:rPr>
          <w:rFonts w:cstheme="minorHAnsi"/>
          <w:bCs/>
          <w:color w:val="000000"/>
          <w:sz w:val="24"/>
          <w:szCs w:val="24"/>
          <w:lang w:val="en-US"/>
        </w:rPr>
        <w:t>Bidding</w:t>
      </w:r>
      <w:r w:rsidR="00310C06" w:rsidRPr="00ED213B">
        <w:rPr>
          <w:rFonts w:cstheme="minorHAnsi"/>
          <w:bCs/>
          <w:color w:val="000000"/>
          <w:sz w:val="24"/>
          <w:szCs w:val="24"/>
          <w:lang w:val="en-US"/>
        </w:rPr>
        <w:t xml:space="preserve"> Process</w:t>
      </w:r>
      <w:r w:rsidRPr="00ED213B">
        <w:rPr>
          <w:rFonts w:cstheme="minorHAnsi"/>
          <w:bCs/>
          <w:color w:val="000000"/>
          <w:sz w:val="24"/>
          <w:szCs w:val="24"/>
          <w:lang w:val="en-US"/>
        </w:rPr>
        <w:t xml:space="preserve"> or disqualification of the Proposal by PETROBRAS.</w:t>
      </w:r>
    </w:p>
    <w:p w14:paraId="665E7752" w14:textId="77777777" w:rsidR="001512A8" w:rsidRPr="00ED213B" w:rsidRDefault="001512A8"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11461ED" w14:textId="77777777" w:rsidR="00AF1818" w:rsidRPr="00ED213B" w:rsidRDefault="00AF1818" w:rsidP="004D62F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Complementation </w:t>
      </w:r>
      <w:r w:rsidR="005257F5" w:rsidRPr="00ED213B">
        <w:rPr>
          <w:rFonts w:cstheme="minorHAnsi"/>
          <w:spacing w:val="-1"/>
          <w:sz w:val="24"/>
          <w:szCs w:val="24"/>
          <w:lang w:val="en-US"/>
        </w:rPr>
        <w:t>may</w:t>
      </w:r>
      <w:r w:rsidRPr="00ED213B">
        <w:rPr>
          <w:rFonts w:cstheme="minorHAnsi"/>
          <w:bCs/>
          <w:color w:val="000000"/>
          <w:sz w:val="24"/>
          <w:szCs w:val="24"/>
          <w:lang w:val="en-US"/>
        </w:rPr>
        <w:t xml:space="preserve"> be permitted in cases where formalism </w:t>
      </w:r>
      <w:r w:rsidR="005257F5" w:rsidRPr="00ED213B">
        <w:rPr>
          <w:rFonts w:cstheme="minorHAnsi"/>
          <w:sz w:val="24"/>
          <w:szCs w:val="24"/>
          <w:lang w:val="en-US"/>
        </w:rPr>
        <w:t>affects</w:t>
      </w:r>
      <w:r w:rsidRPr="00ED213B">
        <w:rPr>
          <w:rFonts w:cstheme="minorHAnsi"/>
          <w:bCs/>
          <w:color w:val="000000"/>
          <w:sz w:val="24"/>
          <w:szCs w:val="24"/>
          <w:lang w:val="en-US"/>
        </w:rPr>
        <w:t xml:space="preserve"> the principle of competition</w:t>
      </w:r>
      <w:r w:rsidR="00030E24" w:rsidRPr="00ED213B">
        <w:rPr>
          <w:rFonts w:cstheme="minorHAnsi"/>
          <w:bCs/>
          <w:color w:val="000000"/>
          <w:sz w:val="24"/>
          <w:szCs w:val="24"/>
          <w:lang w:val="en-US"/>
        </w:rPr>
        <w:t>, at PETROBRAS sole discretion</w:t>
      </w:r>
      <w:r w:rsidRPr="00ED213B">
        <w:rPr>
          <w:rFonts w:cstheme="minorHAnsi"/>
          <w:bCs/>
          <w:color w:val="000000"/>
          <w:sz w:val="24"/>
          <w:szCs w:val="24"/>
          <w:lang w:val="en-US"/>
        </w:rPr>
        <w:t>.</w:t>
      </w:r>
    </w:p>
    <w:p w14:paraId="15FD9279" w14:textId="77777777" w:rsidR="001512A8" w:rsidRPr="00ED213B" w:rsidRDefault="001512A8"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BE8E979" w14:textId="50C57CA4" w:rsidR="00AF1818" w:rsidRPr="00ED213B" w:rsidRDefault="00AF1818"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All Proposal documents</w:t>
      </w:r>
      <w:r w:rsidR="00055C10" w:rsidRPr="00ED213B">
        <w:rPr>
          <w:rFonts w:cstheme="minorHAnsi"/>
          <w:bCs/>
          <w:color w:val="000000"/>
          <w:sz w:val="24"/>
          <w:szCs w:val="24"/>
          <w:lang w:val="en-US"/>
        </w:rPr>
        <w:t xml:space="preserve"> shall</w:t>
      </w:r>
      <w:r w:rsidRPr="00ED213B">
        <w:rPr>
          <w:rFonts w:cstheme="minorHAnsi"/>
          <w:bCs/>
          <w:color w:val="000000"/>
          <w:sz w:val="24"/>
          <w:szCs w:val="24"/>
          <w:lang w:val="en-US"/>
        </w:rPr>
        <w:t xml:space="preserve"> be addressed to PETROBRAS.</w:t>
      </w:r>
    </w:p>
    <w:p w14:paraId="434B9344" w14:textId="77777777" w:rsidR="009F4F11" w:rsidRPr="00ED213B" w:rsidRDefault="009F4F11"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44D5B60" w14:textId="77777777" w:rsidR="00AF1818" w:rsidRPr="00ED213B" w:rsidRDefault="00AF1818" w:rsidP="004D62FD">
      <w:pPr>
        <w:pStyle w:val="PargrafodaLista"/>
        <w:numPr>
          <w:ilvl w:val="1"/>
          <w:numId w:val="8"/>
        </w:numPr>
        <w:autoSpaceDE w:val="0"/>
        <w:autoSpaceDN w:val="0"/>
        <w:adjustRightInd w:val="0"/>
        <w:spacing w:after="0" w:line="240" w:lineRule="auto"/>
        <w:ind w:left="0" w:firstLine="0"/>
        <w:jc w:val="both"/>
        <w:rPr>
          <w:rFonts w:cstheme="minorHAnsi"/>
          <w:b/>
          <w:bCs/>
          <w:color w:val="000000"/>
          <w:sz w:val="24"/>
          <w:szCs w:val="24"/>
          <w:lang w:val="en-US"/>
        </w:rPr>
      </w:pPr>
      <w:bookmarkStart w:id="3" w:name="_Hlk121985168"/>
      <w:r w:rsidRPr="00ED213B">
        <w:rPr>
          <w:rFonts w:cstheme="minorHAnsi"/>
          <w:b/>
          <w:bCs/>
          <w:color w:val="000000"/>
          <w:sz w:val="24"/>
          <w:szCs w:val="24"/>
          <w:lang w:val="en-US"/>
        </w:rPr>
        <w:t>The Proposal</w:t>
      </w:r>
    </w:p>
    <w:p w14:paraId="06B74C04" w14:textId="77777777" w:rsidR="00AF1818" w:rsidRPr="00ED213B" w:rsidRDefault="00AF1818"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40EBFCA3" w14:textId="29F59DD4" w:rsidR="00480244" w:rsidRPr="00ED213B" w:rsidRDefault="00AF1818" w:rsidP="00281158">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In accordance with the terms 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 xml:space="preserve">, each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may submit a Proposal according to the conditions set forth in the </w:t>
      </w:r>
      <w:r w:rsidRPr="00ED213B">
        <w:rPr>
          <w:rFonts w:eastAsia="Times New Roman" w:cstheme="minorHAnsi"/>
          <w:color w:val="0000FF"/>
          <w:spacing w:val="-2"/>
          <w:sz w:val="24"/>
          <w:szCs w:val="24"/>
          <w:lang w:val="en-US" w:eastAsia="en-US"/>
        </w:rPr>
        <w:t>Section 3.1</w:t>
      </w:r>
      <w:r w:rsidRPr="00ED213B">
        <w:rPr>
          <w:rFonts w:cstheme="minorHAnsi"/>
          <w:bCs/>
          <w:color w:val="000000"/>
          <w:sz w:val="24"/>
          <w:szCs w:val="24"/>
          <w:lang w:val="en-US"/>
        </w:rPr>
        <w:t>.</w:t>
      </w:r>
    </w:p>
    <w:bookmarkEnd w:id="3"/>
    <w:p w14:paraId="56FBBC7C" w14:textId="5AA0D0FC" w:rsidR="00281158" w:rsidRPr="00ED213B" w:rsidRDefault="00281158" w:rsidP="00C40017">
      <w:pPr>
        <w:pStyle w:val="PargrafodaLista"/>
        <w:autoSpaceDE w:val="0"/>
        <w:autoSpaceDN w:val="0"/>
        <w:adjustRightInd w:val="0"/>
        <w:spacing w:after="0" w:line="240" w:lineRule="auto"/>
        <w:ind w:left="0"/>
        <w:jc w:val="both"/>
        <w:rPr>
          <w:rFonts w:cstheme="minorHAnsi"/>
          <w:bCs/>
          <w:color w:val="000000"/>
          <w:sz w:val="24"/>
          <w:szCs w:val="24"/>
          <w:lang w:val="en-US"/>
        </w:rPr>
      </w:pPr>
    </w:p>
    <w:p w14:paraId="7C2F6CEB" w14:textId="30797A3C" w:rsidR="00281158" w:rsidRPr="00ED213B" w:rsidRDefault="008A75CC" w:rsidP="00281158">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bookmarkStart w:id="4" w:name="_Hlk121985146"/>
      <w:r w:rsidRPr="00ED213B">
        <w:rPr>
          <w:rFonts w:cstheme="minorHAnsi"/>
          <w:bCs/>
          <w:color w:val="000000"/>
          <w:sz w:val="24"/>
          <w:szCs w:val="24"/>
          <w:lang w:val="en-US"/>
        </w:rPr>
        <w:lastRenderedPageBreak/>
        <w:t>The</w:t>
      </w:r>
      <w:r w:rsidR="006F1D9C" w:rsidRPr="00ED213B">
        <w:rPr>
          <w:rFonts w:cstheme="minorHAnsi"/>
          <w:bCs/>
          <w:color w:val="000000"/>
          <w:sz w:val="24"/>
          <w:szCs w:val="24"/>
          <w:lang w:val="en-US"/>
        </w:rPr>
        <w:t xml:space="preserve">re are 3 (three) </w:t>
      </w:r>
      <w:r w:rsidR="00E23C32" w:rsidRPr="00ED213B">
        <w:rPr>
          <w:rFonts w:cstheme="minorHAnsi"/>
          <w:bCs/>
          <w:color w:val="000000"/>
          <w:sz w:val="24"/>
          <w:szCs w:val="24"/>
          <w:lang w:val="en-US"/>
        </w:rPr>
        <w:t>independent</w:t>
      </w:r>
      <w:r w:rsidR="006F1D9C" w:rsidRPr="00ED213B">
        <w:rPr>
          <w:rFonts w:cstheme="minorHAnsi"/>
          <w:bCs/>
          <w:color w:val="000000"/>
          <w:sz w:val="24"/>
          <w:szCs w:val="24"/>
          <w:lang w:val="en-US"/>
        </w:rPr>
        <w:t xml:space="preserve"> Lots</w:t>
      </w:r>
      <w:r w:rsidR="00E23C32" w:rsidRPr="00ED213B">
        <w:rPr>
          <w:rFonts w:cstheme="minorHAnsi"/>
          <w:bCs/>
          <w:color w:val="000000"/>
          <w:sz w:val="24"/>
          <w:szCs w:val="24"/>
          <w:lang w:val="en-US"/>
        </w:rPr>
        <w:t xml:space="preserve">: A, B and C. In order to submit proposal for Lot C, </w:t>
      </w:r>
      <w:r w:rsidRPr="00ED213B">
        <w:rPr>
          <w:rFonts w:cstheme="minorHAnsi"/>
          <w:bCs/>
          <w:color w:val="000000"/>
          <w:sz w:val="24"/>
          <w:szCs w:val="24"/>
          <w:lang w:val="en-US"/>
        </w:rPr>
        <w:t xml:space="preserve">Bidders shall submit proposal for </w:t>
      </w:r>
      <w:r w:rsidR="00E23C32" w:rsidRPr="00ED213B">
        <w:rPr>
          <w:rFonts w:cstheme="minorHAnsi"/>
          <w:bCs/>
          <w:color w:val="000000"/>
          <w:sz w:val="24"/>
          <w:szCs w:val="24"/>
          <w:lang w:val="en-US"/>
        </w:rPr>
        <w:t xml:space="preserve">both </w:t>
      </w:r>
      <w:r w:rsidRPr="00ED213B">
        <w:rPr>
          <w:rFonts w:cstheme="minorHAnsi"/>
          <w:bCs/>
          <w:color w:val="000000"/>
          <w:sz w:val="24"/>
          <w:szCs w:val="24"/>
          <w:lang w:val="en-US"/>
        </w:rPr>
        <w:t>Lot</w:t>
      </w:r>
      <w:r w:rsidR="00F7736A" w:rsidRPr="00ED213B">
        <w:rPr>
          <w:rFonts w:cstheme="minorHAnsi"/>
          <w:bCs/>
          <w:color w:val="000000"/>
          <w:sz w:val="24"/>
          <w:szCs w:val="24"/>
          <w:lang w:val="en-US"/>
        </w:rPr>
        <w:t>s</w:t>
      </w:r>
      <w:r w:rsidRPr="00ED213B">
        <w:rPr>
          <w:rFonts w:cstheme="minorHAnsi"/>
          <w:bCs/>
          <w:color w:val="000000"/>
          <w:sz w:val="24"/>
          <w:szCs w:val="24"/>
          <w:lang w:val="en-US"/>
        </w:rPr>
        <w:t xml:space="preserve"> A and B.</w:t>
      </w:r>
    </w:p>
    <w:p w14:paraId="33864215" w14:textId="77777777" w:rsidR="00D75537" w:rsidRPr="00ED213B" w:rsidRDefault="00D75537" w:rsidP="00C40017">
      <w:pPr>
        <w:pStyle w:val="PargrafodaLista"/>
        <w:rPr>
          <w:rFonts w:cstheme="minorHAnsi"/>
          <w:bCs/>
          <w:color w:val="000000"/>
          <w:sz w:val="24"/>
          <w:szCs w:val="24"/>
          <w:lang w:val="en-US"/>
        </w:rPr>
      </w:pPr>
    </w:p>
    <w:p w14:paraId="49528E83" w14:textId="3AADB797" w:rsidR="00317811" w:rsidRPr="00ED213B" w:rsidRDefault="00317811" w:rsidP="00C40017">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bCs/>
          <w:color w:val="000000"/>
          <w:sz w:val="24"/>
          <w:szCs w:val="24"/>
          <w:lang w:val="en-US"/>
        </w:rPr>
        <w:t>Lot A</w:t>
      </w:r>
      <w:r w:rsidRPr="00ED213B">
        <w:rPr>
          <w:rFonts w:cstheme="minorHAnsi"/>
          <w:bCs/>
          <w:color w:val="000000"/>
          <w:sz w:val="24"/>
          <w:szCs w:val="24"/>
          <w:lang w:val="en-US"/>
        </w:rPr>
        <w:t xml:space="preserve">. Bidder will present a Proposal to supply one FPSO for </w:t>
      </w:r>
      <w:r w:rsidR="008814F1">
        <w:rPr>
          <w:rFonts w:cstheme="minorHAnsi"/>
          <w:bCs/>
          <w:color w:val="000000"/>
          <w:sz w:val="24"/>
          <w:szCs w:val="24"/>
          <w:lang w:val="en-US"/>
        </w:rPr>
        <w:t>XXXXXX</w:t>
      </w:r>
      <w:r w:rsidRPr="00ED213B">
        <w:rPr>
          <w:rFonts w:cstheme="minorHAnsi"/>
          <w:bCs/>
          <w:color w:val="000000"/>
          <w:sz w:val="24"/>
          <w:szCs w:val="24"/>
          <w:lang w:val="en-US"/>
        </w:rPr>
        <w:t xml:space="preserve"> project with </w:t>
      </w:r>
      <w:r w:rsidR="007F33BE" w:rsidRPr="00ED213B">
        <w:rPr>
          <w:rFonts w:cstheme="minorHAnsi"/>
          <w:bCs/>
          <w:color w:val="000000"/>
          <w:sz w:val="24"/>
          <w:szCs w:val="24"/>
          <w:lang w:val="en-US"/>
        </w:rPr>
        <w:t>at least of</w:t>
      </w:r>
      <w:r w:rsidRPr="00ED213B">
        <w:rPr>
          <w:rFonts w:cstheme="minorHAnsi"/>
          <w:bCs/>
          <w:color w:val="000000"/>
          <w:sz w:val="24"/>
          <w:szCs w:val="24"/>
          <w:lang w:val="en-US"/>
        </w:rPr>
        <w:t xml:space="preserve"> </w:t>
      </w:r>
      <w:r w:rsidR="008814F1">
        <w:rPr>
          <w:rFonts w:cstheme="minorHAnsi"/>
          <w:bCs/>
          <w:color w:val="000000"/>
          <w:sz w:val="24"/>
          <w:szCs w:val="24"/>
          <w:lang w:val="en-US"/>
        </w:rPr>
        <w:t>XX</w:t>
      </w:r>
      <w:r w:rsidRPr="00ED213B">
        <w:rPr>
          <w:rFonts w:cstheme="minorHAnsi"/>
          <w:bCs/>
          <w:color w:val="000000"/>
          <w:sz w:val="24"/>
          <w:szCs w:val="24"/>
          <w:lang w:val="en-US"/>
        </w:rPr>
        <w:t xml:space="preserve">% of global Local Content requirement. </w:t>
      </w:r>
    </w:p>
    <w:p w14:paraId="7F320BA8" w14:textId="77777777" w:rsidR="00317811" w:rsidRPr="00ED213B" w:rsidRDefault="00317811" w:rsidP="0020105F">
      <w:pPr>
        <w:pStyle w:val="PargrafodaLista"/>
        <w:autoSpaceDE w:val="0"/>
        <w:autoSpaceDN w:val="0"/>
        <w:adjustRightInd w:val="0"/>
        <w:spacing w:after="0" w:line="240" w:lineRule="auto"/>
        <w:ind w:left="0"/>
        <w:jc w:val="both"/>
        <w:rPr>
          <w:rFonts w:cstheme="minorHAnsi"/>
          <w:bCs/>
          <w:color w:val="000000"/>
          <w:sz w:val="24"/>
          <w:szCs w:val="24"/>
          <w:lang w:val="en-US"/>
        </w:rPr>
      </w:pPr>
    </w:p>
    <w:p w14:paraId="3DF62497" w14:textId="58C0D4D7" w:rsidR="00317811" w:rsidRPr="00ED213B" w:rsidRDefault="00317811" w:rsidP="00C40017">
      <w:pPr>
        <w:pStyle w:val="PargrafodaLista"/>
        <w:numPr>
          <w:ilvl w:val="2"/>
          <w:numId w:val="8"/>
        </w:numPr>
        <w:autoSpaceDE w:val="0"/>
        <w:autoSpaceDN w:val="0"/>
        <w:adjustRightInd w:val="0"/>
        <w:spacing w:after="0" w:line="240" w:lineRule="auto"/>
        <w:ind w:left="0" w:firstLine="0"/>
        <w:jc w:val="both"/>
        <w:rPr>
          <w:color w:val="000000"/>
          <w:sz w:val="24"/>
          <w:szCs w:val="24"/>
          <w:lang w:val="en-US"/>
        </w:rPr>
      </w:pPr>
      <w:r w:rsidRPr="00ED213B">
        <w:rPr>
          <w:b/>
          <w:bCs/>
          <w:color w:val="000000"/>
          <w:sz w:val="24"/>
          <w:szCs w:val="24"/>
          <w:lang w:val="en-US"/>
        </w:rPr>
        <w:t>Lot B</w:t>
      </w:r>
      <w:r w:rsidRPr="00ED213B">
        <w:rPr>
          <w:color w:val="000000"/>
          <w:sz w:val="24"/>
          <w:szCs w:val="24"/>
          <w:lang w:val="en-US"/>
        </w:rPr>
        <w:t xml:space="preserve">. </w:t>
      </w:r>
      <w:r w:rsidRPr="00ED213B">
        <w:rPr>
          <w:rFonts w:cstheme="minorHAnsi"/>
          <w:bCs/>
          <w:color w:val="000000"/>
          <w:sz w:val="24"/>
          <w:szCs w:val="24"/>
          <w:lang w:val="en-US"/>
        </w:rPr>
        <w:t xml:space="preserve">Bidder will present a Proposal to supply one FPSO for </w:t>
      </w:r>
      <w:r w:rsidR="008814F1">
        <w:rPr>
          <w:rFonts w:cstheme="minorHAnsi"/>
          <w:bCs/>
          <w:color w:val="000000"/>
          <w:sz w:val="24"/>
          <w:szCs w:val="24"/>
          <w:lang w:val="en-US"/>
        </w:rPr>
        <w:t>XXXXXX</w:t>
      </w:r>
      <w:r w:rsidRPr="00ED213B">
        <w:rPr>
          <w:rFonts w:cstheme="minorHAnsi"/>
          <w:bCs/>
          <w:color w:val="000000"/>
          <w:sz w:val="24"/>
          <w:szCs w:val="24"/>
          <w:lang w:val="en-US"/>
        </w:rPr>
        <w:t xml:space="preserve"> project with </w:t>
      </w:r>
      <w:r w:rsidR="007F33BE" w:rsidRPr="00ED213B">
        <w:rPr>
          <w:rFonts w:cstheme="minorHAnsi"/>
          <w:bCs/>
          <w:color w:val="000000"/>
          <w:sz w:val="24"/>
          <w:szCs w:val="24"/>
          <w:lang w:val="en-US"/>
        </w:rPr>
        <w:t xml:space="preserve">at least of </w:t>
      </w:r>
      <w:r w:rsidR="008814F1">
        <w:rPr>
          <w:rFonts w:cstheme="minorHAnsi"/>
          <w:bCs/>
          <w:color w:val="000000"/>
          <w:sz w:val="24"/>
          <w:szCs w:val="24"/>
          <w:lang w:val="en-US"/>
        </w:rPr>
        <w:t>XX</w:t>
      </w:r>
      <w:r w:rsidRPr="00ED213B">
        <w:rPr>
          <w:rFonts w:cstheme="minorHAnsi"/>
          <w:bCs/>
          <w:color w:val="000000"/>
          <w:sz w:val="24"/>
          <w:szCs w:val="24"/>
          <w:lang w:val="en-US"/>
        </w:rPr>
        <w:t>% of global Local Content requirement.</w:t>
      </w:r>
      <w:r w:rsidRPr="00ED213B">
        <w:rPr>
          <w:color w:val="000000"/>
          <w:sz w:val="24"/>
          <w:szCs w:val="24"/>
          <w:shd w:val="clear" w:color="auto" w:fill="AEAAAA" w:themeFill="background2" w:themeFillShade="BF"/>
          <w:lang w:val="en-US"/>
        </w:rPr>
        <w:t xml:space="preserve"> </w:t>
      </w:r>
    </w:p>
    <w:p w14:paraId="26E698BD" w14:textId="77777777" w:rsidR="00317811" w:rsidRPr="00ED213B" w:rsidRDefault="00317811" w:rsidP="00C40017">
      <w:pPr>
        <w:pStyle w:val="PargrafodaLista"/>
        <w:ind w:left="0"/>
        <w:rPr>
          <w:color w:val="000000"/>
          <w:sz w:val="24"/>
          <w:szCs w:val="24"/>
          <w:lang w:val="en-US"/>
        </w:rPr>
      </w:pPr>
    </w:p>
    <w:p w14:paraId="6704F22C" w14:textId="33671569" w:rsidR="00277068" w:rsidRPr="001479C7" w:rsidRDefault="00317811">
      <w:pPr>
        <w:pStyle w:val="PargrafodaLista"/>
        <w:numPr>
          <w:ilvl w:val="2"/>
          <w:numId w:val="8"/>
        </w:numPr>
        <w:autoSpaceDE w:val="0"/>
        <w:autoSpaceDN w:val="0"/>
        <w:adjustRightInd w:val="0"/>
        <w:spacing w:after="0" w:line="240" w:lineRule="auto"/>
        <w:ind w:left="0" w:firstLine="0"/>
        <w:jc w:val="both"/>
        <w:rPr>
          <w:color w:val="000000"/>
          <w:sz w:val="24"/>
          <w:szCs w:val="24"/>
          <w:lang w:val="en-US"/>
        </w:rPr>
      </w:pPr>
      <w:r w:rsidRPr="00ED213B">
        <w:rPr>
          <w:b/>
          <w:bCs/>
          <w:color w:val="000000"/>
          <w:sz w:val="24"/>
          <w:szCs w:val="24"/>
          <w:lang w:val="en-US"/>
        </w:rPr>
        <w:t>Lot C</w:t>
      </w:r>
      <w:r w:rsidRPr="00ED213B">
        <w:rPr>
          <w:color w:val="000000"/>
          <w:sz w:val="24"/>
          <w:szCs w:val="24"/>
          <w:lang w:val="en-US"/>
        </w:rPr>
        <w:t xml:space="preserve">. </w:t>
      </w:r>
      <w:r w:rsidRPr="00ED213B">
        <w:rPr>
          <w:rFonts w:cstheme="minorHAnsi"/>
          <w:bCs/>
          <w:color w:val="000000"/>
          <w:sz w:val="24"/>
          <w:szCs w:val="24"/>
          <w:lang w:val="en-US"/>
        </w:rPr>
        <w:t xml:space="preserve">Bidder will present a Proposal to supply two FPSO </w:t>
      </w:r>
      <w:r w:rsidR="006578C1" w:rsidRPr="00ED213B">
        <w:rPr>
          <w:rFonts w:cstheme="minorHAnsi"/>
          <w:bCs/>
          <w:color w:val="000000"/>
          <w:sz w:val="24"/>
          <w:szCs w:val="24"/>
          <w:lang w:val="en-US"/>
        </w:rPr>
        <w:t xml:space="preserve">for </w:t>
      </w:r>
      <w:r w:rsidR="008814F1">
        <w:rPr>
          <w:rFonts w:cstheme="minorHAnsi"/>
          <w:bCs/>
          <w:color w:val="000000"/>
          <w:sz w:val="24"/>
          <w:szCs w:val="24"/>
          <w:lang w:val="en-US"/>
        </w:rPr>
        <w:t>XXXXXX</w:t>
      </w:r>
      <w:r w:rsidRPr="00ED213B">
        <w:rPr>
          <w:rFonts w:cstheme="minorHAnsi"/>
          <w:bCs/>
          <w:color w:val="000000"/>
          <w:sz w:val="24"/>
          <w:szCs w:val="24"/>
          <w:lang w:val="en-US"/>
        </w:rPr>
        <w:t xml:space="preserve"> and </w:t>
      </w:r>
      <w:r w:rsidR="008814F1">
        <w:rPr>
          <w:rFonts w:cstheme="minorHAnsi"/>
          <w:bCs/>
          <w:color w:val="000000"/>
          <w:sz w:val="24"/>
          <w:szCs w:val="24"/>
          <w:lang w:val="en-US"/>
        </w:rPr>
        <w:t>XXXXXX</w:t>
      </w:r>
      <w:r w:rsidRPr="00ED213B">
        <w:rPr>
          <w:rFonts w:cstheme="minorHAnsi"/>
          <w:bCs/>
          <w:color w:val="000000"/>
          <w:sz w:val="24"/>
          <w:szCs w:val="24"/>
          <w:lang w:val="en-US"/>
        </w:rPr>
        <w:t xml:space="preserve"> projects with the above</w:t>
      </w:r>
      <w:r w:rsidR="00C460DB">
        <w:rPr>
          <w:rFonts w:cstheme="minorHAnsi"/>
          <w:bCs/>
          <w:color w:val="000000"/>
          <w:sz w:val="24"/>
          <w:szCs w:val="24"/>
          <w:lang w:val="en-US"/>
        </w:rPr>
        <w:t xml:space="preserve"> </w:t>
      </w:r>
      <w:r w:rsidRPr="00ED213B">
        <w:rPr>
          <w:rFonts w:cstheme="minorHAnsi"/>
          <w:bCs/>
          <w:color w:val="000000"/>
          <w:sz w:val="24"/>
          <w:szCs w:val="24"/>
          <w:lang w:val="en-US"/>
        </w:rPr>
        <w:t xml:space="preserve">mentioned Local Content requirement </w:t>
      </w:r>
      <w:r w:rsidR="006963BC" w:rsidRPr="00ED213B">
        <w:rPr>
          <w:rFonts w:cstheme="minorHAnsi"/>
          <w:bCs/>
          <w:color w:val="000000"/>
          <w:sz w:val="24"/>
          <w:szCs w:val="24"/>
          <w:lang w:val="en-US"/>
        </w:rPr>
        <w:t xml:space="preserve">and </w:t>
      </w:r>
      <w:r w:rsidRPr="00ED213B">
        <w:rPr>
          <w:rFonts w:cstheme="minorHAnsi"/>
          <w:bCs/>
          <w:color w:val="000000"/>
          <w:sz w:val="24"/>
          <w:szCs w:val="24"/>
          <w:lang w:val="en-US"/>
        </w:rPr>
        <w:t xml:space="preserve">with a </w:t>
      </w:r>
      <w:r w:rsidR="007B39C2" w:rsidRPr="00ED213B">
        <w:rPr>
          <w:rFonts w:cstheme="minorHAnsi"/>
          <w:bCs/>
          <w:color w:val="000000"/>
          <w:sz w:val="24"/>
          <w:szCs w:val="24"/>
          <w:lang w:val="en-US"/>
        </w:rPr>
        <w:t>gap</w:t>
      </w:r>
      <w:r w:rsidRPr="00ED213B">
        <w:rPr>
          <w:rFonts w:cstheme="minorHAnsi"/>
          <w:bCs/>
          <w:color w:val="000000"/>
          <w:sz w:val="24"/>
          <w:szCs w:val="24"/>
          <w:lang w:val="en-US"/>
        </w:rPr>
        <w:t xml:space="preserve"> of </w:t>
      </w:r>
      <w:r w:rsidR="00C72E0A">
        <w:rPr>
          <w:rFonts w:cstheme="minorHAnsi"/>
          <w:bCs/>
          <w:color w:val="000000"/>
          <w:sz w:val="24"/>
          <w:szCs w:val="24"/>
          <w:lang w:val="en-US"/>
        </w:rPr>
        <w:t>XXX</w:t>
      </w:r>
      <w:r w:rsidRPr="00ED213B">
        <w:rPr>
          <w:rFonts w:cstheme="minorHAnsi"/>
          <w:bCs/>
          <w:color w:val="000000"/>
          <w:sz w:val="24"/>
          <w:szCs w:val="24"/>
          <w:lang w:val="en-US"/>
        </w:rPr>
        <w:t xml:space="preserve"> days in its Handover deadline</w:t>
      </w:r>
      <w:r w:rsidR="001479C7">
        <w:rPr>
          <w:rFonts w:cstheme="minorHAnsi"/>
          <w:bCs/>
          <w:color w:val="000000"/>
          <w:sz w:val="24"/>
          <w:szCs w:val="24"/>
          <w:lang w:val="en-US"/>
        </w:rPr>
        <w:t xml:space="preserve"> of the original term</w:t>
      </w:r>
      <w:r w:rsidRPr="00ED213B">
        <w:rPr>
          <w:rFonts w:cstheme="minorHAnsi"/>
          <w:bCs/>
          <w:color w:val="000000"/>
          <w:sz w:val="24"/>
          <w:szCs w:val="24"/>
          <w:lang w:val="en-US"/>
        </w:rPr>
        <w:t>.</w:t>
      </w:r>
    </w:p>
    <w:p w14:paraId="46FFFE7D" w14:textId="77777777" w:rsidR="001479C7" w:rsidRPr="001479C7" w:rsidRDefault="001479C7" w:rsidP="001479C7">
      <w:pPr>
        <w:pStyle w:val="PargrafodaLista"/>
        <w:rPr>
          <w:color w:val="000000"/>
          <w:sz w:val="24"/>
          <w:szCs w:val="24"/>
          <w:lang w:val="en-US"/>
        </w:rPr>
      </w:pPr>
    </w:p>
    <w:p w14:paraId="353ACF2F" w14:textId="74A0FE22" w:rsidR="00B24635" w:rsidRDefault="001479C7" w:rsidP="00BE1DF1">
      <w:pPr>
        <w:pStyle w:val="PargrafodaLista"/>
        <w:numPr>
          <w:ilvl w:val="3"/>
          <w:numId w:val="8"/>
        </w:numPr>
        <w:tabs>
          <w:tab w:val="clear" w:pos="1225"/>
          <w:tab w:val="num" w:pos="851"/>
        </w:tabs>
        <w:autoSpaceDE w:val="0"/>
        <w:autoSpaceDN w:val="0"/>
        <w:adjustRightInd w:val="0"/>
        <w:spacing w:after="0" w:line="240" w:lineRule="auto"/>
        <w:ind w:left="0" w:firstLine="0"/>
        <w:jc w:val="both"/>
        <w:rPr>
          <w:rFonts w:cstheme="minorHAnsi"/>
          <w:bCs/>
          <w:color w:val="000000"/>
          <w:sz w:val="24"/>
          <w:szCs w:val="24"/>
          <w:lang w:val="en-US"/>
        </w:rPr>
      </w:pPr>
      <w:r w:rsidRPr="00E31D3D">
        <w:rPr>
          <w:rFonts w:cstheme="minorHAnsi"/>
          <w:bCs/>
          <w:color w:val="000000"/>
          <w:sz w:val="24"/>
          <w:szCs w:val="24"/>
          <w:lang w:val="en-US"/>
        </w:rPr>
        <w:t>The</w:t>
      </w:r>
      <w:r w:rsidR="00B24635">
        <w:rPr>
          <w:rFonts w:cstheme="minorHAnsi"/>
          <w:bCs/>
          <w:color w:val="000000"/>
          <w:sz w:val="24"/>
          <w:szCs w:val="24"/>
          <w:lang w:val="en-US"/>
        </w:rPr>
        <w:t xml:space="preserve"> </w:t>
      </w:r>
      <w:r w:rsidR="00B24635" w:rsidRPr="00B24635">
        <w:rPr>
          <w:rFonts w:cstheme="minorHAnsi"/>
          <w:bCs/>
          <w:color w:val="000000"/>
          <w:sz w:val="24"/>
          <w:szCs w:val="24"/>
          <w:lang w:val="en-US"/>
        </w:rPr>
        <w:t>delivery order of the units</w:t>
      </w:r>
      <w:r w:rsidR="00754A13">
        <w:rPr>
          <w:rFonts w:cstheme="minorHAnsi"/>
          <w:bCs/>
          <w:color w:val="000000"/>
          <w:sz w:val="24"/>
          <w:szCs w:val="24"/>
          <w:lang w:val="en-US"/>
        </w:rPr>
        <w:t xml:space="preserve"> in Lot C</w:t>
      </w:r>
      <w:r w:rsidR="00B24635" w:rsidRPr="00B24635">
        <w:rPr>
          <w:rFonts w:cstheme="minorHAnsi"/>
          <w:bCs/>
          <w:color w:val="000000"/>
          <w:sz w:val="24"/>
          <w:szCs w:val="24"/>
          <w:lang w:val="en-US"/>
        </w:rPr>
        <w:t xml:space="preserve"> will be given by the lowest total price between lots A and B.</w:t>
      </w:r>
    </w:p>
    <w:p w14:paraId="42897C36" w14:textId="77777777" w:rsidR="00A87048" w:rsidRDefault="00A87048" w:rsidP="00A87048">
      <w:pPr>
        <w:pStyle w:val="PargrafodaLista"/>
        <w:autoSpaceDE w:val="0"/>
        <w:autoSpaceDN w:val="0"/>
        <w:adjustRightInd w:val="0"/>
        <w:spacing w:after="0" w:line="240" w:lineRule="auto"/>
        <w:ind w:left="0"/>
        <w:jc w:val="both"/>
        <w:rPr>
          <w:rFonts w:cstheme="minorHAnsi"/>
          <w:bCs/>
          <w:color w:val="000000"/>
          <w:sz w:val="24"/>
          <w:szCs w:val="24"/>
          <w:lang w:val="en-US"/>
        </w:rPr>
      </w:pPr>
    </w:p>
    <w:p w14:paraId="2BAE1975" w14:textId="5863D7F0" w:rsidR="00BE1DF1" w:rsidRPr="00BE1DF1" w:rsidRDefault="00BE1DF1" w:rsidP="00A87048">
      <w:pPr>
        <w:pStyle w:val="PargrafodaLista"/>
        <w:numPr>
          <w:ilvl w:val="4"/>
          <w:numId w:val="8"/>
        </w:numPr>
        <w:autoSpaceDE w:val="0"/>
        <w:autoSpaceDN w:val="0"/>
        <w:adjustRightInd w:val="0"/>
        <w:spacing w:after="0" w:line="240" w:lineRule="auto"/>
        <w:ind w:left="0" w:firstLine="0"/>
        <w:jc w:val="both"/>
        <w:rPr>
          <w:rFonts w:cstheme="minorHAnsi"/>
          <w:bCs/>
          <w:color w:val="000000"/>
          <w:sz w:val="24"/>
          <w:szCs w:val="24"/>
          <w:lang w:val="en-US"/>
        </w:rPr>
      </w:pPr>
      <w:r w:rsidRPr="00BE1DF1">
        <w:rPr>
          <w:rFonts w:cstheme="minorHAnsi"/>
          <w:bCs/>
          <w:color w:val="000000"/>
          <w:sz w:val="24"/>
          <w:szCs w:val="24"/>
          <w:lang w:val="en-US"/>
        </w:rPr>
        <w:t>In order to define the delivery order of the units, it is mandatory that the bidder establish in the Execution Plan of each FPSO in lot C which unit has lower price and it will be the first unit to be delivered.</w:t>
      </w:r>
    </w:p>
    <w:p w14:paraId="174A90D4" w14:textId="77777777" w:rsidR="00AD52F3" w:rsidRDefault="00AD52F3" w:rsidP="00AD52F3">
      <w:pPr>
        <w:pStyle w:val="PargrafodaLista"/>
        <w:autoSpaceDE w:val="0"/>
        <w:autoSpaceDN w:val="0"/>
        <w:adjustRightInd w:val="0"/>
        <w:spacing w:after="0" w:line="240" w:lineRule="auto"/>
        <w:ind w:left="0"/>
        <w:jc w:val="both"/>
        <w:rPr>
          <w:rFonts w:cstheme="minorHAnsi"/>
          <w:bCs/>
          <w:color w:val="000000"/>
          <w:sz w:val="24"/>
          <w:szCs w:val="24"/>
          <w:lang w:val="en-US"/>
        </w:rPr>
      </w:pPr>
    </w:p>
    <w:p w14:paraId="44393293" w14:textId="5F2D789E" w:rsidR="002B0011" w:rsidRPr="00E31D3D" w:rsidRDefault="002B0011" w:rsidP="00E31D3D">
      <w:pPr>
        <w:pStyle w:val="PargrafodaLista"/>
        <w:numPr>
          <w:ilvl w:val="3"/>
          <w:numId w:val="8"/>
        </w:numPr>
        <w:tabs>
          <w:tab w:val="clear" w:pos="1225"/>
          <w:tab w:val="num" w:pos="851"/>
        </w:tabs>
        <w:autoSpaceDE w:val="0"/>
        <w:autoSpaceDN w:val="0"/>
        <w:adjustRightInd w:val="0"/>
        <w:spacing w:after="0" w:line="240" w:lineRule="auto"/>
        <w:ind w:left="0" w:firstLine="0"/>
        <w:jc w:val="both"/>
        <w:rPr>
          <w:rFonts w:cstheme="minorHAnsi"/>
          <w:bCs/>
          <w:color w:val="000000"/>
          <w:sz w:val="24"/>
          <w:szCs w:val="24"/>
          <w:lang w:val="en-US"/>
        </w:rPr>
      </w:pPr>
      <w:r w:rsidRPr="002B0011">
        <w:rPr>
          <w:rFonts w:cstheme="minorHAnsi"/>
          <w:bCs/>
          <w:color w:val="000000"/>
          <w:sz w:val="24"/>
          <w:szCs w:val="24"/>
          <w:lang w:val="en-US"/>
        </w:rPr>
        <w:t xml:space="preserve">The </w:t>
      </w:r>
      <w:r>
        <w:rPr>
          <w:rFonts w:cstheme="minorHAnsi"/>
          <w:bCs/>
          <w:color w:val="000000"/>
          <w:sz w:val="24"/>
          <w:szCs w:val="24"/>
          <w:lang w:val="en-US"/>
        </w:rPr>
        <w:t xml:space="preserve">gap between </w:t>
      </w:r>
      <w:r w:rsidRPr="002B0011">
        <w:rPr>
          <w:rFonts w:cstheme="minorHAnsi"/>
          <w:bCs/>
          <w:color w:val="000000"/>
          <w:sz w:val="24"/>
          <w:szCs w:val="24"/>
          <w:lang w:val="en-US"/>
        </w:rPr>
        <w:t xml:space="preserve">Handover </w:t>
      </w:r>
      <w:r>
        <w:rPr>
          <w:rFonts w:cstheme="minorHAnsi"/>
          <w:bCs/>
          <w:color w:val="000000"/>
          <w:sz w:val="24"/>
          <w:szCs w:val="24"/>
          <w:lang w:val="en-US"/>
        </w:rPr>
        <w:t>deadlines</w:t>
      </w:r>
      <w:r w:rsidRPr="002B0011">
        <w:rPr>
          <w:rFonts w:cstheme="minorHAnsi"/>
          <w:bCs/>
          <w:color w:val="000000"/>
          <w:sz w:val="24"/>
          <w:szCs w:val="24"/>
          <w:lang w:val="en-US"/>
        </w:rPr>
        <w:t xml:space="preserve"> does not mean that, in case of delay </w:t>
      </w:r>
      <w:r>
        <w:rPr>
          <w:rFonts w:cstheme="minorHAnsi"/>
          <w:bCs/>
          <w:color w:val="000000"/>
          <w:sz w:val="24"/>
          <w:szCs w:val="24"/>
          <w:lang w:val="en-US"/>
        </w:rPr>
        <w:t>of the first FPSO</w:t>
      </w:r>
      <w:r w:rsidRPr="002B0011">
        <w:rPr>
          <w:rFonts w:cstheme="minorHAnsi"/>
          <w:bCs/>
          <w:color w:val="000000"/>
          <w:sz w:val="24"/>
          <w:szCs w:val="24"/>
          <w:lang w:val="en-US"/>
        </w:rPr>
        <w:t xml:space="preserve"> during its construction, the </w:t>
      </w:r>
      <w:r>
        <w:rPr>
          <w:rFonts w:cstheme="minorHAnsi"/>
          <w:bCs/>
          <w:color w:val="000000"/>
          <w:sz w:val="24"/>
          <w:szCs w:val="24"/>
          <w:lang w:val="en-US"/>
        </w:rPr>
        <w:t>second</w:t>
      </w:r>
      <w:r w:rsidRPr="002B0011">
        <w:rPr>
          <w:rFonts w:cstheme="minorHAnsi"/>
          <w:bCs/>
          <w:color w:val="000000"/>
          <w:sz w:val="24"/>
          <w:szCs w:val="24"/>
          <w:lang w:val="en-US"/>
        </w:rPr>
        <w:t xml:space="preserve"> FPSO will be delayed or the Contract Schedule will be postponed in order to keep this </w:t>
      </w:r>
      <w:r w:rsidR="00C72E0A">
        <w:rPr>
          <w:rFonts w:cstheme="minorHAnsi"/>
          <w:bCs/>
          <w:color w:val="000000"/>
          <w:sz w:val="24"/>
          <w:szCs w:val="24"/>
          <w:lang w:val="en-US"/>
        </w:rPr>
        <w:t>XXX</w:t>
      </w:r>
      <w:r w:rsidRPr="002B0011">
        <w:rPr>
          <w:rFonts w:cstheme="minorHAnsi"/>
          <w:bCs/>
          <w:color w:val="000000"/>
          <w:sz w:val="24"/>
          <w:szCs w:val="24"/>
          <w:lang w:val="en-US"/>
        </w:rPr>
        <w:t xml:space="preserve"> </w:t>
      </w:r>
      <w:r>
        <w:rPr>
          <w:rFonts w:cstheme="minorHAnsi"/>
          <w:bCs/>
          <w:color w:val="000000"/>
          <w:sz w:val="24"/>
          <w:szCs w:val="24"/>
          <w:lang w:val="en-US"/>
        </w:rPr>
        <w:t>days</w:t>
      </w:r>
      <w:r w:rsidRPr="002B0011">
        <w:rPr>
          <w:rFonts w:cstheme="minorHAnsi"/>
          <w:bCs/>
          <w:color w:val="000000"/>
          <w:sz w:val="24"/>
          <w:szCs w:val="24"/>
          <w:lang w:val="en-US"/>
        </w:rPr>
        <w:t xml:space="preserve"> interval.</w:t>
      </w:r>
    </w:p>
    <w:bookmarkEnd w:id="4"/>
    <w:p w14:paraId="2A8CFCCB" w14:textId="77777777" w:rsidR="001479C7" w:rsidRPr="00ED213B" w:rsidRDefault="001479C7" w:rsidP="00F677F1">
      <w:pPr>
        <w:pStyle w:val="PargrafodaLista"/>
        <w:autoSpaceDE w:val="0"/>
        <w:autoSpaceDN w:val="0"/>
        <w:adjustRightInd w:val="0"/>
        <w:spacing w:after="0" w:line="240" w:lineRule="auto"/>
        <w:ind w:left="0"/>
        <w:jc w:val="both"/>
        <w:rPr>
          <w:color w:val="000000"/>
          <w:sz w:val="24"/>
          <w:szCs w:val="24"/>
          <w:lang w:val="en-US"/>
        </w:rPr>
      </w:pPr>
    </w:p>
    <w:p w14:paraId="6EEBDBE1" w14:textId="3088D43E" w:rsidR="004C01B4" w:rsidRPr="00ED213B" w:rsidRDefault="004C01B4" w:rsidP="004C01B4">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color w:val="000000"/>
          <w:sz w:val="24"/>
          <w:szCs w:val="24"/>
          <w:lang w:val="en-US"/>
        </w:rPr>
        <w:t xml:space="preserve">Priority. </w:t>
      </w:r>
      <w:r w:rsidRPr="00ED213B">
        <w:rPr>
          <w:rFonts w:cstheme="minorHAnsi"/>
          <w:bCs/>
          <w:color w:val="000000"/>
          <w:sz w:val="24"/>
          <w:szCs w:val="24"/>
          <w:lang w:val="en-US"/>
        </w:rPr>
        <w:t>The proposals of Lot A and B will be evaluated with priority in relation to Lot C.</w:t>
      </w:r>
    </w:p>
    <w:p w14:paraId="41DD6DFB" w14:textId="77777777" w:rsidR="00317811" w:rsidRPr="00ED213B" w:rsidRDefault="00317811" w:rsidP="00C40017">
      <w:pPr>
        <w:pStyle w:val="PargrafodaLista"/>
        <w:ind w:left="0"/>
        <w:rPr>
          <w:color w:val="000000"/>
          <w:sz w:val="24"/>
          <w:szCs w:val="24"/>
          <w:lang w:val="en-US"/>
        </w:rPr>
      </w:pPr>
    </w:p>
    <w:p w14:paraId="66D11052" w14:textId="377084F6" w:rsidR="00317811" w:rsidRPr="00ED213B" w:rsidRDefault="00317811" w:rsidP="00C40017">
      <w:pPr>
        <w:pStyle w:val="PargrafodaLista"/>
        <w:numPr>
          <w:ilvl w:val="2"/>
          <w:numId w:val="8"/>
        </w:numPr>
        <w:autoSpaceDE w:val="0"/>
        <w:autoSpaceDN w:val="0"/>
        <w:adjustRightInd w:val="0"/>
        <w:spacing w:after="0" w:line="240" w:lineRule="auto"/>
        <w:ind w:left="0" w:firstLine="0"/>
        <w:jc w:val="both"/>
        <w:rPr>
          <w:color w:val="000000"/>
          <w:sz w:val="24"/>
          <w:szCs w:val="24"/>
          <w:lang w:val="en-US"/>
        </w:rPr>
      </w:pPr>
      <w:r w:rsidRPr="00ED213B">
        <w:rPr>
          <w:b/>
          <w:bCs/>
          <w:color w:val="000000"/>
          <w:sz w:val="24"/>
          <w:szCs w:val="24"/>
          <w:lang w:val="en-US"/>
        </w:rPr>
        <w:t>Excluding Lots.</w:t>
      </w:r>
      <w:r w:rsidRPr="00ED213B">
        <w:rPr>
          <w:color w:val="000000"/>
          <w:sz w:val="24"/>
          <w:szCs w:val="24"/>
          <w:lang w:val="en-US"/>
        </w:rPr>
        <w:t xml:space="preserve"> </w:t>
      </w:r>
      <w:r w:rsidR="00E23C32" w:rsidRPr="00ED213B">
        <w:rPr>
          <w:color w:val="000000"/>
          <w:sz w:val="24"/>
          <w:szCs w:val="24"/>
          <w:lang w:val="en-US"/>
        </w:rPr>
        <w:t>Bidder can only be awarded with one lot, regardless of its classification on the others. The only way to be awarded with 2 FPSOs is through Lot C</w:t>
      </w:r>
      <w:r w:rsidRPr="00ED213B">
        <w:rPr>
          <w:color w:val="000000"/>
          <w:sz w:val="24"/>
          <w:szCs w:val="24"/>
          <w:lang w:val="en-US"/>
        </w:rPr>
        <w:t>.</w:t>
      </w:r>
    </w:p>
    <w:p w14:paraId="4E31EF13" w14:textId="77777777" w:rsidR="004C01B4" w:rsidRPr="00ED213B" w:rsidRDefault="004C01B4" w:rsidP="004C01B4">
      <w:pPr>
        <w:pStyle w:val="PargrafodaLista"/>
        <w:rPr>
          <w:color w:val="000000"/>
          <w:sz w:val="24"/>
          <w:szCs w:val="24"/>
          <w:lang w:val="en-US"/>
        </w:rPr>
      </w:pPr>
    </w:p>
    <w:p w14:paraId="3809EE9E" w14:textId="63B7E06C" w:rsidR="004C01B4" w:rsidRPr="00ED213B" w:rsidRDefault="004C01B4" w:rsidP="0004516F">
      <w:pPr>
        <w:pStyle w:val="PargrafodaLista"/>
        <w:numPr>
          <w:ilvl w:val="2"/>
          <w:numId w:val="8"/>
        </w:numPr>
        <w:autoSpaceDE w:val="0"/>
        <w:autoSpaceDN w:val="0"/>
        <w:adjustRightInd w:val="0"/>
        <w:spacing w:after="0" w:line="240" w:lineRule="auto"/>
        <w:ind w:left="0" w:firstLine="0"/>
        <w:jc w:val="both"/>
        <w:rPr>
          <w:color w:val="000000"/>
          <w:sz w:val="24"/>
          <w:szCs w:val="24"/>
          <w:lang w:val="en-US"/>
        </w:rPr>
      </w:pPr>
      <w:r w:rsidRPr="00ED213B">
        <w:rPr>
          <w:b/>
          <w:bCs/>
          <w:color w:val="000000"/>
          <w:sz w:val="24"/>
          <w:szCs w:val="24"/>
          <w:lang w:val="en-US"/>
        </w:rPr>
        <w:t xml:space="preserve">Judgement Criteria is the </w:t>
      </w:r>
      <w:r w:rsidR="009253BD" w:rsidRPr="00ED213B">
        <w:rPr>
          <w:b/>
          <w:bCs/>
          <w:color w:val="000000"/>
          <w:sz w:val="24"/>
          <w:szCs w:val="24"/>
          <w:lang w:val="en-US"/>
        </w:rPr>
        <w:t>Lowest Combined Price of Lots A and B</w:t>
      </w:r>
      <w:r w:rsidR="009253BD" w:rsidRPr="00ED213B">
        <w:rPr>
          <w:color w:val="000000"/>
          <w:sz w:val="24"/>
          <w:szCs w:val="24"/>
          <w:lang w:val="en-US"/>
        </w:rPr>
        <w:t xml:space="preserve">. Petrobras will start to negotiate with Bidders that compose the lowest price in combination of the best proposals for Lots A and B, being understood the same Bidder cannot </w:t>
      </w:r>
      <w:r w:rsidR="002947C8" w:rsidRPr="00ED213B">
        <w:rPr>
          <w:color w:val="000000"/>
          <w:sz w:val="24"/>
          <w:szCs w:val="24"/>
          <w:lang w:val="en-US"/>
        </w:rPr>
        <w:t>be awarded</w:t>
      </w:r>
      <w:r w:rsidR="009253BD" w:rsidRPr="00ED213B">
        <w:rPr>
          <w:color w:val="000000"/>
          <w:sz w:val="24"/>
          <w:szCs w:val="24"/>
          <w:lang w:val="en-US"/>
        </w:rPr>
        <w:t xml:space="preserve"> for both Lots A and B. This mechanism </w:t>
      </w:r>
      <w:r w:rsidR="00CC2731" w:rsidRPr="00ED213B">
        <w:rPr>
          <w:color w:val="000000"/>
          <w:sz w:val="24"/>
          <w:szCs w:val="24"/>
          <w:lang w:val="en-US"/>
        </w:rPr>
        <w:t>may</w:t>
      </w:r>
      <w:r w:rsidR="009253BD" w:rsidRPr="00ED213B">
        <w:rPr>
          <w:color w:val="000000"/>
          <w:sz w:val="24"/>
          <w:szCs w:val="24"/>
          <w:lang w:val="en-US"/>
        </w:rPr>
        <w:t xml:space="preserve"> be repeated, considering the lowest combined price, with the following Bidders and valid proposals seeking a successful negotiation for these lots.</w:t>
      </w:r>
    </w:p>
    <w:p w14:paraId="7013E2DC" w14:textId="74257852" w:rsidR="004C01B4" w:rsidRPr="00ED213B" w:rsidRDefault="004C01B4" w:rsidP="004C01B4">
      <w:pPr>
        <w:pStyle w:val="PargrafodaLista"/>
        <w:rPr>
          <w:color w:val="000000"/>
          <w:sz w:val="24"/>
          <w:szCs w:val="24"/>
          <w:lang w:val="en-US"/>
        </w:rPr>
      </w:pPr>
    </w:p>
    <w:p w14:paraId="2747E1C3" w14:textId="087E4120" w:rsidR="004030A3" w:rsidRPr="00ED213B" w:rsidRDefault="00E23C32" w:rsidP="00F7736A">
      <w:pPr>
        <w:pStyle w:val="PargrafodaLista"/>
        <w:numPr>
          <w:ilvl w:val="3"/>
          <w:numId w:val="8"/>
        </w:numPr>
        <w:autoSpaceDE w:val="0"/>
        <w:autoSpaceDN w:val="0"/>
        <w:adjustRightInd w:val="0"/>
        <w:spacing w:after="0" w:line="240" w:lineRule="auto"/>
        <w:ind w:left="0" w:firstLine="0"/>
        <w:jc w:val="both"/>
        <w:rPr>
          <w:color w:val="000000"/>
          <w:sz w:val="24"/>
          <w:szCs w:val="24"/>
          <w:lang w:val="en-US"/>
        </w:rPr>
      </w:pPr>
      <w:r w:rsidRPr="00D049D8">
        <w:rPr>
          <w:color w:val="000000"/>
          <w:sz w:val="24"/>
          <w:szCs w:val="24"/>
          <w:lang w:val="en-US"/>
        </w:rPr>
        <w:t>In case the</w:t>
      </w:r>
      <w:r w:rsidR="004C01B4" w:rsidRPr="00D049D8">
        <w:rPr>
          <w:color w:val="000000"/>
          <w:sz w:val="24"/>
          <w:szCs w:val="24"/>
          <w:lang w:val="en-US"/>
        </w:rPr>
        <w:t xml:space="preserve"> negotiation</w:t>
      </w:r>
      <w:r w:rsidRPr="00D049D8">
        <w:rPr>
          <w:color w:val="000000"/>
          <w:sz w:val="24"/>
          <w:szCs w:val="24"/>
          <w:lang w:val="en-US"/>
        </w:rPr>
        <w:t xml:space="preserve"> is not successful</w:t>
      </w:r>
      <w:r w:rsidR="004C01B4" w:rsidRPr="00D049D8">
        <w:rPr>
          <w:color w:val="000000"/>
          <w:sz w:val="24"/>
          <w:szCs w:val="24"/>
          <w:lang w:val="en-US"/>
        </w:rPr>
        <w:t xml:space="preserve"> </w:t>
      </w:r>
      <w:r w:rsidR="00200B13" w:rsidRPr="00D049D8">
        <w:rPr>
          <w:color w:val="000000"/>
          <w:sz w:val="24"/>
          <w:szCs w:val="24"/>
          <w:lang w:val="en-US"/>
        </w:rPr>
        <w:t xml:space="preserve">in </w:t>
      </w:r>
      <w:r w:rsidR="00EC74AA" w:rsidRPr="00D049D8">
        <w:rPr>
          <w:color w:val="000000"/>
          <w:sz w:val="24"/>
          <w:szCs w:val="24"/>
          <w:lang w:val="en-US"/>
        </w:rPr>
        <w:t>any of the Lots A or B</w:t>
      </w:r>
      <w:r w:rsidR="004C01B4" w:rsidRPr="00ED213B">
        <w:rPr>
          <w:color w:val="000000"/>
          <w:sz w:val="24"/>
          <w:szCs w:val="24"/>
          <w:lang w:val="en-US"/>
        </w:rPr>
        <w:t>, Petrobras will proceed with negotiation in Lot C</w:t>
      </w:r>
      <w:r w:rsidRPr="00ED213B">
        <w:rPr>
          <w:color w:val="000000"/>
          <w:sz w:val="24"/>
          <w:szCs w:val="24"/>
          <w:lang w:val="en-US"/>
        </w:rPr>
        <w:t>, following the Lowest Price Criteria</w:t>
      </w:r>
      <w:r w:rsidR="00317811" w:rsidRPr="00ED213B">
        <w:rPr>
          <w:color w:val="000000"/>
          <w:sz w:val="24"/>
          <w:szCs w:val="24"/>
          <w:lang w:val="en-US"/>
        </w:rPr>
        <w:t>.</w:t>
      </w:r>
    </w:p>
    <w:p w14:paraId="0D8AE2C6" w14:textId="77777777" w:rsidR="004C01B4" w:rsidRPr="00ED213B" w:rsidRDefault="004C01B4" w:rsidP="00F7736A">
      <w:pPr>
        <w:pStyle w:val="PargrafodaLista"/>
        <w:ind w:left="0"/>
        <w:rPr>
          <w:color w:val="000000"/>
          <w:sz w:val="24"/>
          <w:szCs w:val="24"/>
          <w:lang w:val="en-US"/>
        </w:rPr>
      </w:pPr>
    </w:p>
    <w:p w14:paraId="67930099" w14:textId="67B173C9" w:rsidR="004C01B4" w:rsidRPr="00ED213B" w:rsidRDefault="004C01B4" w:rsidP="00F7736A">
      <w:pPr>
        <w:pStyle w:val="PargrafodaLista"/>
        <w:numPr>
          <w:ilvl w:val="3"/>
          <w:numId w:val="8"/>
        </w:numPr>
        <w:autoSpaceDE w:val="0"/>
        <w:autoSpaceDN w:val="0"/>
        <w:adjustRightInd w:val="0"/>
        <w:spacing w:after="0" w:line="240" w:lineRule="auto"/>
        <w:ind w:left="0" w:firstLine="0"/>
        <w:jc w:val="both"/>
        <w:rPr>
          <w:color w:val="000000"/>
          <w:sz w:val="24"/>
          <w:szCs w:val="24"/>
          <w:lang w:val="en-US"/>
        </w:rPr>
      </w:pPr>
      <w:r w:rsidRPr="00ED213B">
        <w:rPr>
          <w:color w:val="000000"/>
          <w:sz w:val="24"/>
          <w:szCs w:val="24"/>
          <w:lang w:val="en-US"/>
        </w:rPr>
        <w:t xml:space="preserve">In case of unsuccessful negotiation in Lot C, Petrobras may return to contract the one FPSO that the negotiation was successful in Lot A or Lot B, if it </w:t>
      </w:r>
      <w:r w:rsidR="00E23C32" w:rsidRPr="00ED213B">
        <w:rPr>
          <w:color w:val="000000"/>
          <w:sz w:val="24"/>
          <w:szCs w:val="24"/>
          <w:lang w:val="en-US"/>
        </w:rPr>
        <w:t xml:space="preserve">there is </w:t>
      </w:r>
      <w:r w:rsidR="002947C8" w:rsidRPr="00ED213B">
        <w:rPr>
          <w:color w:val="000000"/>
          <w:sz w:val="24"/>
          <w:szCs w:val="24"/>
          <w:lang w:val="en-US"/>
        </w:rPr>
        <w:t>any</w:t>
      </w:r>
      <w:r w:rsidRPr="00ED213B">
        <w:rPr>
          <w:color w:val="000000"/>
          <w:sz w:val="24"/>
          <w:szCs w:val="24"/>
          <w:lang w:val="en-US"/>
        </w:rPr>
        <w:t>.</w:t>
      </w:r>
      <w:r w:rsidR="00E23C32" w:rsidRPr="00ED213B">
        <w:rPr>
          <w:color w:val="000000"/>
          <w:sz w:val="24"/>
          <w:szCs w:val="24"/>
          <w:lang w:val="en-US"/>
        </w:rPr>
        <w:t xml:space="preserve"> In this event, </w:t>
      </w:r>
      <w:r w:rsidR="002947C8" w:rsidRPr="00ED213B">
        <w:rPr>
          <w:color w:val="000000"/>
          <w:sz w:val="24"/>
          <w:szCs w:val="24"/>
          <w:lang w:val="en-US"/>
        </w:rPr>
        <w:t xml:space="preserve">it </w:t>
      </w:r>
      <w:r w:rsidR="00E23C32" w:rsidRPr="00ED213B">
        <w:rPr>
          <w:color w:val="000000"/>
          <w:sz w:val="24"/>
          <w:szCs w:val="24"/>
          <w:lang w:val="en-US"/>
        </w:rPr>
        <w:t>will be considered the Lowest Price after previous negotiation</w:t>
      </w:r>
      <w:r w:rsidR="009253BD" w:rsidRPr="00ED213B">
        <w:rPr>
          <w:color w:val="000000"/>
          <w:sz w:val="24"/>
          <w:szCs w:val="24"/>
          <w:lang w:val="en-US"/>
        </w:rPr>
        <w:t xml:space="preserve"> set forth in </w:t>
      </w:r>
      <w:r w:rsidR="009253BD" w:rsidRPr="00ED213B">
        <w:rPr>
          <w:rFonts w:eastAsia="Times New Roman" w:cstheme="minorHAnsi"/>
          <w:color w:val="0000FF"/>
          <w:spacing w:val="-2"/>
          <w:sz w:val="24"/>
          <w:szCs w:val="24"/>
          <w:lang w:val="en-US" w:eastAsia="en-US"/>
        </w:rPr>
        <w:t>Section 3.2.</w:t>
      </w:r>
      <w:r w:rsidR="009B6942" w:rsidRPr="00ED213B">
        <w:rPr>
          <w:rFonts w:eastAsia="Times New Roman" w:cstheme="minorHAnsi"/>
          <w:color w:val="0000FF"/>
          <w:spacing w:val="-2"/>
          <w:sz w:val="24"/>
          <w:szCs w:val="24"/>
          <w:lang w:val="en-US" w:eastAsia="en-US"/>
        </w:rPr>
        <w:t>8</w:t>
      </w:r>
      <w:r w:rsidR="009253BD" w:rsidRPr="00ED213B">
        <w:rPr>
          <w:sz w:val="24"/>
          <w:szCs w:val="24"/>
          <w:lang w:val="en-US"/>
        </w:rPr>
        <w:t>.</w:t>
      </w:r>
    </w:p>
    <w:p w14:paraId="7AA1ABC7" w14:textId="77777777" w:rsidR="004030A3" w:rsidRPr="00ED213B" w:rsidRDefault="004030A3" w:rsidP="00C40017">
      <w:pPr>
        <w:pStyle w:val="PargrafodaLista"/>
        <w:autoSpaceDE w:val="0"/>
        <w:autoSpaceDN w:val="0"/>
        <w:adjustRightInd w:val="0"/>
        <w:spacing w:after="0" w:line="240" w:lineRule="auto"/>
        <w:ind w:left="0"/>
        <w:jc w:val="both"/>
        <w:rPr>
          <w:color w:val="000000"/>
          <w:sz w:val="24"/>
          <w:szCs w:val="24"/>
          <w:lang w:val="en-US"/>
        </w:rPr>
      </w:pPr>
    </w:p>
    <w:p w14:paraId="7460ADA4" w14:textId="77777777" w:rsidR="006B6FD6" w:rsidRPr="00ED213B" w:rsidRDefault="004030A3" w:rsidP="0020105F">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lastRenderedPageBreak/>
        <w:t>Each Proposal shall contain “Admissibility Documents” and “Commercial Proposal”</w:t>
      </w:r>
    </w:p>
    <w:p w14:paraId="0A1A6BFC" w14:textId="77777777" w:rsidR="00887AEB" w:rsidRPr="00ED213B" w:rsidRDefault="00887AEB" w:rsidP="00C40017">
      <w:pPr>
        <w:pStyle w:val="PargrafodaLista"/>
        <w:rPr>
          <w:rFonts w:cstheme="minorHAnsi"/>
          <w:bCs/>
          <w:color w:val="000000"/>
          <w:sz w:val="24"/>
          <w:szCs w:val="24"/>
          <w:lang w:val="en-US"/>
        </w:rPr>
      </w:pPr>
    </w:p>
    <w:p w14:paraId="0693CEA9" w14:textId="35F9EB8E" w:rsidR="00C82665" w:rsidRPr="00ED213B" w:rsidRDefault="00887AEB" w:rsidP="00C40017">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Proposal</w:t>
      </w:r>
      <w:r w:rsidR="00BB2487" w:rsidRPr="00ED213B">
        <w:rPr>
          <w:rFonts w:cstheme="minorHAnsi"/>
          <w:bCs/>
          <w:color w:val="000000"/>
          <w:sz w:val="24"/>
          <w:szCs w:val="24"/>
          <w:lang w:val="en-US"/>
        </w:rPr>
        <w:t xml:space="preserve"> in Lot C </w:t>
      </w:r>
      <w:r w:rsidR="006B4A26" w:rsidRPr="00ED213B">
        <w:rPr>
          <w:rFonts w:cstheme="minorHAnsi"/>
          <w:bCs/>
          <w:color w:val="000000"/>
          <w:sz w:val="24"/>
          <w:szCs w:val="24"/>
          <w:lang w:val="en-US"/>
        </w:rPr>
        <w:t xml:space="preserve">must contain </w:t>
      </w:r>
      <w:r w:rsidR="00C34BE6" w:rsidRPr="00ED213B">
        <w:rPr>
          <w:rFonts w:cstheme="minorHAnsi"/>
          <w:bCs/>
          <w:color w:val="000000"/>
          <w:sz w:val="24"/>
          <w:szCs w:val="24"/>
          <w:lang w:val="en-US"/>
        </w:rPr>
        <w:t>different “Commercial proposal” files, separated in zipped fol</w:t>
      </w:r>
      <w:r w:rsidR="00EB23D2" w:rsidRPr="00ED213B">
        <w:rPr>
          <w:rFonts w:cstheme="minorHAnsi"/>
          <w:bCs/>
          <w:color w:val="000000"/>
          <w:sz w:val="24"/>
          <w:szCs w:val="24"/>
          <w:lang w:val="en-US"/>
        </w:rPr>
        <w:t>ders and identified to which unit they refer</w:t>
      </w:r>
      <w:r w:rsidR="00C82665" w:rsidRPr="00ED213B">
        <w:rPr>
          <w:rFonts w:cstheme="minorHAnsi"/>
          <w:bCs/>
          <w:color w:val="000000"/>
          <w:sz w:val="24"/>
          <w:szCs w:val="24"/>
          <w:lang w:val="en-US"/>
        </w:rPr>
        <w:t>. The potential reduction of price</w:t>
      </w:r>
      <w:r w:rsidR="00150C9E" w:rsidRPr="00ED213B">
        <w:rPr>
          <w:rFonts w:cstheme="minorHAnsi"/>
          <w:bCs/>
          <w:color w:val="000000"/>
          <w:sz w:val="24"/>
          <w:szCs w:val="24"/>
          <w:lang w:val="en-US"/>
        </w:rPr>
        <w:t xml:space="preserve"> must be</w:t>
      </w:r>
      <w:r w:rsidR="00C82665" w:rsidRPr="00ED213B">
        <w:rPr>
          <w:rFonts w:cstheme="minorHAnsi"/>
          <w:bCs/>
          <w:color w:val="000000"/>
          <w:sz w:val="24"/>
          <w:szCs w:val="24"/>
          <w:lang w:val="en-US"/>
        </w:rPr>
        <w:t xml:space="preserve"> already divided between the two units.</w:t>
      </w:r>
    </w:p>
    <w:p w14:paraId="70531D93" w14:textId="77777777" w:rsidR="00D52DF3" w:rsidRPr="00ED213B" w:rsidRDefault="00D52DF3" w:rsidP="004D62FD">
      <w:pPr>
        <w:pStyle w:val="Corpodetexto"/>
        <w:ind w:left="0" w:right="118"/>
        <w:jc w:val="both"/>
        <w:rPr>
          <w:rFonts w:asciiTheme="minorHAnsi" w:hAnsiTheme="minorHAnsi" w:cstheme="minorHAnsi"/>
          <w:spacing w:val="-2"/>
        </w:rPr>
      </w:pPr>
    </w:p>
    <w:p w14:paraId="3FA27D0C" w14:textId="77777777" w:rsidR="00D52DF3" w:rsidRPr="00ED213B" w:rsidRDefault="00D52DF3" w:rsidP="004D62FD">
      <w:pPr>
        <w:pStyle w:val="PargrafodaLista"/>
        <w:numPr>
          <w:ilvl w:val="2"/>
          <w:numId w:val="8"/>
        </w:numPr>
        <w:autoSpaceDE w:val="0"/>
        <w:autoSpaceDN w:val="0"/>
        <w:adjustRightInd w:val="0"/>
        <w:spacing w:after="0" w:line="240" w:lineRule="auto"/>
        <w:ind w:left="0" w:firstLine="0"/>
        <w:jc w:val="both"/>
        <w:rPr>
          <w:rFonts w:cstheme="minorHAnsi"/>
          <w:b/>
          <w:bCs/>
          <w:color w:val="000000"/>
          <w:sz w:val="24"/>
          <w:szCs w:val="24"/>
          <w:lang w:val="en-US"/>
        </w:rPr>
      </w:pPr>
      <w:r w:rsidRPr="00ED213B">
        <w:rPr>
          <w:rFonts w:cstheme="minorHAnsi"/>
          <w:b/>
          <w:bCs/>
          <w:color w:val="000000"/>
          <w:sz w:val="24"/>
          <w:szCs w:val="24"/>
          <w:lang w:val="en-US"/>
        </w:rPr>
        <w:t>Admissibility Documents</w:t>
      </w:r>
    </w:p>
    <w:p w14:paraId="57A41DE2" w14:textId="77777777" w:rsidR="00F27420" w:rsidRPr="00ED213B" w:rsidRDefault="00F27420" w:rsidP="004D62FD">
      <w:pPr>
        <w:pStyle w:val="Corpodetexto"/>
        <w:ind w:left="0" w:right="118"/>
        <w:jc w:val="both"/>
        <w:rPr>
          <w:rFonts w:asciiTheme="minorHAnsi" w:hAnsiTheme="minorHAnsi" w:cstheme="minorHAnsi"/>
          <w:spacing w:val="-2"/>
        </w:rPr>
      </w:pPr>
    </w:p>
    <w:p w14:paraId="4E1B4FDA" w14:textId="1B4FCE47" w:rsidR="00D456DB" w:rsidRPr="00ED213B" w:rsidRDefault="00D52DF3" w:rsidP="004D62F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The A</w:t>
      </w:r>
      <w:r w:rsidR="00662E9A" w:rsidRPr="00ED213B">
        <w:rPr>
          <w:rFonts w:cstheme="minorHAnsi"/>
          <w:bCs/>
          <w:color w:val="000000"/>
          <w:sz w:val="24"/>
          <w:szCs w:val="24"/>
          <w:lang w:val="en-US"/>
        </w:rPr>
        <w:t>dmissibility</w:t>
      </w:r>
      <w:r w:rsidRPr="00ED213B">
        <w:rPr>
          <w:rFonts w:cstheme="minorHAnsi"/>
          <w:bCs/>
          <w:color w:val="000000"/>
          <w:sz w:val="24"/>
          <w:szCs w:val="24"/>
          <w:lang w:val="en-US"/>
        </w:rPr>
        <w:t xml:space="preserve"> D</w:t>
      </w:r>
      <w:r w:rsidR="00662E9A" w:rsidRPr="00ED213B">
        <w:rPr>
          <w:rFonts w:cstheme="minorHAnsi"/>
          <w:bCs/>
          <w:color w:val="000000"/>
          <w:sz w:val="24"/>
          <w:szCs w:val="24"/>
          <w:lang w:val="en-US"/>
        </w:rPr>
        <w:t>ocuments</w:t>
      </w:r>
      <w:r w:rsidRPr="00ED213B">
        <w:rPr>
          <w:rFonts w:cstheme="minorHAnsi"/>
          <w:bCs/>
          <w:color w:val="000000"/>
          <w:sz w:val="24"/>
          <w:szCs w:val="24"/>
          <w:lang w:val="en-US"/>
        </w:rPr>
        <w:t xml:space="preserve"> shall contain the following documents prepared in accordance with </w:t>
      </w:r>
      <w:r w:rsidR="003A7AF4" w:rsidRPr="00ED213B">
        <w:rPr>
          <w:rFonts w:cstheme="minorHAnsi"/>
          <w:bCs/>
          <w:color w:val="000000"/>
          <w:sz w:val="24"/>
          <w:szCs w:val="24"/>
          <w:lang w:val="en-US"/>
        </w:rPr>
        <w:t>this RFP</w:t>
      </w:r>
      <w:r w:rsidRPr="00ED213B">
        <w:rPr>
          <w:rFonts w:cstheme="minorHAnsi"/>
          <w:bCs/>
          <w:color w:val="000000"/>
          <w:sz w:val="24"/>
          <w:szCs w:val="24"/>
          <w:lang w:val="en-US"/>
        </w:rPr>
        <w:t>:</w:t>
      </w:r>
    </w:p>
    <w:p w14:paraId="08D3357E" w14:textId="77777777" w:rsidR="00D456DB" w:rsidRPr="00ED213B" w:rsidRDefault="00D456DB" w:rsidP="004D62FD">
      <w:pPr>
        <w:pStyle w:val="Corpodetexto"/>
        <w:ind w:left="0" w:right="118"/>
        <w:jc w:val="both"/>
        <w:rPr>
          <w:rFonts w:asciiTheme="minorHAnsi" w:hAnsiTheme="minorHAnsi" w:cstheme="minorHAnsi"/>
          <w:spacing w:val="-2"/>
        </w:rPr>
      </w:pPr>
    </w:p>
    <w:p w14:paraId="29B7C757" w14:textId="3DA16042" w:rsidR="00D456DB" w:rsidRPr="00ED213B" w:rsidRDefault="004A48CC" w:rsidP="004D62FD">
      <w:pPr>
        <w:pStyle w:val="Corpodetexto"/>
        <w:numPr>
          <w:ilvl w:val="0"/>
          <w:numId w:val="2"/>
        </w:numPr>
        <w:ind w:left="0" w:right="118" w:firstLine="0"/>
        <w:jc w:val="both"/>
        <w:rPr>
          <w:rFonts w:asciiTheme="minorHAnsi" w:hAnsiTheme="minorHAnsi" w:cstheme="minorHAnsi"/>
          <w:spacing w:val="-2"/>
        </w:rPr>
      </w:pPr>
      <w:r>
        <w:rPr>
          <w:rFonts w:asciiTheme="minorHAnsi" w:hAnsiTheme="minorHAnsi" w:cstheme="minorHAnsi"/>
          <w:spacing w:val="-2"/>
        </w:rPr>
        <w:t>Unified Statement</w:t>
      </w:r>
      <w:r w:rsidR="00D52DF3" w:rsidRPr="00ED213B">
        <w:rPr>
          <w:rFonts w:asciiTheme="minorHAnsi" w:hAnsiTheme="minorHAnsi" w:cstheme="minorHAnsi"/>
          <w:spacing w:val="-2"/>
        </w:rPr>
        <w:t xml:space="preserve"> as </w:t>
      </w:r>
      <w:r w:rsidR="00D52DF3" w:rsidRPr="00ED213B">
        <w:rPr>
          <w:rFonts w:asciiTheme="minorHAnsi" w:hAnsiTheme="minorHAnsi" w:cstheme="minorHAnsi"/>
          <w:color w:val="0000FF"/>
          <w:spacing w:val="-2"/>
        </w:rPr>
        <w:t xml:space="preserve">Addendum </w:t>
      </w:r>
      <w:r>
        <w:rPr>
          <w:rFonts w:asciiTheme="minorHAnsi" w:hAnsiTheme="minorHAnsi" w:cstheme="minorHAnsi"/>
          <w:color w:val="0000FF"/>
          <w:spacing w:val="-2"/>
        </w:rPr>
        <w:t>4</w:t>
      </w:r>
      <w:r w:rsidR="00D52DF3" w:rsidRPr="00ED213B">
        <w:rPr>
          <w:rFonts w:asciiTheme="minorHAnsi" w:hAnsiTheme="minorHAnsi" w:cstheme="minorHAnsi"/>
          <w:color w:val="0000FF"/>
          <w:spacing w:val="-2"/>
        </w:rPr>
        <w:t xml:space="preserve"> </w:t>
      </w:r>
      <w:r w:rsidR="00D52DF3" w:rsidRPr="00ED213B">
        <w:rPr>
          <w:rFonts w:asciiTheme="minorHAnsi" w:hAnsiTheme="minorHAnsi" w:cstheme="minorHAnsi"/>
          <w:spacing w:val="-2"/>
        </w:rPr>
        <w:t xml:space="preserve">of </w:t>
      </w:r>
      <w:r w:rsidR="003A7AF4" w:rsidRPr="00ED213B">
        <w:rPr>
          <w:rFonts w:asciiTheme="minorHAnsi" w:hAnsiTheme="minorHAnsi" w:cstheme="minorHAnsi"/>
          <w:spacing w:val="-2"/>
        </w:rPr>
        <w:t>this RFP</w:t>
      </w:r>
      <w:r w:rsidR="00D52DF3" w:rsidRPr="00ED213B">
        <w:rPr>
          <w:rFonts w:asciiTheme="minorHAnsi" w:hAnsiTheme="minorHAnsi" w:cstheme="minorHAnsi"/>
          <w:spacing w:val="-2"/>
        </w:rPr>
        <w:t>, which one shall be attached in the category “Technical Proposal” of Petronect Portal;</w:t>
      </w:r>
    </w:p>
    <w:p w14:paraId="0A6720A9" w14:textId="77777777" w:rsidR="00D456DB" w:rsidRPr="00ED213B" w:rsidRDefault="00D456DB" w:rsidP="004D62FD">
      <w:pPr>
        <w:pStyle w:val="Corpodetexto"/>
        <w:ind w:left="0" w:right="118"/>
        <w:jc w:val="both"/>
        <w:rPr>
          <w:rFonts w:asciiTheme="minorHAnsi" w:hAnsiTheme="minorHAnsi" w:cstheme="minorHAnsi"/>
          <w:spacing w:val="-2"/>
        </w:rPr>
      </w:pPr>
    </w:p>
    <w:p w14:paraId="315CB4E2" w14:textId="3BC7F38C" w:rsidR="00D456DB" w:rsidRPr="00ED213B" w:rsidRDefault="00EB284E" w:rsidP="004D62FD">
      <w:pPr>
        <w:pStyle w:val="Corpodetexto"/>
        <w:numPr>
          <w:ilvl w:val="0"/>
          <w:numId w:val="2"/>
        </w:numPr>
        <w:ind w:left="0" w:right="118" w:firstLine="0"/>
        <w:jc w:val="both"/>
        <w:rPr>
          <w:rFonts w:asciiTheme="minorHAnsi" w:hAnsiTheme="minorHAnsi" w:cstheme="minorHAnsi"/>
          <w:spacing w:val="-2"/>
        </w:rPr>
      </w:pPr>
      <w:r w:rsidRPr="00ED213B">
        <w:rPr>
          <w:rFonts w:asciiTheme="minorHAnsi" w:hAnsiTheme="minorHAnsi" w:cstheme="minorHAnsi"/>
          <w:spacing w:val="-2"/>
        </w:rPr>
        <w:t xml:space="preserve">Incorporated </w:t>
      </w:r>
      <w:r w:rsidR="00D52DF3" w:rsidRPr="00ED213B">
        <w:rPr>
          <w:rFonts w:asciiTheme="minorHAnsi" w:hAnsiTheme="minorHAnsi" w:cstheme="minorHAnsi"/>
          <w:spacing w:val="-2"/>
        </w:rPr>
        <w:t>Joint Venture Constitution Statement</w:t>
      </w:r>
      <w:r w:rsidR="002947C8" w:rsidRPr="00ED213B">
        <w:rPr>
          <w:rFonts w:asciiTheme="minorHAnsi" w:hAnsiTheme="minorHAnsi" w:cstheme="minorHAnsi"/>
          <w:spacing w:val="-2"/>
        </w:rPr>
        <w:t xml:space="preserve"> or Unincorporated Joint Venture Constitution</w:t>
      </w:r>
      <w:r w:rsidR="00D139B3" w:rsidRPr="00ED213B">
        <w:rPr>
          <w:rFonts w:asciiTheme="minorHAnsi" w:hAnsiTheme="minorHAnsi" w:cstheme="minorHAnsi"/>
          <w:spacing w:val="-2"/>
        </w:rPr>
        <w:t xml:space="preserve"> (consortium)</w:t>
      </w:r>
      <w:r w:rsidR="00D52DF3" w:rsidRPr="00ED213B">
        <w:rPr>
          <w:rFonts w:asciiTheme="minorHAnsi" w:hAnsiTheme="minorHAnsi" w:cstheme="minorHAnsi"/>
          <w:spacing w:val="-2"/>
        </w:rPr>
        <w:t xml:space="preserve">, if applicable, prepared in accordance with </w:t>
      </w:r>
      <w:r w:rsidR="00D52DF3" w:rsidRPr="00ED213B">
        <w:rPr>
          <w:rFonts w:asciiTheme="minorHAnsi" w:hAnsiTheme="minorHAnsi" w:cstheme="minorHAnsi"/>
          <w:color w:val="0000FF"/>
          <w:spacing w:val="-2"/>
        </w:rPr>
        <w:t>Section 3.</w:t>
      </w:r>
      <w:r w:rsidR="00456D6C" w:rsidRPr="00ED213B">
        <w:rPr>
          <w:rFonts w:asciiTheme="minorHAnsi" w:hAnsiTheme="minorHAnsi" w:cstheme="minorHAnsi"/>
          <w:color w:val="0000FF"/>
          <w:spacing w:val="-2"/>
        </w:rPr>
        <w:t>3.9</w:t>
      </w:r>
      <w:r w:rsidR="00D52DF3" w:rsidRPr="00ED213B">
        <w:rPr>
          <w:rFonts w:asciiTheme="minorHAnsi" w:hAnsiTheme="minorHAnsi" w:cstheme="minorHAnsi"/>
          <w:spacing w:val="-2"/>
        </w:rPr>
        <w:t>, which one shall be attached in the category “Technical Proposal” of Petronect Portal;</w:t>
      </w:r>
    </w:p>
    <w:p w14:paraId="4C941280" w14:textId="77777777" w:rsidR="00D456DB" w:rsidRPr="00ED213B" w:rsidRDefault="00D456DB" w:rsidP="004D62FD">
      <w:pPr>
        <w:pStyle w:val="Corpodetexto"/>
        <w:ind w:left="0" w:right="118"/>
        <w:jc w:val="both"/>
        <w:rPr>
          <w:rFonts w:asciiTheme="minorHAnsi" w:hAnsiTheme="minorHAnsi" w:cstheme="minorHAnsi"/>
          <w:spacing w:val="-2"/>
        </w:rPr>
      </w:pPr>
    </w:p>
    <w:p w14:paraId="67968E84" w14:textId="77DE85E0" w:rsidR="00D456DB" w:rsidRPr="00ED213B" w:rsidRDefault="00D52DF3" w:rsidP="004D62FD">
      <w:pPr>
        <w:pStyle w:val="Corpodetexto"/>
        <w:numPr>
          <w:ilvl w:val="0"/>
          <w:numId w:val="2"/>
        </w:numPr>
        <w:ind w:left="0" w:right="118" w:firstLine="0"/>
        <w:jc w:val="both"/>
        <w:rPr>
          <w:rFonts w:asciiTheme="minorHAnsi" w:hAnsiTheme="minorHAnsi" w:cstheme="minorHAnsi"/>
          <w:spacing w:val="-2"/>
        </w:rPr>
      </w:pPr>
      <w:r w:rsidRPr="00ED213B">
        <w:rPr>
          <w:rFonts w:asciiTheme="minorHAnsi" w:hAnsiTheme="minorHAnsi" w:cstheme="minorHAnsi"/>
          <w:spacing w:val="-2"/>
        </w:rPr>
        <w:t xml:space="preserve">Parent Company Guarantee as </w:t>
      </w:r>
      <w:r w:rsidRPr="00ED213B">
        <w:rPr>
          <w:rFonts w:asciiTheme="minorHAnsi" w:hAnsiTheme="minorHAnsi" w:cstheme="minorHAnsi"/>
          <w:color w:val="0000FF"/>
          <w:spacing w:val="-2"/>
        </w:rPr>
        <w:t xml:space="preserve">Addendum 3 </w:t>
      </w:r>
      <w:r w:rsidRPr="00ED213B">
        <w:rPr>
          <w:rFonts w:asciiTheme="minorHAnsi" w:hAnsiTheme="minorHAnsi" w:cstheme="minorHAnsi"/>
          <w:spacing w:val="-2"/>
        </w:rPr>
        <w:t xml:space="preserve">of </w:t>
      </w:r>
      <w:r w:rsidR="003A7AF4" w:rsidRPr="00ED213B">
        <w:rPr>
          <w:rFonts w:asciiTheme="minorHAnsi" w:hAnsiTheme="minorHAnsi" w:cstheme="minorHAnsi"/>
          <w:spacing w:val="-2"/>
        </w:rPr>
        <w:t>this RFP</w:t>
      </w:r>
      <w:r w:rsidRPr="00ED213B">
        <w:rPr>
          <w:rFonts w:asciiTheme="minorHAnsi" w:hAnsiTheme="minorHAnsi" w:cstheme="minorHAnsi"/>
          <w:spacing w:val="-2"/>
        </w:rPr>
        <w:t>;</w:t>
      </w:r>
    </w:p>
    <w:p w14:paraId="15E64BE0" w14:textId="77777777" w:rsidR="00D456DB" w:rsidRPr="00ED213B" w:rsidRDefault="00D456DB" w:rsidP="004D62FD">
      <w:pPr>
        <w:pStyle w:val="Corpodetexto"/>
        <w:ind w:left="0" w:right="118"/>
        <w:jc w:val="both"/>
        <w:rPr>
          <w:rFonts w:asciiTheme="minorHAnsi" w:hAnsiTheme="minorHAnsi" w:cstheme="minorHAnsi"/>
          <w:spacing w:val="-2"/>
        </w:rPr>
      </w:pPr>
    </w:p>
    <w:p w14:paraId="767EBADD" w14:textId="583FBC8F" w:rsidR="000E45EA" w:rsidRPr="00ED213B" w:rsidRDefault="00336AC2" w:rsidP="004D62FD">
      <w:pPr>
        <w:pStyle w:val="Corpodetexto"/>
        <w:numPr>
          <w:ilvl w:val="0"/>
          <w:numId w:val="2"/>
        </w:numPr>
        <w:ind w:left="0" w:right="118" w:firstLine="0"/>
        <w:jc w:val="both"/>
        <w:rPr>
          <w:rFonts w:asciiTheme="minorHAnsi" w:hAnsiTheme="minorHAnsi" w:cstheme="minorHAnsi"/>
          <w:spacing w:val="-2"/>
        </w:rPr>
      </w:pPr>
      <w:r w:rsidRPr="00ED213B">
        <w:rPr>
          <w:rFonts w:asciiTheme="minorHAnsi" w:hAnsiTheme="minorHAnsi" w:cstheme="minorHAnsi"/>
          <w:spacing w:val="-2"/>
        </w:rPr>
        <w:t>Guidelines for Presentation of Execution Plan (</w:t>
      </w:r>
      <w:r w:rsidR="007046C9" w:rsidRPr="00ED213B">
        <w:rPr>
          <w:rFonts w:asciiTheme="minorHAnsi" w:hAnsiTheme="minorHAnsi" w:cstheme="minorHAnsi"/>
          <w:color w:val="0000FF"/>
          <w:spacing w:val="-2"/>
        </w:rPr>
        <w:t>Addendum</w:t>
      </w:r>
      <w:r w:rsidRPr="00ED213B">
        <w:rPr>
          <w:rFonts w:asciiTheme="minorHAnsi" w:hAnsiTheme="minorHAnsi" w:cstheme="minorHAnsi"/>
          <w:color w:val="0000FF"/>
          <w:spacing w:val="-2"/>
        </w:rPr>
        <w:t xml:space="preserve"> </w:t>
      </w:r>
      <w:r w:rsidR="001673B2">
        <w:rPr>
          <w:rFonts w:asciiTheme="minorHAnsi" w:hAnsiTheme="minorHAnsi" w:cstheme="minorHAnsi"/>
          <w:color w:val="0000FF"/>
          <w:spacing w:val="-2"/>
        </w:rPr>
        <w:t>9</w:t>
      </w:r>
      <w:r w:rsidRPr="00ED213B">
        <w:rPr>
          <w:rFonts w:asciiTheme="minorHAnsi" w:hAnsiTheme="minorHAnsi" w:cstheme="minorHAnsi"/>
          <w:spacing w:val="-2"/>
        </w:rPr>
        <w:t>)</w:t>
      </w:r>
      <w:r w:rsidR="007D21CB" w:rsidRPr="00ED213B">
        <w:rPr>
          <w:rFonts w:asciiTheme="minorHAnsi" w:hAnsiTheme="minorHAnsi" w:cstheme="minorHAnsi"/>
          <w:spacing w:val="-2"/>
        </w:rPr>
        <w:t xml:space="preserve">, </w:t>
      </w:r>
      <w:r w:rsidR="001F0CBD" w:rsidRPr="00ED213B">
        <w:rPr>
          <w:rFonts w:asciiTheme="minorHAnsi" w:hAnsiTheme="minorHAnsi" w:cstheme="minorHAnsi"/>
          <w:spacing w:val="-2"/>
        </w:rPr>
        <w:t>which one shall be attached in the category “Technical Proposal” of Petronect Portal.</w:t>
      </w:r>
    </w:p>
    <w:p w14:paraId="58E80F23" w14:textId="77777777" w:rsidR="004F738F" w:rsidRPr="00ED213B" w:rsidRDefault="004F738F" w:rsidP="004D62FD">
      <w:pPr>
        <w:pStyle w:val="PargrafodaLista"/>
        <w:rPr>
          <w:rFonts w:cstheme="minorHAnsi"/>
          <w:spacing w:val="-2"/>
          <w:sz w:val="24"/>
          <w:szCs w:val="24"/>
          <w:lang w:val="en-US"/>
        </w:rPr>
      </w:pPr>
    </w:p>
    <w:p w14:paraId="2DF92D45" w14:textId="77777777" w:rsidR="00D52DF3" w:rsidRPr="00ED213B" w:rsidRDefault="00D52DF3" w:rsidP="004D62F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PETROBRAS may require additional information, documents complementa</w:t>
      </w:r>
      <w:r w:rsidR="00D456DB" w:rsidRPr="00ED213B">
        <w:rPr>
          <w:rFonts w:cstheme="minorHAnsi"/>
          <w:bCs/>
          <w:color w:val="000000"/>
          <w:sz w:val="24"/>
          <w:szCs w:val="24"/>
          <w:lang w:val="en-US"/>
        </w:rPr>
        <w:t xml:space="preserve">tion, </w:t>
      </w:r>
      <w:r w:rsidRPr="00ED213B">
        <w:rPr>
          <w:rFonts w:cstheme="minorHAnsi"/>
          <w:bCs/>
          <w:color w:val="000000"/>
          <w:sz w:val="24"/>
          <w:szCs w:val="24"/>
          <w:lang w:val="en-US"/>
        </w:rPr>
        <w:t>a</w:t>
      </w:r>
      <w:r w:rsidR="008E4EC1" w:rsidRPr="00ED213B">
        <w:rPr>
          <w:rFonts w:cstheme="minorHAnsi"/>
          <w:bCs/>
          <w:color w:val="000000"/>
          <w:sz w:val="24"/>
          <w:szCs w:val="24"/>
          <w:lang w:val="en-US"/>
        </w:rPr>
        <w:t>t</w:t>
      </w:r>
      <w:r w:rsidRPr="00ED213B">
        <w:rPr>
          <w:rFonts w:cstheme="minorHAnsi"/>
          <w:bCs/>
          <w:color w:val="000000"/>
          <w:sz w:val="24"/>
          <w:szCs w:val="24"/>
          <w:lang w:val="en-US"/>
        </w:rPr>
        <w:t xml:space="preserve"> its sole discretion, prior its final acceptance.</w:t>
      </w:r>
    </w:p>
    <w:p w14:paraId="4B4A68A3" w14:textId="77777777" w:rsidR="00D52DF3" w:rsidRPr="00ED213B" w:rsidRDefault="00D52DF3" w:rsidP="004D62FD">
      <w:pPr>
        <w:pStyle w:val="Corpodetexto"/>
        <w:tabs>
          <w:tab w:val="left" w:pos="0"/>
        </w:tabs>
        <w:ind w:left="0" w:right="118"/>
        <w:jc w:val="both"/>
        <w:rPr>
          <w:rFonts w:asciiTheme="minorHAnsi" w:hAnsiTheme="minorHAnsi" w:cstheme="minorHAnsi"/>
          <w:spacing w:val="-2"/>
        </w:rPr>
      </w:pPr>
    </w:p>
    <w:p w14:paraId="009D1461" w14:textId="77777777" w:rsidR="001D62ED" w:rsidRPr="00ED213B" w:rsidRDefault="005E759B" w:rsidP="004D62FD">
      <w:pPr>
        <w:pStyle w:val="PargrafodaLista"/>
        <w:numPr>
          <w:ilvl w:val="2"/>
          <w:numId w:val="8"/>
        </w:numPr>
        <w:autoSpaceDE w:val="0"/>
        <w:autoSpaceDN w:val="0"/>
        <w:adjustRightInd w:val="0"/>
        <w:spacing w:after="0" w:line="240" w:lineRule="auto"/>
        <w:ind w:left="0" w:firstLine="0"/>
        <w:jc w:val="both"/>
        <w:rPr>
          <w:rFonts w:cstheme="minorHAnsi"/>
          <w:b/>
          <w:color w:val="000000"/>
          <w:sz w:val="24"/>
          <w:szCs w:val="24"/>
          <w:lang w:val="en-US"/>
        </w:rPr>
      </w:pPr>
      <w:r w:rsidRPr="00ED213B">
        <w:rPr>
          <w:rFonts w:cstheme="minorHAnsi"/>
          <w:b/>
          <w:color w:val="000000"/>
          <w:sz w:val="24"/>
          <w:szCs w:val="24"/>
          <w:lang w:val="en-US"/>
        </w:rPr>
        <w:t>Commercial Proposal</w:t>
      </w:r>
    </w:p>
    <w:p w14:paraId="25237494" w14:textId="77777777" w:rsidR="005E759B" w:rsidRPr="00ED213B" w:rsidRDefault="005E759B" w:rsidP="004D62FD">
      <w:pPr>
        <w:pStyle w:val="Corpodetexto"/>
        <w:tabs>
          <w:tab w:val="left" w:pos="0"/>
        </w:tabs>
        <w:ind w:left="0" w:right="118"/>
        <w:jc w:val="both"/>
        <w:rPr>
          <w:rFonts w:asciiTheme="minorHAnsi" w:hAnsiTheme="minorHAnsi" w:cstheme="minorHAnsi"/>
          <w:spacing w:val="-2"/>
        </w:rPr>
      </w:pPr>
    </w:p>
    <w:p w14:paraId="5C3C131A" w14:textId="559D96C5" w:rsidR="005E759B" w:rsidRPr="00ED213B" w:rsidRDefault="005E759B" w:rsidP="004D62F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The Document “</w:t>
      </w:r>
      <w:r w:rsidR="00A776DD" w:rsidRPr="00ED213B">
        <w:rPr>
          <w:rFonts w:cstheme="minorHAnsi"/>
          <w:spacing w:val="-2"/>
          <w:sz w:val="24"/>
          <w:szCs w:val="24"/>
          <w:lang w:val="en-US"/>
        </w:rPr>
        <w:t>Commercial Proposal</w:t>
      </w:r>
      <w:r w:rsidRPr="00ED213B">
        <w:rPr>
          <w:rFonts w:cstheme="minorHAnsi"/>
          <w:bCs/>
          <w:color w:val="000000"/>
          <w:sz w:val="24"/>
          <w:szCs w:val="24"/>
          <w:lang w:val="en-US"/>
        </w:rPr>
        <w:t xml:space="preserve">” shall contain the following documents, prepared in accordance with </w:t>
      </w:r>
      <w:r w:rsidR="003A7AF4" w:rsidRPr="00ED213B">
        <w:rPr>
          <w:rFonts w:cstheme="minorHAnsi"/>
          <w:bCs/>
          <w:color w:val="000000"/>
          <w:sz w:val="24"/>
          <w:szCs w:val="24"/>
          <w:lang w:val="en-US"/>
        </w:rPr>
        <w:t>this RFP</w:t>
      </w:r>
      <w:r w:rsidRPr="00ED213B">
        <w:rPr>
          <w:rFonts w:cstheme="minorHAnsi"/>
          <w:bCs/>
          <w:color w:val="000000"/>
          <w:sz w:val="24"/>
          <w:szCs w:val="24"/>
          <w:lang w:val="en-US"/>
        </w:rPr>
        <w:t>:</w:t>
      </w:r>
    </w:p>
    <w:p w14:paraId="07B5C0C6" w14:textId="77777777" w:rsidR="00030E24" w:rsidRPr="00ED213B" w:rsidRDefault="00030E24"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2B13283" w14:textId="456415DD" w:rsidR="005E759B" w:rsidRPr="00ED213B" w:rsidRDefault="005E759B" w:rsidP="004D62FD">
      <w:pPr>
        <w:pStyle w:val="PargrafodaLista"/>
        <w:numPr>
          <w:ilvl w:val="0"/>
          <w:numId w:val="12"/>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P</w:t>
      </w:r>
      <w:r w:rsidR="007046C9" w:rsidRPr="00ED213B">
        <w:rPr>
          <w:rFonts w:cstheme="minorHAnsi"/>
          <w:bCs/>
          <w:color w:val="000000"/>
          <w:sz w:val="24"/>
          <w:szCs w:val="24"/>
          <w:lang w:val="en-US"/>
        </w:rPr>
        <w:t>rice Spreadsheet</w:t>
      </w:r>
      <w:r w:rsidRPr="00ED213B">
        <w:rPr>
          <w:rFonts w:cstheme="minorHAnsi"/>
          <w:bCs/>
          <w:color w:val="000000"/>
          <w:sz w:val="24"/>
          <w:szCs w:val="24"/>
          <w:lang w:val="en-US"/>
        </w:rPr>
        <w:t xml:space="preserve"> (</w:t>
      </w:r>
      <w:r w:rsidRPr="00ED213B">
        <w:rPr>
          <w:rFonts w:cstheme="minorHAnsi"/>
          <w:bCs/>
          <w:color w:val="0000FF"/>
          <w:sz w:val="24"/>
          <w:szCs w:val="24"/>
          <w:lang w:val="en-US"/>
        </w:rPr>
        <w:t>Addendum 5</w:t>
      </w:r>
      <w:r w:rsidRPr="00ED213B">
        <w:rPr>
          <w:rFonts w:cstheme="minorHAnsi"/>
          <w:bCs/>
          <w:color w:val="000000"/>
          <w:sz w:val="24"/>
          <w:szCs w:val="24"/>
          <w:lang w:val="en-US"/>
        </w:rPr>
        <w:t xml:space="preserve">) with all provided fields duly filled in and completed by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with values expressed in US dollars, with 2 (two) decimals, without rounding, dated and signed on all sheets by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Legal Representative and attached in the category “Commercial Proposal” of Petronect Portal.</w:t>
      </w:r>
    </w:p>
    <w:p w14:paraId="42EBA97A" w14:textId="77777777" w:rsidR="005E759B" w:rsidRPr="00ED213B" w:rsidRDefault="005E759B"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5D177A6" w14:textId="2BA795FB" w:rsidR="005E759B" w:rsidRPr="00ED213B" w:rsidRDefault="005E759B" w:rsidP="004D62FD">
      <w:pPr>
        <w:pStyle w:val="PargrafodaLista"/>
        <w:numPr>
          <w:ilvl w:val="0"/>
          <w:numId w:val="12"/>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“Price Schedule” electronic file provided by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s shall be in XLS format</w:t>
      </w:r>
      <w:r w:rsidR="00315A0A" w:rsidRPr="00ED213B">
        <w:rPr>
          <w:rFonts w:cstheme="minorHAnsi"/>
          <w:bCs/>
          <w:color w:val="000000"/>
          <w:sz w:val="24"/>
          <w:szCs w:val="24"/>
          <w:lang w:val="en-US"/>
        </w:rPr>
        <w:t xml:space="preserve"> (</w:t>
      </w:r>
      <w:r w:rsidR="00DE340D" w:rsidRPr="00ED213B">
        <w:rPr>
          <w:rFonts w:cstheme="minorHAnsi"/>
          <w:bCs/>
          <w:color w:val="000000"/>
          <w:sz w:val="24"/>
          <w:szCs w:val="24"/>
          <w:lang w:val="en-US"/>
        </w:rPr>
        <w:t xml:space="preserve">free of </w:t>
      </w:r>
      <w:r w:rsidR="00315A0A" w:rsidRPr="00ED213B">
        <w:rPr>
          <w:rFonts w:cstheme="minorHAnsi"/>
          <w:bCs/>
          <w:color w:val="000000"/>
          <w:sz w:val="24"/>
          <w:szCs w:val="24"/>
          <w:lang w:val="en-US"/>
        </w:rPr>
        <w:t>locked cells or passwords)</w:t>
      </w:r>
      <w:r w:rsidRPr="00ED213B">
        <w:rPr>
          <w:rFonts w:cstheme="minorHAnsi"/>
          <w:bCs/>
          <w:color w:val="000000"/>
          <w:sz w:val="24"/>
          <w:szCs w:val="24"/>
          <w:lang w:val="en-US"/>
        </w:rPr>
        <w:t xml:space="preserve"> as well as PDF format from the signed originals.</w:t>
      </w:r>
    </w:p>
    <w:p w14:paraId="2FE7FC57" w14:textId="77777777" w:rsidR="005E759B" w:rsidRPr="00ED213B" w:rsidRDefault="005E759B"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71C851B2" w14:textId="2BA0F5F1" w:rsidR="005E759B" w:rsidRPr="00ED213B" w:rsidRDefault="005E759B" w:rsidP="004D62FD">
      <w:pPr>
        <w:pStyle w:val="PargrafodaLista"/>
        <w:numPr>
          <w:ilvl w:val="4"/>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In case of conflict between the values filled in signed originals and values contained in the files provided in electronic media, shall govern the values given in documents signed without prejudice to the verification in the </w:t>
      </w:r>
      <w:r w:rsidRPr="00ED213B">
        <w:rPr>
          <w:rFonts w:cstheme="minorHAnsi"/>
          <w:bCs/>
          <w:color w:val="0000FF"/>
          <w:sz w:val="24"/>
          <w:szCs w:val="24"/>
          <w:lang w:val="en-US"/>
        </w:rPr>
        <w:t>Section 3.</w:t>
      </w:r>
      <w:r w:rsidR="000B459B" w:rsidRPr="00ED213B">
        <w:rPr>
          <w:rFonts w:cstheme="minorHAnsi"/>
          <w:bCs/>
          <w:color w:val="0000FF"/>
          <w:sz w:val="24"/>
          <w:szCs w:val="24"/>
          <w:lang w:val="en-US"/>
        </w:rPr>
        <w:t>2.</w:t>
      </w:r>
      <w:r w:rsidR="001673B2">
        <w:rPr>
          <w:rFonts w:cstheme="minorHAnsi"/>
          <w:bCs/>
          <w:color w:val="0000FF"/>
          <w:sz w:val="24"/>
          <w:szCs w:val="24"/>
          <w:lang w:val="en-US"/>
        </w:rPr>
        <w:t>11</w:t>
      </w:r>
      <w:r w:rsidR="000B459B" w:rsidRPr="00ED213B">
        <w:rPr>
          <w:rFonts w:cstheme="minorHAnsi"/>
          <w:bCs/>
          <w:color w:val="0000FF"/>
          <w:sz w:val="24"/>
          <w:szCs w:val="24"/>
          <w:lang w:val="en-US"/>
        </w:rPr>
        <w:t>.1.2.</w:t>
      </w:r>
      <w:r w:rsidRPr="00ED213B">
        <w:rPr>
          <w:rFonts w:cstheme="minorHAnsi"/>
          <w:bCs/>
          <w:color w:val="0000FF"/>
          <w:sz w:val="24"/>
          <w:szCs w:val="24"/>
          <w:lang w:val="en-US"/>
        </w:rPr>
        <w:t xml:space="preserve"> </w:t>
      </w:r>
      <w:r w:rsidRPr="00ED213B">
        <w:rPr>
          <w:rFonts w:cstheme="minorHAnsi"/>
          <w:bCs/>
          <w:color w:val="000000"/>
          <w:sz w:val="24"/>
          <w:szCs w:val="24"/>
          <w:lang w:val="en-US"/>
        </w:rPr>
        <w:t xml:space="preserve">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w:t>
      </w:r>
    </w:p>
    <w:p w14:paraId="2CF30D6E" w14:textId="77777777" w:rsidR="005E759B" w:rsidRPr="00ED213B" w:rsidRDefault="005E759B"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035700DE" w14:textId="77777777" w:rsidR="005E759B" w:rsidRPr="00ED213B" w:rsidRDefault="005E759B" w:rsidP="004D62FD">
      <w:pPr>
        <w:pStyle w:val="PargrafodaLista"/>
        <w:numPr>
          <w:ilvl w:val="4"/>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When observed discrepancy between unit prices and total results from each item of the price spreadsheet, the unit prices prevail. In the case of price spreadsheet items where there is bound to a percentage of the value of another item, PETROBRAS reserves the right to consider the value correct result of this operation.</w:t>
      </w:r>
    </w:p>
    <w:p w14:paraId="3BC8F833" w14:textId="77777777" w:rsidR="005E759B" w:rsidRPr="00ED213B" w:rsidRDefault="005E759B"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7E6952B" w14:textId="5E9A0F63" w:rsidR="005E759B" w:rsidRPr="00ED213B" w:rsidRDefault="005E759B"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The document “S</w:t>
      </w:r>
      <w:r w:rsidR="00563D21" w:rsidRPr="00ED213B">
        <w:rPr>
          <w:rFonts w:cstheme="minorHAnsi"/>
          <w:bCs/>
          <w:color w:val="000000"/>
          <w:sz w:val="24"/>
          <w:szCs w:val="24"/>
          <w:lang w:val="en-US"/>
        </w:rPr>
        <w:t>tatement of Price Formation</w:t>
      </w:r>
      <w:r w:rsidRPr="00ED213B">
        <w:rPr>
          <w:rFonts w:cstheme="minorHAnsi"/>
          <w:bCs/>
          <w:color w:val="000000"/>
          <w:sz w:val="24"/>
          <w:szCs w:val="24"/>
          <w:lang w:val="en-US"/>
        </w:rPr>
        <w:t xml:space="preserve">” shall be duly filled in and attached </w:t>
      </w:r>
      <w:r w:rsidR="009B3272" w:rsidRPr="00ED213B">
        <w:rPr>
          <w:rFonts w:cstheme="minorHAnsi"/>
          <w:bCs/>
          <w:color w:val="000000"/>
          <w:sz w:val="24"/>
          <w:szCs w:val="24"/>
          <w:lang w:val="en-US"/>
        </w:rPr>
        <w:t>on</w:t>
      </w:r>
      <w:r w:rsidRPr="00ED213B">
        <w:rPr>
          <w:rFonts w:cstheme="minorHAnsi"/>
          <w:bCs/>
          <w:color w:val="000000"/>
          <w:sz w:val="24"/>
          <w:szCs w:val="24"/>
          <w:lang w:val="en-US"/>
        </w:rPr>
        <w:t xml:space="preserve"> Petronect Portal</w:t>
      </w:r>
      <w:r w:rsidR="005748CD" w:rsidRPr="00ED213B">
        <w:rPr>
          <w:rFonts w:cstheme="minorHAnsi"/>
          <w:bCs/>
          <w:color w:val="000000"/>
          <w:sz w:val="24"/>
          <w:szCs w:val="24"/>
          <w:lang w:val="en-US"/>
        </w:rPr>
        <w:t xml:space="preserve"> </w:t>
      </w:r>
      <w:r w:rsidRPr="00ED213B">
        <w:rPr>
          <w:rFonts w:cstheme="minorHAnsi"/>
          <w:bCs/>
          <w:color w:val="000000"/>
          <w:sz w:val="24"/>
          <w:szCs w:val="24"/>
          <w:lang w:val="en-US"/>
        </w:rPr>
        <w:t xml:space="preserve">in accordance with </w:t>
      </w:r>
      <w:r w:rsidR="003A7AF4" w:rsidRPr="00ED213B">
        <w:rPr>
          <w:rFonts w:cstheme="minorHAnsi"/>
          <w:bCs/>
          <w:color w:val="000000"/>
          <w:sz w:val="24"/>
          <w:szCs w:val="24"/>
          <w:lang w:val="en-US"/>
        </w:rPr>
        <w:t>this RFP</w:t>
      </w:r>
      <w:r w:rsidRPr="00ED213B">
        <w:rPr>
          <w:rFonts w:cstheme="minorHAnsi"/>
          <w:bCs/>
          <w:color w:val="000000"/>
          <w:sz w:val="24"/>
          <w:szCs w:val="24"/>
          <w:lang w:val="en-US"/>
        </w:rPr>
        <w:t>:</w:t>
      </w:r>
    </w:p>
    <w:p w14:paraId="53F567E3" w14:textId="77777777" w:rsidR="00AE7BC8" w:rsidRPr="00ED213B" w:rsidRDefault="00AE7BC8" w:rsidP="004D62FD">
      <w:pPr>
        <w:pStyle w:val="Corpodetexto"/>
        <w:tabs>
          <w:tab w:val="left" w:pos="0"/>
        </w:tabs>
        <w:ind w:left="0" w:right="118"/>
        <w:jc w:val="both"/>
        <w:rPr>
          <w:rFonts w:asciiTheme="minorHAnsi" w:hAnsiTheme="minorHAnsi" w:cstheme="minorHAnsi"/>
          <w:spacing w:val="-2"/>
        </w:rPr>
      </w:pPr>
    </w:p>
    <w:p w14:paraId="089F646E" w14:textId="4AEF10B5" w:rsidR="005E759B" w:rsidRPr="00ED213B" w:rsidRDefault="005E759B" w:rsidP="004D62FD">
      <w:pPr>
        <w:pStyle w:val="Corpodetexto"/>
        <w:numPr>
          <w:ilvl w:val="0"/>
          <w:numId w:val="3"/>
        </w:numPr>
        <w:tabs>
          <w:tab w:val="left" w:pos="0"/>
        </w:tabs>
        <w:ind w:left="0" w:right="-7" w:firstLine="0"/>
        <w:jc w:val="both"/>
        <w:rPr>
          <w:rFonts w:asciiTheme="minorHAnsi" w:hAnsiTheme="minorHAnsi" w:cstheme="minorHAnsi"/>
          <w:spacing w:val="-2"/>
        </w:rPr>
      </w:pPr>
      <w:r w:rsidRPr="00ED213B">
        <w:rPr>
          <w:rFonts w:asciiTheme="minorHAnsi" w:hAnsiTheme="minorHAnsi" w:cstheme="minorHAnsi"/>
          <w:spacing w:val="-2"/>
        </w:rPr>
        <w:t xml:space="preserve">Statement of Price Formation, </w:t>
      </w:r>
      <w:r w:rsidRPr="00ED213B">
        <w:rPr>
          <w:rFonts w:asciiTheme="minorHAnsi" w:hAnsiTheme="minorHAnsi" w:cstheme="minorHAnsi"/>
          <w:color w:val="0000FF"/>
          <w:spacing w:val="-2"/>
        </w:rPr>
        <w:t xml:space="preserve">Addendum 6 </w:t>
      </w:r>
      <w:r w:rsidRPr="00ED213B">
        <w:rPr>
          <w:rFonts w:asciiTheme="minorHAnsi" w:hAnsiTheme="minorHAnsi" w:cstheme="minorHAnsi"/>
          <w:spacing w:val="-2"/>
        </w:rPr>
        <w:t xml:space="preserve">of </w:t>
      </w:r>
      <w:r w:rsidR="003A7AF4" w:rsidRPr="00ED213B">
        <w:rPr>
          <w:rFonts w:asciiTheme="minorHAnsi" w:hAnsiTheme="minorHAnsi" w:cstheme="minorHAnsi"/>
          <w:spacing w:val="-2"/>
        </w:rPr>
        <w:t>this RFP</w:t>
      </w:r>
      <w:r w:rsidRPr="00ED213B">
        <w:rPr>
          <w:rFonts w:asciiTheme="minorHAnsi" w:hAnsiTheme="minorHAnsi" w:cstheme="minorHAnsi"/>
          <w:spacing w:val="-2"/>
        </w:rPr>
        <w:t xml:space="preserve">, signed by the </w:t>
      </w:r>
      <w:r w:rsidR="00B9251C" w:rsidRPr="00ED213B">
        <w:rPr>
          <w:rFonts w:asciiTheme="minorHAnsi" w:hAnsiTheme="minorHAnsi" w:cstheme="minorHAnsi"/>
          <w:spacing w:val="-2"/>
        </w:rPr>
        <w:t>Bidder</w:t>
      </w:r>
      <w:r w:rsidRPr="00ED213B">
        <w:rPr>
          <w:rFonts w:asciiTheme="minorHAnsi" w:hAnsiTheme="minorHAnsi" w:cstheme="minorHAnsi"/>
          <w:spacing w:val="-2"/>
        </w:rPr>
        <w:t xml:space="preserve"> Legal Representative. The “Statement of Price Formation” electronic file provided shall be in XLS format as well as </w:t>
      </w:r>
      <w:r w:rsidR="000B762B" w:rsidRPr="00ED213B">
        <w:rPr>
          <w:rFonts w:asciiTheme="minorHAnsi" w:hAnsiTheme="minorHAnsi" w:cstheme="minorHAnsi"/>
          <w:spacing w:val="-2"/>
        </w:rPr>
        <w:t xml:space="preserve">signed </w:t>
      </w:r>
      <w:r w:rsidRPr="00ED213B">
        <w:rPr>
          <w:rFonts w:asciiTheme="minorHAnsi" w:hAnsiTheme="minorHAnsi" w:cstheme="minorHAnsi"/>
          <w:spacing w:val="-2"/>
        </w:rPr>
        <w:t>PDF format.</w:t>
      </w:r>
      <w:r w:rsidR="00AE7BC8" w:rsidRPr="00ED213B">
        <w:rPr>
          <w:rFonts w:asciiTheme="minorHAnsi" w:hAnsiTheme="minorHAnsi" w:cstheme="minorHAnsi"/>
          <w:spacing w:val="-2"/>
        </w:rPr>
        <w:t xml:space="preserve">  </w:t>
      </w:r>
      <w:r w:rsidRPr="00ED213B">
        <w:rPr>
          <w:rFonts w:asciiTheme="minorHAnsi" w:hAnsiTheme="minorHAnsi" w:cstheme="minorHAnsi"/>
          <w:spacing w:val="-2"/>
        </w:rPr>
        <w:t>The electronic file</w:t>
      </w:r>
      <w:r w:rsidR="000B762B" w:rsidRPr="00ED213B">
        <w:rPr>
          <w:rFonts w:asciiTheme="minorHAnsi" w:hAnsiTheme="minorHAnsi" w:cstheme="minorHAnsi"/>
          <w:spacing w:val="-2"/>
        </w:rPr>
        <w:t>s</w:t>
      </w:r>
      <w:r w:rsidRPr="00ED213B">
        <w:rPr>
          <w:rFonts w:asciiTheme="minorHAnsi" w:hAnsiTheme="minorHAnsi" w:cstheme="minorHAnsi"/>
          <w:spacing w:val="-2"/>
        </w:rPr>
        <w:t xml:space="preserve"> shall be generated from the Statement of Price Formation electronic file, supplied by</w:t>
      </w:r>
      <w:r w:rsidR="005748CD" w:rsidRPr="00ED213B">
        <w:rPr>
          <w:rFonts w:asciiTheme="minorHAnsi" w:hAnsiTheme="minorHAnsi" w:cstheme="minorHAnsi"/>
          <w:spacing w:val="-2"/>
        </w:rPr>
        <w:t xml:space="preserve"> </w:t>
      </w:r>
      <w:r w:rsidRPr="00ED213B">
        <w:rPr>
          <w:rFonts w:asciiTheme="minorHAnsi" w:hAnsiTheme="minorHAnsi" w:cstheme="minorHAnsi"/>
          <w:spacing w:val="-2"/>
        </w:rPr>
        <w:t xml:space="preserve">PETROBRAS, with all fields duly filled </w:t>
      </w:r>
      <w:r w:rsidR="0015742A" w:rsidRPr="00ED213B">
        <w:rPr>
          <w:rFonts w:asciiTheme="minorHAnsi" w:hAnsiTheme="minorHAnsi" w:cstheme="minorHAnsi"/>
          <w:spacing w:val="-2"/>
        </w:rPr>
        <w:t xml:space="preserve">in </w:t>
      </w:r>
      <w:r w:rsidRPr="00ED213B">
        <w:rPr>
          <w:rFonts w:asciiTheme="minorHAnsi" w:hAnsiTheme="minorHAnsi" w:cstheme="minorHAnsi"/>
          <w:spacing w:val="-2"/>
        </w:rPr>
        <w:t xml:space="preserve">by </w:t>
      </w:r>
      <w:r w:rsidR="00B9251C" w:rsidRPr="00ED213B">
        <w:rPr>
          <w:rFonts w:asciiTheme="minorHAnsi" w:hAnsiTheme="minorHAnsi" w:cstheme="minorHAnsi"/>
          <w:spacing w:val="-2"/>
        </w:rPr>
        <w:t>Bidder</w:t>
      </w:r>
      <w:r w:rsidRPr="00ED213B">
        <w:rPr>
          <w:rFonts w:asciiTheme="minorHAnsi" w:hAnsiTheme="minorHAnsi" w:cstheme="minorHAnsi"/>
          <w:spacing w:val="-2"/>
        </w:rPr>
        <w:t xml:space="preserve">s, with values in U.S. Dollars expressed to 2 (two) decimals, according </w:t>
      </w:r>
      <w:r w:rsidR="006A672C" w:rsidRPr="00ED213B">
        <w:rPr>
          <w:rFonts w:asciiTheme="minorHAnsi" w:hAnsiTheme="minorHAnsi" w:cstheme="minorHAnsi"/>
          <w:spacing w:val="-2"/>
        </w:rPr>
        <w:t xml:space="preserve">to the </w:t>
      </w:r>
      <w:r w:rsidRPr="00ED213B">
        <w:rPr>
          <w:rFonts w:asciiTheme="minorHAnsi" w:hAnsiTheme="minorHAnsi" w:cstheme="minorHAnsi"/>
          <w:spacing w:val="-2"/>
        </w:rPr>
        <w:t xml:space="preserve">instructions contained in </w:t>
      </w:r>
      <w:r w:rsidRPr="00ED213B">
        <w:rPr>
          <w:rFonts w:asciiTheme="minorHAnsi" w:hAnsiTheme="minorHAnsi" w:cstheme="minorHAnsi"/>
          <w:color w:val="0000FF"/>
          <w:spacing w:val="-2"/>
        </w:rPr>
        <w:t>Addendum 6</w:t>
      </w:r>
      <w:r w:rsidRPr="00ED213B">
        <w:rPr>
          <w:rFonts w:asciiTheme="minorHAnsi" w:hAnsiTheme="minorHAnsi" w:cstheme="minorHAnsi"/>
          <w:spacing w:val="-2"/>
        </w:rPr>
        <w:t xml:space="preserve">. </w:t>
      </w:r>
      <w:r w:rsidR="00144E80" w:rsidRPr="00ED213B">
        <w:rPr>
          <w:rFonts w:asciiTheme="minorHAnsi" w:hAnsiTheme="minorHAnsi" w:cstheme="minorHAnsi"/>
          <w:spacing w:val="-2"/>
        </w:rPr>
        <w:t xml:space="preserve">The </w:t>
      </w:r>
      <w:r w:rsidRPr="00ED213B">
        <w:rPr>
          <w:rFonts w:asciiTheme="minorHAnsi" w:hAnsiTheme="minorHAnsi" w:cstheme="minorHAnsi"/>
          <w:spacing w:val="-2"/>
        </w:rPr>
        <w:t xml:space="preserve">Failure by </w:t>
      </w:r>
      <w:r w:rsidR="00B9251C" w:rsidRPr="00ED213B">
        <w:rPr>
          <w:rFonts w:asciiTheme="minorHAnsi" w:hAnsiTheme="minorHAnsi" w:cstheme="minorHAnsi"/>
          <w:spacing w:val="-2"/>
        </w:rPr>
        <w:t>Bidder</w:t>
      </w:r>
      <w:r w:rsidRPr="00ED213B">
        <w:rPr>
          <w:rFonts w:asciiTheme="minorHAnsi" w:hAnsiTheme="minorHAnsi" w:cstheme="minorHAnsi"/>
          <w:spacing w:val="-2"/>
        </w:rPr>
        <w:t xml:space="preserve"> to include in its Proposal the original Statement of Price </w:t>
      </w:r>
      <w:r w:rsidR="00794CBE" w:rsidRPr="00ED213B">
        <w:rPr>
          <w:rFonts w:asciiTheme="minorHAnsi" w:hAnsiTheme="minorHAnsi" w:cstheme="minorHAnsi"/>
          <w:spacing w:val="-2"/>
        </w:rPr>
        <w:t>Formation</w:t>
      </w:r>
      <w:r w:rsidR="00794CBE" w:rsidRPr="00ED213B">
        <w:rPr>
          <w:rFonts w:asciiTheme="minorHAnsi" w:hAnsiTheme="minorHAnsi" w:cstheme="minorHAnsi"/>
          <w:color w:val="0000FF"/>
          <w:spacing w:val="-2"/>
        </w:rPr>
        <w:t xml:space="preserve"> </w:t>
      </w:r>
      <w:r w:rsidR="00081D1A" w:rsidRPr="00ED213B">
        <w:rPr>
          <w:rFonts w:asciiTheme="minorHAnsi" w:hAnsiTheme="minorHAnsi" w:cstheme="minorHAnsi"/>
          <w:spacing w:val="-2"/>
        </w:rPr>
        <w:t>may</w:t>
      </w:r>
      <w:r w:rsidR="00B05E43" w:rsidRPr="00ED213B">
        <w:rPr>
          <w:rFonts w:asciiTheme="minorHAnsi" w:hAnsiTheme="minorHAnsi" w:cstheme="minorHAnsi"/>
          <w:spacing w:val="-2"/>
        </w:rPr>
        <w:t xml:space="preserve"> </w:t>
      </w:r>
      <w:r w:rsidRPr="00ED213B">
        <w:rPr>
          <w:rFonts w:asciiTheme="minorHAnsi" w:hAnsiTheme="minorHAnsi" w:cstheme="minorHAnsi"/>
          <w:spacing w:val="-2"/>
        </w:rPr>
        <w:t>result in disqualification of the Proposal.</w:t>
      </w:r>
    </w:p>
    <w:p w14:paraId="5AC76D89" w14:textId="77777777" w:rsidR="00AE7BC8" w:rsidRPr="00ED213B" w:rsidRDefault="00AE7BC8"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446B659" w14:textId="77D375E1" w:rsidR="005E759B" w:rsidRPr="00ED213B" w:rsidRDefault="005E759B" w:rsidP="004D62F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The document “S</w:t>
      </w:r>
      <w:r w:rsidR="00563D21" w:rsidRPr="00ED213B">
        <w:rPr>
          <w:rFonts w:cstheme="minorHAnsi"/>
          <w:bCs/>
          <w:color w:val="000000"/>
          <w:sz w:val="24"/>
          <w:szCs w:val="24"/>
          <w:lang w:val="en-US"/>
        </w:rPr>
        <w:t>tatement of Price Formation</w:t>
      </w:r>
      <w:r w:rsidRPr="00ED213B">
        <w:rPr>
          <w:rFonts w:cstheme="minorHAnsi"/>
          <w:bCs/>
          <w:color w:val="000000"/>
          <w:sz w:val="24"/>
          <w:szCs w:val="24"/>
          <w:lang w:val="en-US"/>
        </w:rPr>
        <w:t xml:space="preserve">” submitted by each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is for exclusive PETROBRAS evaluat</w:t>
      </w:r>
      <w:r w:rsidR="00447D4F" w:rsidRPr="00ED213B">
        <w:rPr>
          <w:rFonts w:cstheme="minorHAnsi"/>
          <w:bCs/>
          <w:color w:val="000000"/>
          <w:sz w:val="24"/>
          <w:szCs w:val="24"/>
          <w:lang w:val="en-US"/>
        </w:rPr>
        <w:t>ion</w:t>
      </w:r>
      <w:r w:rsidRPr="00ED213B">
        <w:rPr>
          <w:rFonts w:cstheme="minorHAnsi"/>
          <w:bCs/>
          <w:color w:val="000000"/>
          <w:sz w:val="24"/>
          <w:szCs w:val="24"/>
          <w:lang w:val="en-US"/>
        </w:rPr>
        <w:t>.</w:t>
      </w:r>
    </w:p>
    <w:p w14:paraId="066F7B2B" w14:textId="77777777" w:rsidR="00BB111D" w:rsidRPr="00ED213B" w:rsidRDefault="00BB111D" w:rsidP="004D62FD">
      <w:pPr>
        <w:pStyle w:val="PargrafodaLista"/>
        <w:rPr>
          <w:rFonts w:cstheme="minorHAnsi"/>
          <w:bCs/>
          <w:color w:val="000000"/>
          <w:sz w:val="24"/>
          <w:szCs w:val="24"/>
          <w:lang w:val="en-US"/>
        </w:rPr>
      </w:pPr>
    </w:p>
    <w:p w14:paraId="44E43E26" w14:textId="065E3E44" w:rsidR="00BB111D" w:rsidRPr="00ED213B" w:rsidRDefault="00BB111D" w:rsidP="004D62FD">
      <w:pPr>
        <w:pStyle w:val="PargrafodaLista"/>
        <w:numPr>
          <w:ilvl w:val="3"/>
          <w:numId w:val="8"/>
        </w:numPr>
        <w:tabs>
          <w:tab w:val="clear" w:pos="1225"/>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No discrepancy between total values </w:t>
      </w:r>
      <w:r w:rsidR="00FD6E4D" w:rsidRPr="00ED213B">
        <w:rPr>
          <w:rFonts w:cstheme="minorHAnsi"/>
          <w:bCs/>
          <w:color w:val="000000"/>
          <w:sz w:val="24"/>
          <w:szCs w:val="24"/>
          <w:lang w:val="en-US"/>
        </w:rPr>
        <w:t>in the documents</w:t>
      </w:r>
      <w:r w:rsidRPr="00ED213B">
        <w:rPr>
          <w:rFonts w:cstheme="minorHAnsi"/>
          <w:bCs/>
          <w:color w:val="000000"/>
          <w:sz w:val="24"/>
          <w:szCs w:val="24"/>
          <w:lang w:val="en-US"/>
        </w:rPr>
        <w:t xml:space="preserve"> “Price Spreadsheet” (</w:t>
      </w:r>
      <w:r w:rsidRPr="00F677F1">
        <w:rPr>
          <w:rFonts w:eastAsia="Times New Roman" w:cstheme="minorHAnsi"/>
          <w:color w:val="0000FF"/>
          <w:spacing w:val="-2"/>
          <w:sz w:val="24"/>
          <w:szCs w:val="24"/>
          <w:lang w:val="en-US" w:eastAsia="en-US"/>
        </w:rPr>
        <w:t>Addendum 5</w:t>
      </w:r>
      <w:r w:rsidRPr="00ED213B">
        <w:rPr>
          <w:rFonts w:cstheme="minorHAnsi"/>
          <w:bCs/>
          <w:color w:val="000000"/>
          <w:sz w:val="24"/>
          <w:szCs w:val="24"/>
          <w:lang w:val="en-US"/>
        </w:rPr>
        <w:t>) and “Statement of Price Formation” (</w:t>
      </w:r>
      <w:r w:rsidRPr="00F677F1">
        <w:rPr>
          <w:rFonts w:eastAsia="Times New Roman" w:cstheme="minorHAnsi"/>
          <w:color w:val="0000FF"/>
          <w:spacing w:val="-2"/>
          <w:sz w:val="24"/>
          <w:szCs w:val="24"/>
          <w:lang w:val="en-US" w:eastAsia="en-US"/>
        </w:rPr>
        <w:t>Addendum 6</w:t>
      </w:r>
      <w:r w:rsidRPr="00ED213B">
        <w:rPr>
          <w:rFonts w:cstheme="minorHAnsi"/>
          <w:bCs/>
          <w:color w:val="000000"/>
          <w:sz w:val="24"/>
          <w:szCs w:val="24"/>
          <w:lang w:val="en-US"/>
        </w:rPr>
        <w:t>) shall exist. In case of conflict between the total values, it shall prevail the value given in</w:t>
      </w:r>
      <w:r w:rsidR="00490C71" w:rsidRPr="00ED213B">
        <w:rPr>
          <w:rFonts w:cstheme="minorHAnsi"/>
          <w:bCs/>
          <w:color w:val="000000"/>
          <w:sz w:val="24"/>
          <w:szCs w:val="24"/>
          <w:lang w:val="en-US"/>
        </w:rPr>
        <w:t xml:space="preserve"> the document</w:t>
      </w:r>
      <w:r w:rsidRPr="00ED213B">
        <w:rPr>
          <w:rFonts w:cstheme="minorHAnsi"/>
          <w:bCs/>
          <w:color w:val="000000"/>
          <w:sz w:val="24"/>
          <w:szCs w:val="24"/>
          <w:lang w:val="en-US"/>
        </w:rPr>
        <w:t xml:space="preserve"> “Price Spreadsheet” (</w:t>
      </w:r>
      <w:r w:rsidRPr="00F677F1">
        <w:rPr>
          <w:rFonts w:eastAsia="Times New Roman" w:cstheme="minorHAnsi"/>
          <w:color w:val="0000FF"/>
          <w:spacing w:val="-2"/>
          <w:sz w:val="24"/>
          <w:szCs w:val="24"/>
          <w:lang w:val="en-US" w:eastAsia="en-US"/>
        </w:rPr>
        <w:t>Addendum 5</w:t>
      </w:r>
      <w:r w:rsidRPr="00ED213B">
        <w:rPr>
          <w:rFonts w:cstheme="minorHAnsi"/>
          <w:bCs/>
          <w:color w:val="000000"/>
          <w:sz w:val="24"/>
          <w:szCs w:val="24"/>
          <w:lang w:val="en-US"/>
        </w:rPr>
        <w:t xml:space="preserve">) and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shall adjust its “Statement of Price Formation” (</w:t>
      </w:r>
      <w:r w:rsidRPr="00F677F1">
        <w:rPr>
          <w:rFonts w:eastAsia="Times New Roman" w:cstheme="minorHAnsi"/>
          <w:color w:val="0000FF"/>
          <w:spacing w:val="-2"/>
          <w:sz w:val="24"/>
          <w:szCs w:val="24"/>
          <w:lang w:val="en-US" w:eastAsia="en-US"/>
        </w:rPr>
        <w:t>Addendum 6</w:t>
      </w:r>
      <w:r w:rsidRPr="00ED213B">
        <w:rPr>
          <w:rFonts w:cstheme="minorHAnsi"/>
          <w:bCs/>
          <w:color w:val="000000"/>
          <w:sz w:val="24"/>
          <w:szCs w:val="24"/>
          <w:lang w:val="en-US"/>
        </w:rPr>
        <w:t>) accordingly.</w:t>
      </w:r>
    </w:p>
    <w:p w14:paraId="37CE48C7" w14:textId="77777777" w:rsidR="00AE7BC8" w:rsidRPr="00ED213B" w:rsidRDefault="00AE7BC8"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7FCAC8F7" w14:textId="77777777" w:rsidR="005E759B" w:rsidRPr="00ED213B" w:rsidRDefault="005E759B"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Proposal Terms and Conditions.</w:t>
      </w:r>
    </w:p>
    <w:p w14:paraId="218CA14C" w14:textId="77777777" w:rsidR="00AE7BC8" w:rsidRPr="00ED213B" w:rsidRDefault="00AE7BC8"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B1493F0" w14:textId="45A0AE46" w:rsidR="000020EF" w:rsidRPr="00ED213B" w:rsidRDefault="008C5082"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w:t>
      </w:r>
      <w:r w:rsidR="000020EF" w:rsidRPr="00ED213B">
        <w:rPr>
          <w:rFonts w:cstheme="minorHAnsi"/>
          <w:bCs/>
          <w:color w:val="000000"/>
          <w:sz w:val="24"/>
          <w:szCs w:val="24"/>
          <w:lang w:val="en-US"/>
        </w:rPr>
        <w:t xml:space="preserve">he </w:t>
      </w:r>
      <w:r w:rsidR="00712488" w:rsidRPr="00ED213B">
        <w:rPr>
          <w:rFonts w:cstheme="minorHAnsi"/>
          <w:bCs/>
          <w:color w:val="000000"/>
          <w:sz w:val="24"/>
          <w:szCs w:val="24"/>
          <w:lang w:val="en-US"/>
        </w:rPr>
        <w:t>P</w:t>
      </w:r>
      <w:r w:rsidR="000020EF" w:rsidRPr="00ED213B">
        <w:rPr>
          <w:rFonts w:cstheme="minorHAnsi"/>
          <w:bCs/>
          <w:color w:val="000000"/>
          <w:sz w:val="24"/>
          <w:szCs w:val="24"/>
          <w:lang w:val="en-US"/>
        </w:rPr>
        <w:t xml:space="preserve">rice </w:t>
      </w:r>
      <w:r w:rsidR="00712488" w:rsidRPr="00ED213B">
        <w:rPr>
          <w:rFonts w:cstheme="minorHAnsi"/>
          <w:bCs/>
          <w:color w:val="000000"/>
          <w:sz w:val="24"/>
          <w:szCs w:val="24"/>
          <w:lang w:val="en-US"/>
        </w:rPr>
        <w:t>S</w:t>
      </w:r>
      <w:r w:rsidR="000020EF" w:rsidRPr="00ED213B">
        <w:rPr>
          <w:rFonts w:cstheme="minorHAnsi"/>
          <w:bCs/>
          <w:color w:val="000000"/>
          <w:sz w:val="24"/>
          <w:szCs w:val="24"/>
          <w:lang w:val="en-US"/>
        </w:rPr>
        <w:t xml:space="preserve">chedule </w:t>
      </w:r>
      <w:r w:rsidR="0058298E" w:rsidRPr="00ED213B">
        <w:rPr>
          <w:rFonts w:cstheme="minorHAnsi"/>
          <w:bCs/>
          <w:color w:val="000000"/>
          <w:sz w:val="24"/>
          <w:szCs w:val="24"/>
          <w:lang w:val="en-US"/>
        </w:rPr>
        <w:t xml:space="preserve">of the Lots </w:t>
      </w:r>
      <w:r w:rsidR="000020EF" w:rsidRPr="00ED213B">
        <w:rPr>
          <w:rFonts w:cstheme="minorHAnsi"/>
          <w:bCs/>
          <w:color w:val="000000"/>
          <w:sz w:val="24"/>
          <w:szCs w:val="24"/>
          <w:lang w:val="en-US"/>
        </w:rPr>
        <w:t xml:space="preserve">is </w:t>
      </w:r>
      <w:r w:rsidR="00673A38">
        <w:rPr>
          <w:rFonts w:cstheme="minorHAnsi"/>
          <w:bCs/>
          <w:color w:val="000000"/>
          <w:sz w:val="24"/>
          <w:szCs w:val="24"/>
          <w:lang w:val="en-US"/>
        </w:rPr>
        <w:t>split into</w:t>
      </w:r>
      <w:r w:rsidRPr="00ED213B">
        <w:rPr>
          <w:rFonts w:cstheme="minorHAnsi"/>
          <w:bCs/>
          <w:color w:val="000000"/>
          <w:sz w:val="24"/>
          <w:szCs w:val="24"/>
          <w:lang w:val="en-US"/>
        </w:rPr>
        <w:t xml:space="preserve"> </w:t>
      </w:r>
      <w:r w:rsidR="0023330F" w:rsidRPr="00ED213B">
        <w:rPr>
          <w:rFonts w:cstheme="minorHAnsi"/>
          <w:spacing w:val="-1"/>
          <w:sz w:val="24"/>
          <w:szCs w:val="24"/>
          <w:lang w:val="en-US"/>
        </w:rPr>
        <w:t>three</w:t>
      </w:r>
      <w:r w:rsidR="000020EF" w:rsidRPr="00ED213B">
        <w:rPr>
          <w:rFonts w:cstheme="minorHAnsi"/>
          <w:bCs/>
          <w:color w:val="000000"/>
          <w:sz w:val="24"/>
          <w:szCs w:val="24"/>
          <w:lang w:val="en-US"/>
        </w:rPr>
        <w:t xml:space="preserve"> parts</w:t>
      </w:r>
      <w:r w:rsidRPr="00ED213B">
        <w:rPr>
          <w:rFonts w:cstheme="minorHAnsi"/>
          <w:bCs/>
          <w:color w:val="000000"/>
          <w:sz w:val="24"/>
          <w:szCs w:val="24"/>
          <w:lang w:val="en-US"/>
        </w:rPr>
        <w:t xml:space="preserve"> “A</w:t>
      </w:r>
      <w:r w:rsidR="00B95AF5" w:rsidRPr="00ED213B">
        <w:rPr>
          <w:rFonts w:cstheme="minorHAnsi"/>
          <w:spacing w:val="-1"/>
          <w:sz w:val="24"/>
          <w:szCs w:val="24"/>
          <w:lang w:val="en-US"/>
        </w:rPr>
        <w:t>”, “B1</w:t>
      </w:r>
      <w:r w:rsidRPr="00ED213B">
        <w:rPr>
          <w:rFonts w:cstheme="minorHAnsi"/>
          <w:bCs/>
          <w:color w:val="000000"/>
          <w:sz w:val="24"/>
          <w:szCs w:val="24"/>
          <w:lang w:val="en-US"/>
        </w:rPr>
        <w:t>” and “</w:t>
      </w:r>
      <w:r w:rsidR="00B95AF5" w:rsidRPr="00ED213B">
        <w:rPr>
          <w:rFonts w:cstheme="minorHAnsi"/>
          <w:spacing w:val="-1"/>
          <w:sz w:val="24"/>
          <w:szCs w:val="24"/>
          <w:lang w:val="en-US"/>
        </w:rPr>
        <w:t>B2</w:t>
      </w:r>
      <w:r w:rsidR="00190064" w:rsidRPr="00ED213B">
        <w:rPr>
          <w:rFonts w:cstheme="minorHAnsi"/>
          <w:bCs/>
          <w:color w:val="000000"/>
          <w:sz w:val="24"/>
          <w:szCs w:val="24"/>
          <w:lang w:val="en-US"/>
        </w:rPr>
        <w:t>” and must be filled as below:</w:t>
      </w:r>
    </w:p>
    <w:p w14:paraId="4F7C21EC" w14:textId="77777777" w:rsidR="000020EF" w:rsidRPr="00ED213B" w:rsidRDefault="000020E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82E3C5D" w14:textId="5D4E330A" w:rsidR="00190064" w:rsidRPr="00ED213B" w:rsidRDefault="00032F15" w:rsidP="004D62FD">
      <w:pPr>
        <w:pStyle w:val="PargrafodaLista"/>
        <w:numPr>
          <w:ilvl w:val="0"/>
          <w:numId w:val="13"/>
        </w:numPr>
        <w:autoSpaceDE w:val="0"/>
        <w:autoSpaceDN w:val="0"/>
        <w:adjustRightInd w:val="0"/>
        <w:spacing w:after="0" w:line="240" w:lineRule="auto"/>
        <w:ind w:left="0" w:firstLine="0"/>
        <w:jc w:val="both"/>
        <w:rPr>
          <w:rFonts w:cstheme="minorHAnsi"/>
          <w:bCs/>
          <w:color w:val="000000"/>
          <w:sz w:val="24"/>
          <w:szCs w:val="24"/>
          <w:lang w:val="en-US"/>
        </w:rPr>
      </w:pPr>
      <w:r>
        <w:rPr>
          <w:rFonts w:cstheme="minorHAnsi"/>
          <w:bCs/>
          <w:color w:val="000000"/>
          <w:sz w:val="24"/>
          <w:szCs w:val="24"/>
          <w:lang w:val="en-US"/>
        </w:rPr>
        <w:t xml:space="preserve">Price Schedule </w:t>
      </w:r>
      <w:r w:rsidR="00190064" w:rsidRPr="00ED213B">
        <w:rPr>
          <w:rFonts w:cstheme="minorHAnsi"/>
          <w:bCs/>
          <w:color w:val="000000"/>
          <w:sz w:val="24"/>
          <w:szCs w:val="24"/>
          <w:lang w:val="en-US"/>
        </w:rPr>
        <w:t xml:space="preserve">A: Lump-sum price for supply one </w:t>
      </w:r>
      <w:r w:rsidR="008C5082" w:rsidRPr="00ED213B">
        <w:rPr>
          <w:rFonts w:cstheme="minorHAnsi"/>
          <w:bCs/>
          <w:color w:val="000000"/>
          <w:sz w:val="24"/>
          <w:szCs w:val="24"/>
          <w:lang w:val="en-US"/>
        </w:rPr>
        <w:t>FPSO</w:t>
      </w:r>
      <w:r w:rsidR="00190064" w:rsidRPr="00ED213B">
        <w:rPr>
          <w:rFonts w:cstheme="minorHAnsi"/>
          <w:bCs/>
          <w:color w:val="000000"/>
          <w:sz w:val="24"/>
          <w:szCs w:val="24"/>
          <w:lang w:val="en-US"/>
        </w:rPr>
        <w:t>;</w:t>
      </w:r>
    </w:p>
    <w:p w14:paraId="50CEAFA0" w14:textId="25F21EC1" w:rsidR="00190064" w:rsidRPr="00ED213B" w:rsidRDefault="00032F15" w:rsidP="004D62FD">
      <w:pPr>
        <w:pStyle w:val="PargrafodaLista"/>
        <w:numPr>
          <w:ilvl w:val="0"/>
          <w:numId w:val="13"/>
        </w:numPr>
        <w:spacing w:after="0"/>
        <w:ind w:left="0" w:firstLine="0"/>
        <w:jc w:val="both"/>
        <w:rPr>
          <w:rFonts w:cstheme="minorHAnsi"/>
          <w:bCs/>
          <w:color w:val="000000"/>
          <w:sz w:val="24"/>
          <w:szCs w:val="24"/>
          <w:lang w:val="en-US"/>
        </w:rPr>
      </w:pPr>
      <w:r>
        <w:rPr>
          <w:rFonts w:cstheme="minorHAnsi"/>
          <w:bCs/>
          <w:color w:val="000000"/>
          <w:sz w:val="24"/>
          <w:szCs w:val="24"/>
          <w:lang w:val="en-US"/>
        </w:rPr>
        <w:t xml:space="preserve">Price Schedule </w:t>
      </w:r>
      <w:r w:rsidR="008C5082" w:rsidRPr="00ED213B">
        <w:rPr>
          <w:rFonts w:cstheme="minorHAnsi"/>
          <w:bCs/>
          <w:color w:val="000000"/>
          <w:sz w:val="24"/>
          <w:szCs w:val="24"/>
          <w:lang w:val="en-US"/>
        </w:rPr>
        <w:t>B</w:t>
      </w:r>
      <w:r w:rsidR="002D0010" w:rsidRPr="00ED213B">
        <w:rPr>
          <w:rFonts w:cstheme="minorHAnsi"/>
          <w:bCs/>
          <w:color w:val="000000"/>
          <w:sz w:val="24"/>
          <w:szCs w:val="24"/>
          <w:lang w:val="en-US"/>
        </w:rPr>
        <w:t>1 and B2</w:t>
      </w:r>
      <w:r w:rsidR="00190064" w:rsidRPr="00ED213B">
        <w:rPr>
          <w:rFonts w:cstheme="minorHAnsi"/>
          <w:bCs/>
          <w:color w:val="000000"/>
          <w:sz w:val="24"/>
          <w:szCs w:val="24"/>
          <w:lang w:val="en-US"/>
        </w:rPr>
        <w:t xml:space="preserve">: </w:t>
      </w:r>
      <w:r w:rsidR="00163906" w:rsidRPr="00ED213B">
        <w:rPr>
          <w:rFonts w:cstheme="minorHAnsi"/>
          <w:spacing w:val="-1"/>
          <w:sz w:val="24"/>
          <w:szCs w:val="24"/>
          <w:lang w:val="en-US"/>
        </w:rPr>
        <w:t>Unit Price Schedule</w:t>
      </w:r>
      <w:r w:rsidR="002D0010" w:rsidRPr="00ED213B">
        <w:rPr>
          <w:rFonts w:cstheme="minorHAnsi"/>
          <w:spacing w:val="-1"/>
          <w:sz w:val="24"/>
          <w:szCs w:val="24"/>
          <w:lang w:val="en-US"/>
        </w:rPr>
        <w:t>s</w:t>
      </w:r>
      <w:r w:rsidR="00163906" w:rsidRPr="00ED213B">
        <w:rPr>
          <w:rFonts w:cstheme="minorHAnsi"/>
          <w:spacing w:val="-1"/>
          <w:sz w:val="24"/>
          <w:szCs w:val="24"/>
          <w:lang w:val="en-US"/>
        </w:rPr>
        <w:t xml:space="preserve"> to address occasional modifications deemed necessary by </w:t>
      </w:r>
      <w:r w:rsidR="000E4B38" w:rsidRPr="00ED213B">
        <w:rPr>
          <w:rFonts w:cstheme="minorHAnsi"/>
          <w:spacing w:val="-1"/>
          <w:sz w:val="24"/>
          <w:szCs w:val="24"/>
          <w:lang w:val="en-US"/>
        </w:rPr>
        <w:t>PETROBRAS</w:t>
      </w:r>
      <w:r w:rsidR="00190064" w:rsidRPr="00ED213B">
        <w:rPr>
          <w:rFonts w:cstheme="minorHAnsi"/>
          <w:bCs/>
          <w:color w:val="000000"/>
          <w:sz w:val="24"/>
          <w:szCs w:val="24"/>
          <w:lang w:val="en-US"/>
        </w:rPr>
        <w:t>;</w:t>
      </w:r>
    </w:p>
    <w:p w14:paraId="24345FEC" w14:textId="77777777" w:rsidR="008C5082" w:rsidRPr="00ED213B" w:rsidRDefault="008C5082" w:rsidP="004D62FD">
      <w:pPr>
        <w:spacing w:after="0"/>
        <w:ind w:left="360"/>
        <w:jc w:val="both"/>
        <w:rPr>
          <w:rFonts w:cstheme="minorHAnsi"/>
          <w:bCs/>
          <w:color w:val="000000"/>
          <w:sz w:val="24"/>
          <w:szCs w:val="24"/>
          <w:lang w:val="en-US"/>
        </w:rPr>
      </w:pPr>
    </w:p>
    <w:p w14:paraId="0850AF90" w14:textId="404A8148" w:rsidR="00190064" w:rsidRPr="00ED213B" w:rsidRDefault="00190064" w:rsidP="00F677F1">
      <w:pPr>
        <w:spacing w:after="0"/>
        <w:jc w:val="both"/>
        <w:rPr>
          <w:rFonts w:cstheme="minorHAnsi"/>
          <w:bCs/>
          <w:color w:val="000000"/>
          <w:sz w:val="24"/>
          <w:szCs w:val="24"/>
          <w:lang w:val="en-US"/>
        </w:rPr>
      </w:pPr>
      <w:r w:rsidRPr="00ED213B">
        <w:rPr>
          <w:rFonts w:cstheme="minorHAnsi"/>
          <w:bCs/>
          <w:color w:val="000000"/>
          <w:sz w:val="24"/>
          <w:szCs w:val="24"/>
          <w:lang w:val="en-US"/>
        </w:rPr>
        <w:t xml:space="preserve">Summary of </w:t>
      </w:r>
      <w:r w:rsidR="00712488" w:rsidRPr="00ED213B">
        <w:rPr>
          <w:rFonts w:cstheme="minorHAnsi"/>
          <w:bCs/>
          <w:color w:val="000000"/>
          <w:sz w:val="24"/>
          <w:szCs w:val="24"/>
          <w:lang w:val="en-US"/>
        </w:rPr>
        <w:t>P</w:t>
      </w:r>
      <w:r w:rsidRPr="00ED213B">
        <w:rPr>
          <w:rFonts w:cstheme="minorHAnsi"/>
          <w:bCs/>
          <w:color w:val="000000"/>
          <w:sz w:val="24"/>
          <w:szCs w:val="24"/>
          <w:lang w:val="en-US"/>
        </w:rPr>
        <w:t xml:space="preserve">rice </w:t>
      </w:r>
      <w:r w:rsidR="00712488" w:rsidRPr="00ED213B">
        <w:rPr>
          <w:rFonts w:cstheme="minorHAnsi"/>
          <w:bCs/>
          <w:color w:val="000000"/>
          <w:sz w:val="24"/>
          <w:szCs w:val="24"/>
          <w:lang w:val="en-US"/>
        </w:rPr>
        <w:t>S</w:t>
      </w:r>
      <w:r w:rsidRPr="00ED213B">
        <w:rPr>
          <w:rFonts w:cstheme="minorHAnsi"/>
          <w:bCs/>
          <w:color w:val="000000"/>
          <w:sz w:val="24"/>
          <w:szCs w:val="24"/>
          <w:lang w:val="en-US"/>
        </w:rPr>
        <w:t xml:space="preserve">chedule: </w:t>
      </w:r>
      <w:r w:rsidR="008D6565" w:rsidRPr="00ED213B">
        <w:rPr>
          <w:rFonts w:cstheme="minorHAnsi"/>
          <w:bCs/>
          <w:color w:val="000000"/>
          <w:sz w:val="24"/>
          <w:szCs w:val="24"/>
          <w:lang w:val="en-US"/>
        </w:rPr>
        <w:t>“</w:t>
      </w:r>
      <w:r w:rsidR="00B459B5">
        <w:rPr>
          <w:rFonts w:cstheme="minorHAnsi"/>
          <w:bCs/>
          <w:color w:val="000000"/>
          <w:sz w:val="24"/>
          <w:szCs w:val="24"/>
          <w:lang w:val="en-US"/>
        </w:rPr>
        <w:t>Contract Price</w:t>
      </w:r>
      <w:r w:rsidR="008D6565" w:rsidRPr="00ED213B">
        <w:rPr>
          <w:rFonts w:cstheme="minorHAnsi"/>
          <w:bCs/>
          <w:color w:val="000000"/>
          <w:sz w:val="24"/>
          <w:szCs w:val="24"/>
          <w:lang w:val="en-US"/>
        </w:rPr>
        <w:t>”</w:t>
      </w:r>
      <w:r w:rsidR="008C5082" w:rsidRPr="00ED213B">
        <w:rPr>
          <w:rFonts w:cstheme="minorHAnsi"/>
          <w:bCs/>
          <w:color w:val="000000"/>
          <w:sz w:val="24"/>
          <w:szCs w:val="24"/>
          <w:lang w:val="en-US"/>
        </w:rPr>
        <w:t xml:space="preserve"> (A + </w:t>
      </w:r>
      <w:r w:rsidR="00B95AF5" w:rsidRPr="00ED213B">
        <w:rPr>
          <w:rFonts w:cstheme="minorHAnsi"/>
          <w:spacing w:val="-1"/>
          <w:sz w:val="24"/>
          <w:szCs w:val="24"/>
          <w:lang w:val="en-US"/>
        </w:rPr>
        <w:t>B1 + B2</w:t>
      </w:r>
      <w:r w:rsidRPr="00ED213B">
        <w:rPr>
          <w:rFonts w:cstheme="minorHAnsi"/>
          <w:bCs/>
          <w:color w:val="000000"/>
          <w:sz w:val="24"/>
          <w:szCs w:val="24"/>
          <w:lang w:val="en-US"/>
        </w:rPr>
        <w:t>)</w:t>
      </w:r>
    </w:p>
    <w:p w14:paraId="1A6BDE16" w14:textId="77777777" w:rsidR="008C5082" w:rsidRPr="00ED213B" w:rsidRDefault="008C5082" w:rsidP="004D62FD">
      <w:pPr>
        <w:spacing w:after="0"/>
        <w:ind w:left="360"/>
        <w:jc w:val="both"/>
        <w:rPr>
          <w:rFonts w:cstheme="minorHAnsi"/>
          <w:bCs/>
          <w:color w:val="000000"/>
          <w:sz w:val="24"/>
          <w:szCs w:val="24"/>
          <w:lang w:val="en-US"/>
        </w:rPr>
      </w:pPr>
    </w:p>
    <w:p w14:paraId="3733C35D" w14:textId="6C1B98ED" w:rsidR="000020EF" w:rsidRPr="00ED213B" w:rsidRDefault="00190064" w:rsidP="00AF0DD1">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w:t>
      </w:r>
      <w:r w:rsidR="008D6565" w:rsidRPr="00ED213B">
        <w:rPr>
          <w:rFonts w:cstheme="minorHAnsi"/>
          <w:bCs/>
          <w:color w:val="000000"/>
          <w:sz w:val="24"/>
          <w:szCs w:val="24"/>
          <w:lang w:val="en-US"/>
        </w:rPr>
        <w:t xml:space="preserve">he </w:t>
      </w:r>
      <w:r w:rsidR="008C5082" w:rsidRPr="00ED213B">
        <w:rPr>
          <w:rFonts w:cstheme="minorHAnsi"/>
          <w:bCs/>
          <w:color w:val="000000"/>
          <w:sz w:val="24"/>
          <w:szCs w:val="24"/>
          <w:lang w:val="en-US"/>
        </w:rPr>
        <w:t>tot</w:t>
      </w:r>
      <w:r w:rsidR="008C5082" w:rsidRPr="00F677F1">
        <w:rPr>
          <w:rFonts w:cstheme="minorHAnsi"/>
          <w:bCs/>
          <w:color w:val="000000"/>
          <w:sz w:val="24"/>
          <w:szCs w:val="24"/>
          <w:lang w:val="en-US"/>
        </w:rPr>
        <w:t xml:space="preserve">al price in </w:t>
      </w:r>
      <w:r w:rsidR="00584DD0">
        <w:rPr>
          <w:rFonts w:cstheme="minorHAnsi"/>
          <w:bCs/>
          <w:color w:val="000000"/>
          <w:sz w:val="24"/>
          <w:szCs w:val="24"/>
          <w:lang w:val="en-US"/>
        </w:rPr>
        <w:t xml:space="preserve">Price Schedule </w:t>
      </w:r>
      <w:r w:rsidR="0023330F" w:rsidRPr="00F677F1">
        <w:rPr>
          <w:rFonts w:cstheme="minorHAnsi"/>
          <w:bCs/>
          <w:color w:val="000000"/>
          <w:sz w:val="24"/>
          <w:szCs w:val="24"/>
          <w:lang w:val="en-US"/>
        </w:rPr>
        <w:t>B1</w:t>
      </w:r>
      <w:r w:rsidRPr="00F677F1">
        <w:rPr>
          <w:rFonts w:cstheme="minorHAnsi"/>
          <w:bCs/>
          <w:color w:val="000000"/>
          <w:sz w:val="24"/>
          <w:szCs w:val="24"/>
          <w:lang w:val="en-US"/>
        </w:rPr>
        <w:t xml:space="preserve"> must be equal to 0</w:t>
      </w:r>
      <w:r w:rsidR="005A4D7F" w:rsidRPr="00F677F1">
        <w:rPr>
          <w:rFonts w:cstheme="minorHAnsi"/>
          <w:bCs/>
          <w:color w:val="000000"/>
          <w:sz w:val="24"/>
          <w:szCs w:val="24"/>
          <w:lang w:val="en-US"/>
        </w:rPr>
        <w:t>.</w:t>
      </w:r>
      <w:r w:rsidR="008B09A6" w:rsidRPr="00F677F1">
        <w:rPr>
          <w:rFonts w:cstheme="minorHAnsi"/>
          <w:bCs/>
          <w:color w:val="000000"/>
          <w:sz w:val="24"/>
          <w:szCs w:val="24"/>
          <w:lang w:val="en-US"/>
        </w:rPr>
        <w:t>1</w:t>
      </w:r>
      <w:r w:rsidRPr="00F677F1">
        <w:rPr>
          <w:rFonts w:cstheme="minorHAnsi"/>
          <w:bCs/>
          <w:color w:val="000000"/>
          <w:sz w:val="24"/>
          <w:szCs w:val="24"/>
          <w:lang w:val="en-US"/>
        </w:rPr>
        <w:t xml:space="preserve">% of the </w:t>
      </w:r>
      <w:r w:rsidR="00584DD0">
        <w:rPr>
          <w:rFonts w:cstheme="minorHAnsi"/>
          <w:bCs/>
          <w:color w:val="000000"/>
          <w:sz w:val="24"/>
          <w:szCs w:val="24"/>
          <w:lang w:val="en-US"/>
        </w:rPr>
        <w:t xml:space="preserve">Price Schedule </w:t>
      </w:r>
      <w:r w:rsidRPr="00F677F1">
        <w:rPr>
          <w:rFonts w:cstheme="minorHAnsi"/>
          <w:bCs/>
          <w:color w:val="000000"/>
          <w:sz w:val="24"/>
          <w:szCs w:val="24"/>
          <w:lang w:val="en-US"/>
        </w:rPr>
        <w:t>A</w:t>
      </w:r>
      <w:r w:rsidR="0023330F" w:rsidRPr="00F677F1">
        <w:rPr>
          <w:rFonts w:cstheme="minorHAnsi"/>
          <w:bCs/>
          <w:color w:val="000000"/>
          <w:sz w:val="24"/>
          <w:szCs w:val="24"/>
          <w:lang w:val="en-US"/>
        </w:rPr>
        <w:t xml:space="preserve">, and the </w:t>
      </w:r>
      <w:r w:rsidR="001C2E28" w:rsidRPr="00F677F1">
        <w:rPr>
          <w:rFonts w:cstheme="minorHAnsi"/>
          <w:bCs/>
          <w:color w:val="000000"/>
          <w:sz w:val="24"/>
          <w:szCs w:val="24"/>
          <w:lang w:val="en-US"/>
        </w:rPr>
        <w:t>total p</w:t>
      </w:r>
      <w:r w:rsidR="0023330F" w:rsidRPr="00F677F1">
        <w:rPr>
          <w:rFonts w:cstheme="minorHAnsi"/>
          <w:bCs/>
          <w:color w:val="000000"/>
          <w:sz w:val="24"/>
          <w:szCs w:val="24"/>
          <w:lang w:val="en-US"/>
        </w:rPr>
        <w:t xml:space="preserve">rice in </w:t>
      </w:r>
      <w:r w:rsidR="00584DD0">
        <w:rPr>
          <w:rFonts w:cstheme="minorHAnsi"/>
          <w:bCs/>
          <w:color w:val="000000"/>
          <w:sz w:val="24"/>
          <w:szCs w:val="24"/>
          <w:lang w:val="en-US"/>
        </w:rPr>
        <w:t xml:space="preserve">Price Schedule </w:t>
      </w:r>
      <w:r w:rsidR="0023330F" w:rsidRPr="00F677F1">
        <w:rPr>
          <w:rFonts w:cstheme="minorHAnsi"/>
          <w:bCs/>
          <w:color w:val="000000"/>
          <w:sz w:val="24"/>
          <w:szCs w:val="24"/>
          <w:lang w:val="en-US"/>
        </w:rPr>
        <w:t xml:space="preserve">B2 must be </w:t>
      </w:r>
      <w:r w:rsidR="0011410E" w:rsidRPr="00F677F1">
        <w:rPr>
          <w:rFonts w:cstheme="minorHAnsi"/>
          <w:bCs/>
          <w:color w:val="000000"/>
          <w:sz w:val="24"/>
          <w:szCs w:val="24"/>
          <w:lang w:val="en-US"/>
        </w:rPr>
        <w:t>equal</w:t>
      </w:r>
      <w:r w:rsidR="007D0156" w:rsidRPr="00F677F1">
        <w:rPr>
          <w:rFonts w:cstheme="minorHAnsi"/>
          <w:bCs/>
          <w:color w:val="000000"/>
          <w:sz w:val="24"/>
          <w:szCs w:val="24"/>
          <w:lang w:val="en-US"/>
        </w:rPr>
        <w:t xml:space="preserve"> to</w:t>
      </w:r>
      <w:r w:rsidR="0023330F" w:rsidRPr="00F677F1">
        <w:rPr>
          <w:rFonts w:cstheme="minorHAnsi"/>
          <w:bCs/>
          <w:color w:val="000000"/>
          <w:sz w:val="24"/>
          <w:szCs w:val="24"/>
          <w:lang w:val="en-US"/>
        </w:rPr>
        <w:t xml:space="preserve"> </w:t>
      </w:r>
      <w:r w:rsidR="005A4D7F" w:rsidRPr="00F677F1">
        <w:rPr>
          <w:rFonts w:cstheme="minorHAnsi"/>
          <w:bCs/>
          <w:color w:val="000000"/>
          <w:sz w:val="24"/>
          <w:szCs w:val="24"/>
          <w:lang w:val="en-US"/>
        </w:rPr>
        <w:t>1.</w:t>
      </w:r>
      <w:r w:rsidR="008B09A6" w:rsidRPr="00F677F1">
        <w:rPr>
          <w:rFonts w:cstheme="minorHAnsi"/>
          <w:bCs/>
          <w:color w:val="000000"/>
          <w:sz w:val="24"/>
          <w:szCs w:val="24"/>
          <w:lang w:val="en-US"/>
        </w:rPr>
        <w:t>9</w:t>
      </w:r>
      <w:r w:rsidR="0023330F" w:rsidRPr="00F677F1">
        <w:rPr>
          <w:rFonts w:cstheme="minorHAnsi"/>
          <w:bCs/>
          <w:color w:val="000000"/>
          <w:sz w:val="24"/>
          <w:szCs w:val="24"/>
          <w:lang w:val="en-US"/>
        </w:rPr>
        <w:t xml:space="preserve">% of the </w:t>
      </w:r>
      <w:r w:rsidR="00584DD0">
        <w:rPr>
          <w:rFonts w:cstheme="minorHAnsi"/>
          <w:bCs/>
          <w:color w:val="000000"/>
          <w:sz w:val="24"/>
          <w:szCs w:val="24"/>
          <w:lang w:val="en-US"/>
        </w:rPr>
        <w:t>Price Schedule A</w:t>
      </w:r>
      <w:r w:rsidR="0023330F" w:rsidRPr="00F677F1">
        <w:rPr>
          <w:rFonts w:cstheme="minorHAnsi"/>
          <w:bCs/>
          <w:color w:val="000000"/>
          <w:sz w:val="24"/>
          <w:szCs w:val="24"/>
          <w:lang w:val="en-US"/>
        </w:rPr>
        <w:t>.</w:t>
      </w:r>
    </w:p>
    <w:p w14:paraId="5BA36845" w14:textId="77777777" w:rsidR="00B139BF" w:rsidRPr="00ED213B" w:rsidRDefault="00B139BF" w:rsidP="00C40017">
      <w:pPr>
        <w:pStyle w:val="PargrafodaLista"/>
        <w:autoSpaceDE w:val="0"/>
        <w:autoSpaceDN w:val="0"/>
        <w:adjustRightInd w:val="0"/>
        <w:spacing w:after="0" w:line="240" w:lineRule="auto"/>
        <w:ind w:left="0"/>
        <w:jc w:val="both"/>
        <w:rPr>
          <w:rFonts w:cstheme="minorHAnsi"/>
          <w:bCs/>
          <w:color w:val="000000"/>
          <w:sz w:val="24"/>
          <w:szCs w:val="24"/>
          <w:lang w:val="en-US"/>
        </w:rPr>
      </w:pPr>
    </w:p>
    <w:p w14:paraId="49E4D5A3" w14:textId="556EB7FB" w:rsidR="00B139BF" w:rsidRPr="00304B8E" w:rsidRDefault="00AF0DD1" w:rsidP="00F677F1">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304B8E">
        <w:rPr>
          <w:rFonts w:cstheme="minorHAnsi"/>
          <w:bCs/>
          <w:color w:val="000000"/>
          <w:sz w:val="24"/>
          <w:szCs w:val="24"/>
          <w:lang w:val="en-US"/>
        </w:rPr>
        <w:t xml:space="preserve"> </w:t>
      </w:r>
      <w:r w:rsidR="00B139BF" w:rsidRPr="00304B8E">
        <w:rPr>
          <w:rFonts w:cstheme="minorHAnsi"/>
          <w:bCs/>
          <w:color w:val="000000"/>
          <w:sz w:val="24"/>
          <w:szCs w:val="24"/>
          <w:lang w:val="en-US"/>
        </w:rPr>
        <w:t>The Lot A and Lot B considers the supply of one FPSO each</w:t>
      </w:r>
      <w:r w:rsidR="008B1F3C" w:rsidRPr="00304B8E">
        <w:rPr>
          <w:rFonts w:cstheme="minorHAnsi"/>
          <w:bCs/>
          <w:color w:val="000000"/>
          <w:sz w:val="24"/>
          <w:szCs w:val="24"/>
          <w:lang w:val="en-US"/>
        </w:rPr>
        <w:t>.</w:t>
      </w:r>
    </w:p>
    <w:p w14:paraId="1BE679E7" w14:textId="77777777" w:rsidR="00B139BF" w:rsidRPr="00ED213B" w:rsidRDefault="00B139BF" w:rsidP="00C40017">
      <w:pPr>
        <w:pStyle w:val="PargrafodaLista"/>
        <w:rPr>
          <w:rFonts w:cstheme="minorHAnsi"/>
          <w:bCs/>
          <w:color w:val="000000"/>
          <w:sz w:val="24"/>
          <w:szCs w:val="24"/>
          <w:lang w:val="en-US"/>
        </w:rPr>
      </w:pPr>
    </w:p>
    <w:p w14:paraId="33F011C5" w14:textId="3068ABFC" w:rsidR="00B139BF" w:rsidRPr="00ED213B" w:rsidRDefault="00B139BF" w:rsidP="004D62F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The Lot C considers the supply of both FPSO related in Lot A and B</w:t>
      </w:r>
      <w:r w:rsidR="0058298E" w:rsidRPr="00ED213B">
        <w:rPr>
          <w:rFonts w:cstheme="minorHAnsi"/>
          <w:bCs/>
          <w:color w:val="000000"/>
          <w:sz w:val="24"/>
          <w:szCs w:val="24"/>
          <w:lang w:val="en-US"/>
        </w:rPr>
        <w:t>.</w:t>
      </w:r>
    </w:p>
    <w:p w14:paraId="5C26000D" w14:textId="77777777" w:rsidR="0058298E" w:rsidRPr="00ED213B" w:rsidRDefault="0058298E" w:rsidP="00C40017">
      <w:pPr>
        <w:pStyle w:val="PargrafodaLista"/>
        <w:rPr>
          <w:rFonts w:cstheme="minorHAnsi"/>
          <w:bCs/>
          <w:color w:val="000000"/>
          <w:sz w:val="24"/>
          <w:szCs w:val="24"/>
          <w:lang w:val="en-US"/>
        </w:rPr>
      </w:pPr>
    </w:p>
    <w:p w14:paraId="3A9AB532" w14:textId="055F4530" w:rsidR="0058298E" w:rsidRPr="00ED213B" w:rsidRDefault="0058298E" w:rsidP="004D62F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lastRenderedPageBreak/>
        <w:t xml:space="preserve">The </w:t>
      </w:r>
      <w:r w:rsidR="00C06134">
        <w:rPr>
          <w:rFonts w:cstheme="minorHAnsi"/>
          <w:bCs/>
          <w:color w:val="000000"/>
          <w:sz w:val="24"/>
          <w:szCs w:val="24"/>
          <w:lang w:val="en-US"/>
        </w:rPr>
        <w:t>proposals for each FPSO within Lot C must b</w:t>
      </w:r>
      <w:r w:rsidR="00754A13">
        <w:rPr>
          <w:rFonts w:cstheme="minorHAnsi"/>
          <w:bCs/>
          <w:color w:val="000000"/>
          <w:sz w:val="24"/>
          <w:szCs w:val="24"/>
          <w:lang w:val="en-US"/>
        </w:rPr>
        <w:t>e</w:t>
      </w:r>
      <w:r w:rsidR="00C06134">
        <w:rPr>
          <w:rFonts w:cstheme="minorHAnsi"/>
          <w:bCs/>
          <w:color w:val="000000"/>
          <w:sz w:val="24"/>
          <w:szCs w:val="24"/>
          <w:lang w:val="en-US"/>
        </w:rPr>
        <w:t xml:space="preserve"> individually </w:t>
      </w:r>
      <w:r w:rsidR="00C06134" w:rsidRPr="00C06134">
        <w:rPr>
          <w:rFonts w:cstheme="minorHAnsi"/>
          <w:bCs/>
          <w:color w:val="000000"/>
          <w:sz w:val="24"/>
          <w:szCs w:val="24"/>
          <w:lang w:val="en-US"/>
        </w:rPr>
        <w:t>equal to or lower than the proposals submitted for Lot A and Lot B. This means the price proposal for Lot C will be obligatorily equal to or lower than the sum of the prices submitted for lots A and B.</w:t>
      </w:r>
    </w:p>
    <w:p w14:paraId="3386FE55" w14:textId="77777777" w:rsidR="00A973C5" w:rsidRPr="00ED213B" w:rsidRDefault="00A973C5" w:rsidP="00C40017">
      <w:pPr>
        <w:pStyle w:val="PargrafodaLista"/>
        <w:autoSpaceDE w:val="0"/>
        <w:autoSpaceDN w:val="0"/>
        <w:adjustRightInd w:val="0"/>
        <w:spacing w:after="0" w:line="240" w:lineRule="auto"/>
        <w:ind w:left="0"/>
        <w:jc w:val="both"/>
        <w:rPr>
          <w:rFonts w:cstheme="minorHAnsi"/>
          <w:bCs/>
          <w:color w:val="000000"/>
          <w:sz w:val="24"/>
          <w:szCs w:val="24"/>
          <w:lang w:val="en-US"/>
        </w:rPr>
      </w:pPr>
    </w:p>
    <w:p w14:paraId="7AD21A77" w14:textId="0B468F7C" w:rsidR="005E759B" w:rsidRPr="00ED213B" w:rsidRDefault="005E759B"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By submitting a Proposal,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recognizes that time is of the essence for completion of </w:t>
      </w:r>
      <w:r w:rsidR="00563D21" w:rsidRPr="00ED213B">
        <w:rPr>
          <w:rFonts w:cstheme="minorHAnsi"/>
          <w:bCs/>
          <w:color w:val="000000"/>
          <w:sz w:val="24"/>
          <w:szCs w:val="24"/>
          <w:lang w:val="en-US"/>
        </w:rPr>
        <w:t>S</w:t>
      </w:r>
      <w:r w:rsidR="00CD4591" w:rsidRPr="00ED213B">
        <w:rPr>
          <w:rFonts w:cstheme="minorHAnsi"/>
          <w:bCs/>
          <w:color w:val="000000"/>
          <w:sz w:val="24"/>
          <w:szCs w:val="24"/>
          <w:lang w:val="en-US"/>
        </w:rPr>
        <w:t>cope of S</w:t>
      </w:r>
      <w:r w:rsidRPr="00ED213B">
        <w:rPr>
          <w:rFonts w:cstheme="minorHAnsi"/>
          <w:bCs/>
          <w:color w:val="000000"/>
          <w:sz w:val="24"/>
          <w:szCs w:val="24"/>
          <w:lang w:val="en-US"/>
        </w:rPr>
        <w:t xml:space="preserve">upply. Each Winning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will be required</w:t>
      </w:r>
      <w:r w:rsidR="004C36D7" w:rsidRPr="00ED213B">
        <w:rPr>
          <w:rFonts w:cstheme="minorHAnsi"/>
          <w:bCs/>
          <w:color w:val="000000"/>
          <w:sz w:val="24"/>
          <w:szCs w:val="24"/>
          <w:lang w:val="en-US"/>
        </w:rPr>
        <w:t xml:space="preserve"> to</w:t>
      </w:r>
      <w:r w:rsidRPr="00ED213B">
        <w:rPr>
          <w:rFonts w:cstheme="minorHAnsi"/>
          <w:bCs/>
          <w:color w:val="000000"/>
          <w:sz w:val="24"/>
          <w:szCs w:val="24"/>
          <w:lang w:val="en-US"/>
        </w:rPr>
        <w:t xml:space="preserve"> give satisfactory assurances of its capability and intention to complete the </w:t>
      </w:r>
      <w:r w:rsidR="00563D21" w:rsidRPr="00ED213B">
        <w:rPr>
          <w:rFonts w:cstheme="minorHAnsi"/>
          <w:bCs/>
          <w:color w:val="000000"/>
          <w:sz w:val="24"/>
          <w:szCs w:val="24"/>
          <w:lang w:val="en-US"/>
        </w:rPr>
        <w:t>S</w:t>
      </w:r>
      <w:r w:rsidR="00CD4591" w:rsidRPr="00ED213B">
        <w:rPr>
          <w:rFonts w:cstheme="minorHAnsi"/>
          <w:bCs/>
          <w:color w:val="000000"/>
          <w:sz w:val="24"/>
          <w:szCs w:val="24"/>
          <w:lang w:val="en-US"/>
        </w:rPr>
        <w:t>cope of S</w:t>
      </w:r>
      <w:r w:rsidRPr="00ED213B">
        <w:rPr>
          <w:rFonts w:cstheme="minorHAnsi"/>
          <w:bCs/>
          <w:color w:val="000000"/>
          <w:sz w:val="24"/>
          <w:szCs w:val="24"/>
          <w:lang w:val="en-US"/>
        </w:rPr>
        <w:t>upply within the time schedule established upon the Contract and its Exhibits.</w:t>
      </w:r>
    </w:p>
    <w:p w14:paraId="694E37D8" w14:textId="77777777" w:rsidR="005E759B" w:rsidRPr="00ED213B" w:rsidRDefault="005E759B"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78C159F8" w14:textId="2CFB517A" w:rsidR="006C214C" w:rsidRPr="00ED213B" w:rsidRDefault="00B9251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Bidder</w:t>
      </w:r>
      <w:r w:rsidR="005E759B" w:rsidRPr="00ED213B">
        <w:rPr>
          <w:rFonts w:cstheme="minorHAnsi"/>
          <w:bCs/>
          <w:color w:val="000000"/>
          <w:sz w:val="24"/>
          <w:szCs w:val="24"/>
          <w:lang w:val="en-US"/>
        </w:rPr>
        <w:t xml:space="preserve"> shall offer in the Commercial Proposal prices for full and complete compensation and performance of the </w:t>
      </w:r>
      <w:r w:rsidR="00CD4591" w:rsidRPr="00ED213B">
        <w:rPr>
          <w:rFonts w:cstheme="minorHAnsi"/>
          <w:bCs/>
          <w:color w:val="000000"/>
          <w:sz w:val="24"/>
          <w:szCs w:val="24"/>
          <w:lang w:val="en-US"/>
        </w:rPr>
        <w:t>Scope of S</w:t>
      </w:r>
      <w:r w:rsidR="005E759B" w:rsidRPr="00ED213B">
        <w:rPr>
          <w:rFonts w:cstheme="minorHAnsi"/>
          <w:bCs/>
          <w:color w:val="000000"/>
          <w:sz w:val="24"/>
          <w:szCs w:val="24"/>
          <w:lang w:val="en-US"/>
        </w:rPr>
        <w:t xml:space="preserve">upply including all obligations under the Contract and in strict compliance with the provisions set forth in the </w:t>
      </w:r>
      <w:r w:rsidR="00E2312F" w:rsidRPr="00ED213B">
        <w:rPr>
          <w:rFonts w:cstheme="minorHAnsi"/>
          <w:bCs/>
          <w:color w:val="000000"/>
          <w:sz w:val="24"/>
          <w:szCs w:val="24"/>
          <w:lang w:val="en-US"/>
        </w:rPr>
        <w:t>RFP</w:t>
      </w:r>
      <w:r w:rsidR="005E759B" w:rsidRPr="00ED213B">
        <w:rPr>
          <w:rFonts w:cstheme="minorHAnsi"/>
          <w:bCs/>
          <w:color w:val="000000"/>
          <w:sz w:val="24"/>
          <w:szCs w:val="24"/>
          <w:lang w:val="en-US"/>
        </w:rPr>
        <w:t>.</w:t>
      </w:r>
    </w:p>
    <w:p w14:paraId="2CA56CA4" w14:textId="77777777" w:rsidR="006C214C" w:rsidRPr="00ED213B" w:rsidRDefault="006C214C"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14598A2" w14:textId="52CD9F55" w:rsidR="006C214C" w:rsidRPr="00ED213B" w:rsidRDefault="006C214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Taxes, any other costs and fees associated with licenses, permits, clearances and duties, as well as the insurance requirements set forth in the Contract and its Exhibits, required for the performance of the </w:t>
      </w:r>
      <w:r w:rsidR="00563D21" w:rsidRPr="00ED213B">
        <w:rPr>
          <w:rFonts w:cstheme="minorHAnsi"/>
          <w:bCs/>
          <w:color w:val="000000"/>
          <w:sz w:val="24"/>
          <w:szCs w:val="24"/>
          <w:lang w:val="en-US"/>
        </w:rPr>
        <w:t>S</w:t>
      </w:r>
      <w:r w:rsidR="00CD4591" w:rsidRPr="00ED213B">
        <w:rPr>
          <w:rFonts w:cstheme="minorHAnsi"/>
          <w:bCs/>
          <w:color w:val="000000"/>
          <w:sz w:val="24"/>
          <w:szCs w:val="24"/>
          <w:lang w:val="en-US"/>
        </w:rPr>
        <w:t>cope of S</w:t>
      </w:r>
      <w:r w:rsidRPr="00ED213B">
        <w:rPr>
          <w:rFonts w:cstheme="minorHAnsi"/>
          <w:bCs/>
          <w:color w:val="000000"/>
          <w:sz w:val="24"/>
          <w:szCs w:val="24"/>
          <w:lang w:val="en-US"/>
        </w:rPr>
        <w:t xml:space="preserve">upply shall be calculated and included by </w:t>
      </w:r>
      <w:r w:rsidR="000163CB" w:rsidRPr="00ED213B">
        <w:rPr>
          <w:rFonts w:cstheme="minorHAnsi"/>
          <w:bCs/>
          <w:color w:val="000000"/>
          <w:sz w:val="24"/>
          <w:szCs w:val="24"/>
          <w:lang w:val="en-US"/>
        </w:rPr>
        <w:t xml:space="preserve">Seller </w:t>
      </w:r>
      <w:r w:rsidRPr="00ED213B">
        <w:rPr>
          <w:rFonts w:cstheme="minorHAnsi"/>
          <w:bCs/>
          <w:color w:val="000000"/>
          <w:sz w:val="24"/>
          <w:szCs w:val="24"/>
          <w:lang w:val="en-US"/>
        </w:rPr>
        <w:t>in the prices set forth in the Commercial Proposal.</w:t>
      </w:r>
    </w:p>
    <w:p w14:paraId="45FD5C83" w14:textId="77777777" w:rsidR="006C214C" w:rsidRPr="00ED213B" w:rsidRDefault="006C214C"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3D2E961" w14:textId="35664EC8" w:rsidR="006C214C" w:rsidRPr="00ED213B" w:rsidRDefault="006C214C" w:rsidP="00F677F1">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Proposal prices quoted and payments for the </w:t>
      </w:r>
      <w:r w:rsidR="00CD4591" w:rsidRPr="00ED213B">
        <w:rPr>
          <w:rFonts w:cstheme="minorHAnsi"/>
          <w:bCs/>
          <w:color w:val="000000"/>
          <w:sz w:val="24"/>
          <w:szCs w:val="24"/>
          <w:lang w:val="en-US"/>
        </w:rPr>
        <w:t>s</w:t>
      </w:r>
      <w:r w:rsidRPr="00ED213B">
        <w:rPr>
          <w:rFonts w:cstheme="minorHAnsi"/>
          <w:bCs/>
          <w:color w:val="000000"/>
          <w:sz w:val="24"/>
          <w:szCs w:val="24"/>
          <w:lang w:val="en-US"/>
        </w:rPr>
        <w:t>upply shall be in US Dollars, in accordance with the provisions of the Contract.</w:t>
      </w:r>
    </w:p>
    <w:p w14:paraId="6D4FF545" w14:textId="77777777" w:rsidR="006C214C" w:rsidRPr="00ED213B" w:rsidRDefault="006C214C"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F813966" w14:textId="3964128D" w:rsidR="006C214C" w:rsidRPr="00ED213B" w:rsidRDefault="006C214C" w:rsidP="004D62FD">
      <w:pPr>
        <w:pStyle w:val="PargrafodaLista"/>
        <w:numPr>
          <w:ilvl w:val="2"/>
          <w:numId w:val="8"/>
        </w:numPr>
        <w:autoSpaceDE w:val="0"/>
        <w:autoSpaceDN w:val="0"/>
        <w:adjustRightInd w:val="0"/>
        <w:spacing w:after="0" w:line="240" w:lineRule="auto"/>
        <w:ind w:left="0" w:firstLine="0"/>
        <w:jc w:val="both"/>
        <w:rPr>
          <w:color w:val="000000"/>
          <w:sz w:val="24"/>
          <w:szCs w:val="24"/>
          <w:lang w:val="en-US"/>
        </w:rPr>
      </w:pPr>
      <w:r w:rsidRPr="00ED213B">
        <w:rPr>
          <w:color w:val="000000" w:themeColor="text1"/>
          <w:sz w:val="24"/>
          <w:szCs w:val="24"/>
          <w:lang w:val="en-US"/>
        </w:rPr>
        <w:t>The Proposal shall be valid and irrevocable to PETROBRAS for</w:t>
      </w:r>
      <w:r w:rsidR="00F7736A" w:rsidRPr="00ED213B">
        <w:rPr>
          <w:color w:val="000000" w:themeColor="text1"/>
          <w:sz w:val="24"/>
          <w:szCs w:val="24"/>
          <w:lang w:val="en-US"/>
        </w:rPr>
        <w:t xml:space="preserve"> </w:t>
      </w:r>
      <w:r w:rsidR="000320EE">
        <w:rPr>
          <w:color w:val="000000" w:themeColor="text1"/>
          <w:sz w:val="24"/>
          <w:szCs w:val="24"/>
          <w:lang w:val="en-US"/>
        </w:rPr>
        <w:t>180</w:t>
      </w:r>
      <w:r w:rsidR="00C3354E" w:rsidRPr="00ED213B">
        <w:rPr>
          <w:color w:val="000000" w:themeColor="text1"/>
          <w:sz w:val="24"/>
          <w:szCs w:val="24"/>
          <w:lang w:val="en-US"/>
        </w:rPr>
        <w:t xml:space="preserve"> (</w:t>
      </w:r>
      <w:r w:rsidR="00F7736A" w:rsidRPr="00ED213B">
        <w:rPr>
          <w:color w:val="000000" w:themeColor="text1"/>
          <w:sz w:val="24"/>
          <w:szCs w:val="24"/>
          <w:lang w:val="en-US"/>
        </w:rPr>
        <w:t>o</w:t>
      </w:r>
      <w:r w:rsidR="000320EE">
        <w:rPr>
          <w:color w:val="000000" w:themeColor="text1"/>
          <w:sz w:val="24"/>
          <w:szCs w:val="24"/>
          <w:lang w:val="en-US"/>
        </w:rPr>
        <w:t>ne</w:t>
      </w:r>
      <w:r w:rsidR="00F7736A" w:rsidRPr="00ED213B">
        <w:rPr>
          <w:color w:val="000000" w:themeColor="text1"/>
          <w:sz w:val="24"/>
          <w:szCs w:val="24"/>
          <w:lang w:val="en-US"/>
        </w:rPr>
        <w:t xml:space="preserve"> hundred and </w:t>
      </w:r>
      <w:r w:rsidR="000320EE">
        <w:rPr>
          <w:color w:val="000000" w:themeColor="text1"/>
          <w:sz w:val="24"/>
          <w:szCs w:val="24"/>
          <w:lang w:val="en-US"/>
        </w:rPr>
        <w:t>eighty</w:t>
      </w:r>
      <w:r w:rsidR="00C3354E" w:rsidRPr="00ED213B">
        <w:rPr>
          <w:color w:val="000000" w:themeColor="text1"/>
          <w:sz w:val="24"/>
          <w:szCs w:val="24"/>
          <w:lang w:val="en-US"/>
        </w:rPr>
        <w:t xml:space="preserve">) Days from the </w:t>
      </w:r>
      <w:r w:rsidR="007C22E0" w:rsidRPr="00ED213B">
        <w:rPr>
          <w:color w:val="000000" w:themeColor="text1"/>
          <w:sz w:val="24"/>
          <w:szCs w:val="24"/>
          <w:lang w:val="en-US"/>
        </w:rPr>
        <w:t>Bidding</w:t>
      </w:r>
      <w:r w:rsidR="00853AD9" w:rsidRPr="00ED213B">
        <w:rPr>
          <w:color w:val="000000" w:themeColor="text1"/>
          <w:sz w:val="24"/>
          <w:szCs w:val="24"/>
          <w:lang w:val="en-US"/>
        </w:rPr>
        <w:t xml:space="preserve"> Process </w:t>
      </w:r>
      <w:r w:rsidR="00C3354E" w:rsidRPr="00ED213B">
        <w:rPr>
          <w:color w:val="000000" w:themeColor="text1"/>
          <w:sz w:val="24"/>
          <w:szCs w:val="24"/>
          <w:lang w:val="en-US"/>
        </w:rPr>
        <w:t>Submission Date</w:t>
      </w:r>
      <w:r w:rsidRPr="00ED213B">
        <w:rPr>
          <w:color w:val="000000" w:themeColor="text1"/>
          <w:sz w:val="24"/>
          <w:szCs w:val="24"/>
          <w:lang w:val="en-US"/>
        </w:rPr>
        <w:t xml:space="preserve">. This means the submission of the </w:t>
      </w:r>
      <w:r w:rsidR="00712488" w:rsidRPr="00ED213B">
        <w:rPr>
          <w:color w:val="000000" w:themeColor="text1"/>
          <w:sz w:val="24"/>
          <w:szCs w:val="24"/>
          <w:lang w:val="en-US"/>
        </w:rPr>
        <w:t>P</w:t>
      </w:r>
      <w:r w:rsidRPr="00ED213B">
        <w:rPr>
          <w:color w:val="000000" w:themeColor="text1"/>
          <w:sz w:val="24"/>
          <w:szCs w:val="24"/>
          <w:lang w:val="en-US"/>
        </w:rPr>
        <w:t>roposal implies agreement with this validity term.</w:t>
      </w:r>
    </w:p>
    <w:p w14:paraId="1AD1557C" w14:textId="77777777" w:rsidR="001A2B9C" w:rsidRPr="00ED213B" w:rsidRDefault="001A2B9C"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BB940F7" w14:textId="1B5FE0A1" w:rsidR="006C214C" w:rsidRPr="00ED213B" w:rsidRDefault="006C214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All expenses incurred by any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in preparing its Proposal and attending meetings, as case may be, and all such expenses otherwise associated with this RFP shall be born solely by such </w:t>
      </w:r>
      <w:r w:rsidR="00B9251C" w:rsidRPr="00ED213B">
        <w:rPr>
          <w:rFonts w:cstheme="minorHAnsi"/>
          <w:bCs/>
          <w:color w:val="000000"/>
          <w:sz w:val="24"/>
          <w:szCs w:val="24"/>
          <w:lang w:val="en-US"/>
        </w:rPr>
        <w:t>Bidder</w:t>
      </w:r>
      <w:r w:rsidRPr="00ED213B">
        <w:rPr>
          <w:rFonts w:cstheme="minorHAnsi"/>
          <w:bCs/>
          <w:color w:val="000000"/>
          <w:sz w:val="24"/>
          <w:szCs w:val="24"/>
          <w:lang w:val="en-US"/>
        </w:rPr>
        <w:t>.</w:t>
      </w:r>
    </w:p>
    <w:p w14:paraId="6CFE334C" w14:textId="77777777" w:rsidR="006C214C" w:rsidRPr="00ED213B" w:rsidRDefault="006C214C"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F02D634" w14:textId="32EE0653" w:rsidR="006C214C" w:rsidRPr="00ED213B" w:rsidRDefault="006C214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When formulating its Proposal,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shall also take into consideration all insurance requirements as set forth in Article 14 of the </w:t>
      </w:r>
      <w:r w:rsidR="00057177">
        <w:rPr>
          <w:rFonts w:cstheme="minorHAnsi"/>
          <w:bCs/>
          <w:color w:val="000000"/>
          <w:sz w:val="24"/>
          <w:szCs w:val="24"/>
          <w:lang w:val="en-US"/>
        </w:rPr>
        <w:t>PSA</w:t>
      </w:r>
      <w:r w:rsidRPr="00ED213B">
        <w:rPr>
          <w:rFonts w:cstheme="minorHAnsi"/>
          <w:bCs/>
          <w:color w:val="000000"/>
          <w:sz w:val="24"/>
          <w:szCs w:val="24"/>
          <w:lang w:val="en-US"/>
        </w:rPr>
        <w:t>.</w:t>
      </w:r>
    </w:p>
    <w:p w14:paraId="5AE082CC" w14:textId="77777777" w:rsidR="006C214C" w:rsidRPr="00ED213B" w:rsidRDefault="006C214C"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70F67AEB" w14:textId="36E2BB22" w:rsidR="00F7736A" w:rsidRPr="00ED213B" w:rsidRDefault="00B9251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Bidder</w:t>
      </w:r>
      <w:r w:rsidR="006C214C" w:rsidRPr="00ED213B">
        <w:rPr>
          <w:rFonts w:cstheme="minorHAnsi"/>
          <w:bCs/>
          <w:color w:val="000000"/>
          <w:sz w:val="24"/>
          <w:szCs w:val="24"/>
          <w:lang w:val="en-US"/>
        </w:rPr>
        <w:t xml:space="preserve">s shall participate in the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006C214C" w:rsidRPr="00ED213B">
        <w:rPr>
          <w:rFonts w:cstheme="minorHAnsi"/>
          <w:bCs/>
          <w:color w:val="000000"/>
          <w:sz w:val="24"/>
          <w:szCs w:val="24"/>
          <w:lang w:val="en-US"/>
        </w:rPr>
        <w:t xml:space="preserve"> individually</w:t>
      </w:r>
      <w:r w:rsidR="00F7736A" w:rsidRPr="00ED213B">
        <w:rPr>
          <w:rFonts w:cstheme="minorHAnsi"/>
          <w:bCs/>
          <w:color w:val="000000"/>
          <w:sz w:val="24"/>
          <w:szCs w:val="24"/>
          <w:lang w:val="en-US"/>
        </w:rPr>
        <w:t>, in the form of a</w:t>
      </w:r>
      <w:r w:rsidR="008E1824">
        <w:rPr>
          <w:rFonts w:cstheme="minorHAnsi"/>
          <w:bCs/>
          <w:color w:val="000000"/>
          <w:sz w:val="24"/>
          <w:szCs w:val="24"/>
          <w:lang w:val="en-US"/>
        </w:rPr>
        <w:t>n</w:t>
      </w:r>
      <w:r w:rsidR="00F7736A" w:rsidRPr="00ED213B">
        <w:rPr>
          <w:rFonts w:cstheme="minorHAnsi"/>
          <w:bCs/>
          <w:color w:val="000000"/>
          <w:sz w:val="24"/>
          <w:szCs w:val="24"/>
          <w:lang w:val="en-US"/>
        </w:rPr>
        <w:t xml:space="preserve"> </w:t>
      </w:r>
      <w:r w:rsidR="00BE5099">
        <w:rPr>
          <w:rFonts w:cstheme="minorHAnsi"/>
          <w:bCs/>
          <w:color w:val="000000"/>
          <w:sz w:val="24"/>
          <w:szCs w:val="24"/>
          <w:lang w:val="en-US"/>
        </w:rPr>
        <w:t>Unincorporated Joint Venture</w:t>
      </w:r>
      <w:r w:rsidR="008E1824">
        <w:rPr>
          <w:rFonts w:cstheme="minorHAnsi"/>
          <w:bCs/>
          <w:color w:val="000000"/>
          <w:sz w:val="24"/>
          <w:szCs w:val="24"/>
          <w:lang w:val="en-US"/>
        </w:rPr>
        <w:t xml:space="preserve"> (</w:t>
      </w:r>
      <w:r w:rsidR="008E1824" w:rsidRPr="00ED213B">
        <w:rPr>
          <w:rFonts w:cstheme="minorHAnsi"/>
          <w:bCs/>
          <w:color w:val="000000"/>
          <w:sz w:val="24"/>
          <w:szCs w:val="24"/>
          <w:lang w:val="en-US"/>
        </w:rPr>
        <w:t>Consortium</w:t>
      </w:r>
      <w:r w:rsidR="00BE5099">
        <w:rPr>
          <w:rFonts w:cstheme="minorHAnsi"/>
          <w:bCs/>
          <w:color w:val="000000"/>
          <w:sz w:val="24"/>
          <w:szCs w:val="24"/>
          <w:lang w:val="en-US"/>
        </w:rPr>
        <w:t>)</w:t>
      </w:r>
      <w:r w:rsidR="00F7736A" w:rsidRPr="00ED213B">
        <w:rPr>
          <w:rFonts w:cstheme="minorHAnsi"/>
          <w:bCs/>
          <w:color w:val="000000"/>
          <w:sz w:val="24"/>
          <w:szCs w:val="24"/>
          <w:lang w:val="en-US"/>
        </w:rPr>
        <w:t>, or</w:t>
      </w:r>
      <w:r w:rsidR="00030E24" w:rsidRPr="00ED213B">
        <w:rPr>
          <w:rFonts w:cstheme="minorHAnsi"/>
          <w:bCs/>
          <w:color w:val="000000"/>
          <w:sz w:val="24"/>
          <w:szCs w:val="24"/>
          <w:lang w:val="en-US"/>
        </w:rPr>
        <w:t xml:space="preserve"> by means of an Incorporated Joint Venture</w:t>
      </w:r>
      <w:r w:rsidR="005362CC" w:rsidRPr="00ED213B">
        <w:rPr>
          <w:rFonts w:cstheme="minorHAnsi"/>
          <w:bCs/>
          <w:color w:val="000000"/>
          <w:sz w:val="24"/>
          <w:szCs w:val="24"/>
          <w:lang w:val="en-US"/>
        </w:rPr>
        <w:t xml:space="preserve"> </w:t>
      </w:r>
      <w:r w:rsidR="00877132">
        <w:rPr>
          <w:rFonts w:cstheme="minorHAnsi"/>
          <w:bCs/>
          <w:color w:val="000000"/>
          <w:sz w:val="24"/>
          <w:szCs w:val="24"/>
          <w:lang w:val="en-US"/>
        </w:rPr>
        <w:t xml:space="preserve">/ </w:t>
      </w:r>
      <w:r w:rsidR="005362CC" w:rsidRPr="00ED213B">
        <w:rPr>
          <w:rFonts w:cstheme="minorHAnsi"/>
          <w:bCs/>
          <w:color w:val="000000"/>
          <w:sz w:val="24"/>
          <w:szCs w:val="24"/>
          <w:lang w:val="en-US"/>
        </w:rPr>
        <w:t>SPE – special purpose enterprise</w:t>
      </w:r>
      <w:r w:rsidR="006C214C" w:rsidRPr="00ED213B">
        <w:rPr>
          <w:rFonts w:cstheme="minorHAnsi"/>
          <w:bCs/>
          <w:color w:val="000000"/>
          <w:sz w:val="24"/>
          <w:szCs w:val="24"/>
          <w:lang w:val="en-US"/>
        </w:rPr>
        <w:t>.</w:t>
      </w:r>
    </w:p>
    <w:p w14:paraId="3AD68262" w14:textId="77777777" w:rsidR="00F7736A" w:rsidRPr="00ED213B" w:rsidRDefault="00F7736A" w:rsidP="00F7736A">
      <w:pPr>
        <w:pStyle w:val="PargrafodaLista"/>
        <w:rPr>
          <w:rFonts w:cstheme="minorHAnsi"/>
          <w:bCs/>
          <w:color w:val="000000"/>
          <w:sz w:val="24"/>
          <w:szCs w:val="24"/>
          <w:lang w:val="en-US"/>
        </w:rPr>
      </w:pPr>
    </w:p>
    <w:p w14:paraId="7206BA53" w14:textId="4845E9DE" w:rsidR="006C214C" w:rsidRPr="00ED213B" w:rsidRDefault="00A77DF5" w:rsidP="00F7736A">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color w:val="000000"/>
          <w:sz w:val="24"/>
          <w:szCs w:val="24"/>
          <w:lang w:val="en-US"/>
        </w:rPr>
        <w:t>In case of an Incorporated Joint Venture</w:t>
      </w:r>
      <w:r w:rsidR="00F7736A" w:rsidRPr="00ED213B">
        <w:rPr>
          <w:rFonts w:cstheme="minorHAnsi"/>
          <w:bCs/>
          <w:color w:val="000000"/>
          <w:sz w:val="24"/>
          <w:szCs w:val="24"/>
          <w:lang w:val="en-US"/>
        </w:rPr>
        <w:t>.</w:t>
      </w:r>
      <w:r w:rsidRPr="00ED213B">
        <w:rPr>
          <w:rFonts w:cstheme="minorHAnsi"/>
          <w:bCs/>
          <w:color w:val="000000"/>
          <w:sz w:val="24"/>
          <w:szCs w:val="24"/>
          <w:lang w:val="en-US"/>
        </w:rPr>
        <w:t xml:space="preserve"> </w:t>
      </w:r>
      <w:r w:rsidR="00F7736A" w:rsidRPr="00ED213B">
        <w:rPr>
          <w:rFonts w:cstheme="minorHAnsi"/>
          <w:bCs/>
          <w:color w:val="000000"/>
          <w:sz w:val="24"/>
          <w:szCs w:val="24"/>
          <w:lang w:val="en-US"/>
        </w:rPr>
        <w:t>T</w:t>
      </w:r>
      <w:r w:rsidR="0051311F" w:rsidRPr="00ED213B">
        <w:rPr>
          <w:rFonts w:cstheme="minorHAnsi"/>
          <w:bCs/>
          <w:color w:val="000000"/>
          <w:sz w:val="24"/>
          <w:szCs w:val="24"/>
          <w:lang w:val="en-US"/>
        </w:rPr>
        <w:t>here is no restriction for the P</w:t>
      </w:r>
      <w:r w:rsidRPr="00ED213B">
        <w:rPr>
          <w:rFonts w:cstheme="minorHAnsi"/>
          <w:bCs/>
          <w:color w:val="000000"/>
          <w:sz w:val="24"/>
          <w:szCs w:val="24"/>
          <w:lang w:val="en-US"/>
        </w:rPr>
        <w:t>re</w:t>
      </w:r>
      <w:r w:rsidR="0051311F" w:rsidRPr="00ED213B">
        <w:rPr>
          <w:rFonts w:cstheme="minorHAnsi"/>
          <w:bCs/>
          <w:color w:val="000000"/>
          <w:sz w:val="24"/>
          <w:szCs w:val="24"/>
          <w:lang w:val="en-US"/>
        </w:rPr>
        <w:t>-</w:t>
      </w:r>
      <w:r w:rsidRPr="00ED213B">
        <w:rPr>
          <w:rFonts w:cstheme="minorHAnsi"/>
          <w:bCs/>
          <w:color w:val="000000"/>
          <w:sz w:val="24"/>
          <w:szCs w:val="24"/>
          <w:lang w:val="en-US"/>
        </w:rPr>
        <w:t xml:space="preserve">qualified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to </w:t>
      </w:r>
      <w:r w:rsidR="005F42DF">
        <w:rPr>
          <w:rFonts w:cstheme="minorHAnsi"/>
          <w:bCs/>
          <w:color w:val="000000"/>
          <w:sz w:val="24"/>
          <w:szCs w:val="24"/>
          <w:lang w:val="en-US"/>
        </w:rPr>
        <w:t>incorporate an SPE</w:t>
      </w:r>
      <w:r w:rsidR="005F42DF" w:rsidRPr="00ED213B">
        <w:rPr>
          <w:rFonts w:cstheme="minorHAnsi"/>
          <w:bCs/>
          <w:color w:val="000000"/>
          <w:sz w:val="24"/>
          <w:szCs w:val="24"/>
          <w:lang w:val="en-US"/>
        </w:rPr>
        <w:t xml:space="preserve"> </w:t>
      </w:r>
      <w:r w:rsidRPr="00ED213B">
        <w:rPr>
          <w:rFonts w:cstheme="minorHAnsi"/>
          <w:bCs/>
          <w:color w:val="000000"/>
          <w:sz w:val="24"/>
          <w:szCs w:val="24"/>
          <w:lang w:val="en-US"/>
        </w:rPr>
        <w:t>with company</w:t>
      </w:r>
      <w:r w:rsidR="005F42DF">
        <w:rPr>
          <w:rFonts w:cstheme="minorHAnsi"/>
          <w:bCs/>
          <w:color w:val="000000"/>
          <w:sz w:val="24"/>
          <w:szCs w:val="24"/>
          <w:lang w:val="en-US"/>
        </w:rPr>
        <w:t>(ies)</w:t>
      </w:r>
      <w:r w:rsidRPr="00ED213B">
        <w:rPr>
          <w:rFonts w:cstheme="minorHAnsi"/>
          <w:bCs/>
          <w:color w:val="000000"/>
          <w:sz w:val="24"/>
          <w:szCs w:val="24"/>
          <w:lang w:val="en-US"/>
        </w:rPr>
        <w:t xml:space="preserve"> that has</w:t>
      </w:r>
      <w:r w:rsidR="005F42DF">
        <w:rPr>
          <w:rFonts w:cstheme="minorHAnsi"/>
          <w:bCs/>
          <w:color w:val="000000"/>
          <w:sz w:val="24"/>
          <w:szCs w:val="24"/>
          <w:lang w:val="en-US"/>
        </w:rPr>
        <w:t>(have)</w:t>
      </w:r>
      <w:r w:rsidRPr="00ED213B">
        <w:rPr>
          <w:rFonts w:cstheme="minorHAnsi"/>
          <w:bCs/>
          <w:color w:val="000000"/>
          <w:sz w:val="24"/>
          <w:szCs w:val="24"/>
          <w:lang w:val="en-US"/>
        </w:rPr>
        <w:t xml:space="preserve"> not been qualified in the PETROBRAS PQ process (</w:t>
      </w:r>
      <w:r w:rsidR="0048775A">
        <w:rPr>
          <w:rFonts w:cstheme="minorHAnsi"/>
          <w:bCs/>
          <w:color w:val="000000"/>
          <w:sz w:val="24"/>
          <w:szCs w:val="24"/>
          <w:lang w:val="en-US"/>
        </w:rPr>
        <w:t>XXXXXXXXXX</w:t>
      </w:r>
      <w:r w:rsidRPr="00ED213B">
        <w:rPr>
          <w:rFonts w:cstheme="minorHAnsi"/>
          <w:bCs/>
          <w:color w:val="000000"/>
          <w:sz w:val="24"/>
          <w:szCs w:val="24"/>
          <w:lang w:val="en-US"/>
        </w:rPr>
        <w:t>).</w:t>
      </w:r>
    </w:p>
    <w:p w14:paraId="072709C7" w14:textId="77777777" w:rsidR="00030E24" w:rsidRPr="00ED213B" w:rsidRDefault="00030E24" w:rsidP="004D62FD">
      <w:pPr>
        <w:pStyle w:val="PargrafodaLista"/>
        <w:jc w:val="both"/>
        <w:rPr>
          <w:rFonts w:cstheme="minorHAnsi"/>
          <w:bCs/>
          <w:color w:val="000000"/>
          <w:sz w:val="24"/>
          <w:szCs w:val="24"/>
          <w:lang w:val="en-US"/>
        </w:rPr>
      </w:pPr>
    </w:p>
    <w:p w14:paraId="11C63C13" w14:textId="506FCD12" w:rsidR="00A77DF5" w:rsidRPr="00ED213B" w:rsidRDefault="00030E24" w:rsidP="00F7736A">
      <w:pPr>
        <w:pStyle w:val="PargrafodaLista"/>
        <w:numPr>
          <w:ilvl w:val="4"/>
          <w:numId w:val="8"/>
        </w:numPr>
        <w:tabs>
          <w:tab w:val="left" w:pos="993"/>
        </w:tabs>
        <w:ind w:left="0" w:right="-7" w:firstLine="0"/>
        <w:jc w:val="both"/>
        <w:rPr>
          <w:color w:val="000000"/>
          <w:sz w:val="24"/>
          <w:szCs w:val="24"/>
          <w:lang w:val="en-US"/>
        </w:rPr>
      </w:pPr>
      <w:r w:rsidRPr="00ED213B">
        <w:rPr>
          <w:color w:val="000000" w:themeColor="text1"/>
          <w:sz w:val="24"/>
          <w:szCs w:val="24"/>
          <w:lang w:val="en-US"/>
        </w:rPr>
        <w:t xml:space="preserve">To be able to participate </w:t>
      </w:r>
      <w:r w:rsidR="005F42DF">
        <w:rPr>
          <w:color w:val="000000" w:themeColor="text1"/>
          <w:sz w:val="24"/>
          <w:szCs w:val="24"/>
          <w:lang w:val="en-US"/>
        </w:rPr>
        <w:t>by means</w:t>
      </w:r>
      <w:r w:rsidRPr="00ED213B">
        <w:rPr>
          <w:color w:val="000000" w:themeColor="text1"/>
          <w:sz w:val="24"/>
          <w:szCs w:val="24"/>
          <w:lang w:val="en-US"/>
        </w:rPr>
        <w:t xml:space="preserve"> of an IJV</w:t>
      </w:r>
      <w:r w:rsidR="005362CC" w:rsidRPr="00ED213B">
        <w:rPr>
          <w:color w:val="000000" w:themeColor="text1"/>
          <w:sz w:val="24"/>
          <w:szCs w:val="24"/>
          <w:lang w:val="en-US"/>
        </w:rPr>
        <w:t xml:space="preserve"> or SPE</w:t>
      </w:r>
      <w:r w:rsidRPr="00ED213B">
        <w:rPr>
          <w:color w:val="000000" w:themeColor="text1"/>
          <w:sz w:val="24"/>
          <w:szCs w:val="24"/>
          <w:lang w:val="en-US"/>
        </w:rPr>
        <w:t xml:space="preserve">, the Pre-qualified company, </w:t>
      </w:r>
      <w:r w:rsidR="00683EA1" w:rsidRPr="00ED213B">
        <w:rPr>
          <w:color w:val="000000" w:themeColor="text1"/>
          <w:sz w:val="24"/>
          <w:szCs w:val="24"/>
          <w:lang w:val="en-US"/>
        </w:rPr>
        <w:t>i.e.,</w:t>
      </w:r>
      <w:r w:rsidRPr="00ED213B">
        <w:rPr>
          <w:color w:val="000000" w:themeColor="text1"/>
          <w:sz w:val="24"/>
          <w:szCs w:val="24"/>
          <w:lang w:val="en-US"/>
        </w:rPr>
        <w:t xml:space="preserve"> the Company that was approved in Pre-Qualification Process Nr. </w:t>
      </w:r>
      <w:r w:rsidR="00382615">
        <w:rPr>
          <w:color w:val="000000" w:themeColor="text1"/>
          <w:sz w:val="24"/>
          <w:szCs w:val="24"/>
          <w:lang w:val="en-US"/>
        </w:rPr>
        <w:t>XXXXXXXXXX</w:t>
      </w:r>
      <w:r w:rsidRPr="00ED213B">
        <w:rPr>
          <w:color w:val="000000" w:themeColor="text1"/>
          <w:sz w:val="24"/>
          <w:szCs w:val="24"/>
          <w:lang w:val="en-US"/>
        </w:rPr>
        <w:t xml:space="preserve">, must provide </w:t>
      </w:r>
      <w:r w:rsidR="00660B0B" w:rsidRPr="00ED213B">
        <w:rPr>
          <w:color w:val="000000" w:themeColor="text1"/>
          <w:sz w:val="24"/>
          <w:szCs w:val="24"/>
          <w:lang w:val="en-US"/>
        </w:rPr>
        <w:t>a</w:t>
      </w:r>
      <w:r w:rsidR="00CA0E20" w:rsidRPr="00ED213B">
        <w:rPr>
          <w:color w:val="000000" w:themeColor="text1"/>
          <w:sz w:val="24"/>
          <w:szCs w:val="24"/>
          <w:lang w:val="en-US"/>
        </w:rPr>
        <w:t xml:space="preserve">s </w:t>
      </w:r>
      <w:r w:rsidR="00660B0B" w:rsidRPr="00ED213B">
        <w:rPr>
          <w:color w:val="000000" w:themeColor="text1"/>
          <w:sz w:val="24"/>
          <w:szCs w:val="24"/>
          <w:lang w:val="en-US"/>
        </w:rPr>
        <w:t>admissibility document (</w:t>
      </w:r>
      <w:r w:rsidR="00A77DF5" w:rsidRPr="00ED213B">
        <w:rPr>
          <w:color w:val="0000FF"/>
          <w:sz w:val="24"/>
          <w:szCs w:val="24"/>
          <w:lang w:val="en-US"/>
        </w:rPr>
        <w:t>item 3.2.</w:t>
      </w:r>
      <w:r w:rsidR="00115E73" w:rsidRPr="00ED213B">
        <w:rPr>
          <w:color w:val="0000FF"/>
          <w:sz w:val="24"/>
          <w:szCs w:val="24"/>
          <w:lang w:val="en-US"/>
        </w:rPr>
        <w:t>1</w:t>
      </w:r>
      <w:r w:rsidR="000C43F6">
        <w:rPr>
          <w:color w:val="0000FF"/>
          <w:sz w:val="24"/>
          <w:szCs w:val="24"/>
          <w:lang w:val="en-US"/>
        </w:rPr>
        <w:t>0</w:t>
      </w:r>
      <w:r w:rsidR="00A77DF5" w:rsidRPr="00ED213B">
        <w:rPr>
          <w:color w:val="0000FF"/>
          <w:sz w:val="24"/>
          <w:szCs w:val="24"/>
          <w:lang w:val="en-US"/>
        </w:rPr>
        <w:t>.1</w:t>
      </w:r>
      <w:r w:rsidR="00A1291F" w:rsidRPr="00ED213B">
        <w:rPr>
          <w:color w:val="0000FF"/>
          <w:sz w:val="24"/>
          <w:szCs w:val="24"/>
          <w:lang w:val="en-US"/>
        </w:rPr>
        <w:t xml:space="preserve"> (</w:t>
      </w:r>
      <w:r w:rsidR="00A77DF5" w:rsidRPr="00ED213B">
        <w:rPr>
          <w:color w:val="0000FF"/>
          <w:sz w:val="24"/>
          <w:szCs w:val="24"/>
          <w:lang w:val="en-US"/>
        </w:rPr>
        <w:t>b</w:t>
      </w:r>
      <w:r w:rsidR="00A1291F" w:rsidRPr="00ED213B">
        <w:rPr>
          <w:color w:val="0000FF"/>
          <w:sz w:val="24"/>
          <w:szCs w:val="24"/>
          <w:lang w:val="en-US"/>
        </w:rPr>
        <w:t>)</w:t>
      </w:r>
      <w:r w:rsidR="00CA0E20" w:rsidRPr="00ED213B">
        <w:rPr>
          <w:color w:val="0000FF"/>
          <w:sz w:val="24"/>
          <w:szCs w:val="24"/>
          <w:lang w:val="en-US"/>
        </w:rPr>
        <w:t xml:space="preserve"> of </w:t>
      </w:r>
      <w:r w:rsidR="003A7AF4" w:rsidRPr="00ED213B">
        <w:rPr>
          <w:color w:val="0000FF"/>
          <w:sz w:val="24"/>
          <w:szCs w:val="24"/>
          <w:lang w:val="en-US"/>
        </w:rPr>
        <w:t>this RFP</w:t>
      </w:r>
      <w:r w:rsidR="00A77DF5" w:rsidRPr="00ED213B">
        <w:rPr>
          <w:color w:val="000000" w:themeColor="text1"/>
          <w:sz w:val="24"/>
          <w:szCs w:val="24"/>
          <w:lang w:val="en-US"/>
        </w:rPr>
        <w:t xml:space="preserve">) an intention letter signed by all </w:t>
      </w:r>
      <w:r w:rsidR="005F42DF">
        <w:rPr>
          <w:color w:val="000000" w:themeColor="text1"/>
          <w:sz w:val="24"/>
          <w:szCs w:val="24"/>
          <w:lang w:val="en-US"/>
        </w:rPr>
        <w:t>partners</w:t>
      </w:r>
      <w:r w:rsidR="005F42DF" w:rsidRPr="00ED213B">
        <w:rPr>
          <w:color w:val="000000" w:themeColor="text1"/>
          <w:sz w:val="24"/>
          <w:szCs w:val="24"/>
          <w:lang w:val="en-US"/>
        </w:rPr>
        <w:t xml:space="preserve"> </w:t>
      </w:r>
      <w:r w:rsidR="00A77DF5" w:rsidRPr="00ED213B">
        <w:rPr>
          <w:color w:val="000000" w:themeColor="text1"/>
          <w:sz w:val="24"/>
          <w:szCs w:val="24"/>
          <w:lang w:val="en-US"/>
        </w:rPr>
        <w:t xml:space="preserve">of the IJV which shall inform, at least: </w:t>
      </w:r>
    </w:p>
    <w:p w14:paraId="4714728F" w14:textId="77777777" w:rsidR="00A77DF5" w:rsidRPr="00ED213B" w:rsidRDefault="00A77DF5" w:rsidP="004D62FD">
      <w:pPr>
        <w:pStyle w:val="PargrafodaLista"/>
        <w:tabs>
          <w:tab w:val="left" w:pos="993"/>
        </w:tabs>
        <w:ind w:left="0" w:right="-7"/>
        <w:jc w:val="both"/>
        <w:rPr>
          <w:rFonts w:cstheme="minorHAnsi"/>
          <w:bCs/>
          <w:color w:val="000000"/>
          <w:sz w:val="24"/>
          <w:szCs w:val="24"/>
          <w:lang w:val="en-US"/>
        </w:rPr>
      </w:pPr>
    </w:p>
    <w:p w14:paraId="7CFB6D6E" w14:textId="176D7A67" w:rsidR="00A77DF5" w:rsidRPr="00ED213B" w:rsidRDefault="00A77DF5" w:rsidP="004D62FD">
      <w:pPr>
        <w:pStyle w:val="PargrafodaLista"/>
        <w:numPr>
          <w:ilvl w:val="0"/>
          <w:numId w:val="16"/>
        </w:numPr>
        <w:tabs>
          <w:tab w:val="left" w:pos="284"/>
        </w:tabs>
        <w:ind w:left="0" w:right="-7" w:firstLine="0"/>
        <w:jc w:val="both"/>
        <w:rPr>
          <w:rFonts w:cstheme="minorHAnsi"/>
          <w:bCs/>
          <w:color w:val="000000"/>
          <w:sz w:val="24"/>
          <w:szCs w:val="24"/>
          <w:lang w:val="en-US"/>
        </w:rPr>
      </w:pPr>
      <w:r w:rsidRPr="00ED213B">
        <w:rPr>
          <w:rFonts w:cstheme="minorHAnsi"/>
          <w:bCs/>
          <w:color w:val="000000"/>
          <w:sz w:val="24"/>
          <w:szCs w:val="24"/>
          <w:lang w:val="en-US"/>
        </w:rPr>
        <w:t xml:space="preserve">Percentage ownership of </w:t>
      </w:r>
      <w:r w:rsidR="00945AC8">
        <w:rPr>
          <w:rFonts w:cstheme="minorHAnsi"/>
          <w:bCs/>
          <w:color w:val="000000"/>
          <w:sz w:val="24"/>
          <w:szCs w:val="24"/>
          <w:lang w:val="en-US"/>
        </w:rPr>
        <w:t>partners</w:t>
      </w:r>
      <w:r w:rsidR="00945AC8" w:rsidRPr="00ED213B">
        <w:rPr>
          <w:rFonts w:cstheme="minorHAnsi"/>
          <w:bCs/>
          <w:color w:val="000000"/>
          <w:sz w:val="24"/>
          <w:szCs w:val="24"/>
          <w:lang w:val="en-US"/>
        </w:rPr>
        <w:t xml:space="preserve"> </w:t>
      </w:r>
      <w:r w:rsidRPr="00ED213B">
        <w:rPr>
          <w:rFonts w:cstheme="minorHAnsi"/>
          <w:bCs/>
          <w:color w:val="000000"/>
          <w:sz w:val="24"/>
          <w:szCs w:val="24"/>
          <w:lang w:val="en-US"/>
        </w:rPr>
        <w:t xml:space="preserve">that constitutes the IJV; </w:t>
      </w:r>
    </w:p>
    <w:p w14:paraId="54A20E92" w14:textId="5DFD70B2" w:rsidR="00A77DF5" w:rsidRPr="00ED213B" w:rsidRDefault="00A77DF5" w:rsidP="004D62FD">
      <w:pPr>
        <w:pStyle w:val="PargrafodaLista"/>
        <w:numPr>
          <w:ilvl w:val="0"/>
          <w:numId w:val="16"/>
        </w:numPr>
        <w:tabs>
          <w:tab w:val="left" w:pos="284"/>
        </w:tabs>
        <w:ind w:left="0" w:right="-7" w:firstLine="0"/>
        <w:jc w:val="both"/>
        <w:rPr>
          <w:rFonts w:cstheme="minorHAnsi"/>
          <w:bCs/>
          <w:color w:val="000000"/>
          <w:sz w:val="24"/>
          <w:szCs w:val="24"/>
          <w:lang w:val="en-US"/>
        </w:rPr>
      </w:pPr>
      <w:r w:rsidRPr="00ED213B">
        <w:rPr>
          <w:rFonts w:cstheme="minorHAnsi"/>
          <w:bCs/>
          <w:color w:val="000000"/>
          <w:sz w:val="24"/>
          <w:szCs w:val="24"/>
          <w:lang w:val="en-US"/>
        </w:rPr>
        <w:t xml:space="preserve">Main assignments of each </w:t>
      </w:r>
      <w:r w:rsidR="00AE1FDB">
        <w:rPr>
          <w:rFonts w:cstheme="minorHAnsi"/>
          <w:bCs/>
          <w:color w:val="000000"/>
          <w:sz w:val="24"/>
          <w:szCs w:val="24"/>
          <w:lang w:val="en-US"/>
        </w:rPr>
        <w:t>partner</w:t>
      </w:r>
      <w:r w:rsidRPr="00ED213B">
        <w:rPr>
          <w:rFonts w:cstheme="minorHAnsi"/>
          <w:bCs/>
          <w:color w:val="000000"/>
          <w:sz w:val="24"/>
          <w:szCs w:val="24"/>
          <w:lang w:val="en-US"/>
        </w:rPr>
        <w:t xml:space="preserve">; and </w:t>
      </w:r>
    </w:p>
    <w:p w14:paraId="6815C962" w14:textId="0F0FC4EE" w:rsidR="00A77DF5" w:rsidRPr="00ED213B" w:rsidRDefault="00A77DF5" w:rsidP="004D62FD">
      <w:pPr>
        <w:pStyle w:val="PargrafodaLista"/>
        <w:numPr>
          <w:ilvl w:val="0"/>
          <w:numId w:val="16"/>
        </w:numPr>
        <w:tabs>
          <w:tab w:val="left" w:pos="284"/>
        </w:tabs>
        <w:ind w:left="0" w:right="-7" w:firstLine="0"/>
        <w:jc w:val="both"/>
        <w:rPr>
          <w:rFonts w:cstheme="minorHAnsi"/>
          <w:bCs/>
          <w:color w:val="000000"/>
          <w:sz w:val="24"/>
          <w:szCs w:val="24"/>
          <w:lang w:val="en-US"/>
        </w:rPr>
      </w:pPr>
      <w:r w:rsidRPr="00ED213B">
        <w:rPr>
          <w:rFonts w:cstheme="minorHAnsi"/>
          <w:bCs/>
          <w:color w:val="000000"/>
          <w:sz w:val="24"/>
          <w:szCs w:val="24"/>
          <w:lang w:val="en-US"/>
        </w:rPr>
        <w:t xml:space="preserve">Planned scheduled of IJV constitution after contract award. </w:t>
      </w:r>
    </w:p>
    <w:p w14:paraId="6B028678" w14:textId="3A709043" w:rsidR="00A77DF5" w:rsidRPr="00ED213B" w:rsidRDefault="00A77DF5" w:rsidP="004D62FD">
      <w:pPr>
        <w:pStyle w:val="PargrafodaLista"/>
        <w:tabs>
          <w:tab w:val="left" w:pos="993"/>
        </w:tabs>
        <w:ind w:left="0" w:right="-7"/>
        <w:jc w:val="both"/>
        <w:rPr>
          <w:rFonts w:cstheme="minorHAnsi"/>
          <w:bCs/>
          <w:color w:val="000000"/>
          <w:sz w:val="24"/>
          <w:szCs w:val="24"/>
          <w:lang w:val="en-US"/>
        </w:rPr>
      </w:pPr>
    </w:p>
    <w:p w14:paraId="0B5B1ED4" w14:textId="630AF9A7" w:rsidR="00CA0E20" w:rsidRPr="00ED213B" w:rsidRDefault="00B9251C" w:rsidP="00F7736A">
      <w:pPr>
        <w:pStyle w:val="PargrafodaLista"/>
        <w:numPr>
          <w:ilvl w:val="4"/>
          <w:numId w:val="8"/>
        </w:numPr>
        <w:tabs>
          <w:tab w:val="left" w:pos="993"/>
        </w:tabs>
        <w:ind w:left="0" w:right="-7" w:firstLine="0"/>
        <w:jc w:val="both"/>
        <w:rPr>
          <w:rFonts w:cstheme="minorHAnsi"/>
          <w:bCs/>
          <w:color w:val="000000"/>
          <w:sz w:val="24"/>
          <w:szCs w:val="24"/>
          <w:lang w:val="en-US"/>
        </w:rPr>
      </w:pPr>
      <w:r w:rsidRPr="00ED213B">
        <w:rPr>
          <w:rFonts w:cstheme="minorHAnsi"/>
          <w:bCs/>
          <w:color w:val="000000"/>
          <w:sz w:val="24"/>
          <w:szCs w:val="24"/>
          <w:lang w:val="en-US"/>
        </w:rPr>
        <w:t>Bidder</w:t>
      </w:r>
      <w:r w:rsidR="00520424" w:rsidRPr="00ED213B">
        <w:rPr>
          <w:rFonts w:cstheme="minorHAnsi"/>
          <w:bCs/>
          <w:color w:val="000000"/>
          <w:sz w:val="24"/>
          <w:szCs w:val="24"/>
          <w:lang w:val="en-US"/>
        </w:rPr>
        <w:t xml:space="preserve"> </w:t>
      </w:r>
      <w:r w:rsidR="00CA0E20" w:rsidRPr="00ED213B">
        <w:rPr>
          <w:rFonts w:cstheme="minorHAnsi"/>
          <w:bCs/>
          <w:color w:val="000000"/>
          <w:sz w:val="24"/>
          <w:szCs w:val="24"/>
          <w:lang w:val="en-US"/>
        </w:rPr>
        <w:t xml:space="preserve">shall unconditionally and irrevocably enter into the undertakings contained in </w:t>
      </w:r>
      <w:r w:rsidR="00CA0E20" w:rsidRPr="00ED213B">
        <w:rPr>
          <w:rFonts w:cstheme="minorHAnsi"/>
          <w:bCs/>
          <w:color w:val="0000FF"/>
          <w:sz w:val="24"/>
          <w:szCs w:val="24"/>
          <w:lang w:val="en-US"/>
        </w:rPr>
        <w:t>Addendum 3</w:t>
      </w:r>
      <w:r w:rsidR="00CA0E20" w:rsidRPr="00ED213B">
        <w:rPr>
          <w:rFonts w:cstheme="minorHAnsi"/>
          <w:bCs/>
          <w:color w:val="000000"/>
          <w:sz w:val="24"/>
          <w:szCs w:val="24"/>
          <w:lang w:val="en-US"/>
        </w:rPr>
        <w:t xml:space="preserve"> Parent Company Guarantee.</w:t>
      </w:r>
    </w:p>
    <w:p w14:paraId="17CA5F09" w14:textId="77777777" w:rsidR="00CA0E20" w:rsidRPr="00ED213B" w:rsidRDefault="00CA0E20" w:rsidP="00F7736A">
      <w:pPr>
        <w:pStyle w:val="PargrafodaLista"/>
        <w:tabs>
          <w:tab w:val="left" w:pos="993"/>
        </w:tabs>
        <w:ind w:left="0" w:right="-7"/>
        <w:jc w:val="both"/>
        <w:rPr>
          <w:rFonts w:cstheme="minorHAnsi"/>
          <w:bCs/>
          <w:color w:val="000000"/>
          <w:sz w:val="24"/>
          <w:szCs w:val="24"/>
          <w:lang w:val="en-US"/>
        </w:rPr>
      </w:pPr>
    </w:p>
    <w:p w14:paraId="30CAEF6E" w14:textId="51963BCC" w:rsidR="003D0408" w:rsidRPr="00ED213B" w:rsidRDefault="006E446C" w:rsidP="00F7736A">
      <w:pPr>
        <w:pStyle w:val="PargrafodaLista"/>
        <w:numPr>
          <w:ilvl w:val="4"/>
          <w:numId w:val="8"/>
        </w:numPr>
        <w:tabs>
          <w:tab w:val="left" w:pos="993"/>
        </w:tabs>
        <w:ind w:left="0" w:right="-7" w:firstLine="0"/>
        <w:jc w:val="both"/>
        <w:rPr>
          <w:color w:val="000000"/>
          <w:sz w:val="24"/>
          <w:szCs w:val="24"/>
          <w:lang w:val="en-US"/>
        </w:rPr>
      </w:pPr>
      <w:r w:rsidRPr="00ED213B">
        <w:rPr>
          <w:color w:val="000000" w:themeColor="text1"/>
          <w:sz w:val="24"/>
          <w:szCs w:val="24"/>
          <w:lang w:val="en-US"/>
        </w:rPr>
        <w:t>After the effective date of the Contract itself, Seller may request, by means of a written notice, the assignment of the Contract to an IJV</w:t>
      </w:r>
      <w:r w:rsidR="005362CC" w:rsidRPr="00ED213B">
        <w:rPr>
          <w:color w:val="000000" w:themeColor="text1"/>
          <w:sz w:val="24"/>
          <w:szCs w:val="24"/>
          <w:lang w:val="en-US"/>
        </w:rPr>
        <w:t xml:space="preserve"> or SPE</w:t>
      </w:r>
      <w:r w:rsidRPr="00ED213B">
        <w:rPr>
          <w:color w:val="000000" w:themeColor="text1"/>
          <w:sz w:val="24"/>
          <w:szCs w:val="24"/>
          <w:lang w:val="en-US"/>
        </w:rPr>
        <w:t xml:space="preserve">, subject to PETROBRAS´ consent and to the provisions set forth on </w:t>
      </w:r>
      <w:r w:rsidR="00B6569A" w:rsidRPr="00ED213B">
        <w:rPr>
          <w:color w:val="0000FF"/>
          <w:sz w:val="24"/>
          <w:szCs w:val="24"/>
          <w:lang w:val="en-US"/>
        </w:rPr>
        <w:t>S</w:t>
      </w:r>
      <w:r w:rsidRPr="00ED213B">
        <w:rPr>
          <w:color w:val="0000FF"/>
          <w:sz w:val="24"/>
          <w:szCs w:val="24"/>
          <w:lang w:val="en-US"/>
        </w:rPr>
        <w:t>ection</w:t>
      </w:r>
      <w:r w:rsidR="007D3D4E" w:rsidRPr="00ED213B">
        <w:rPr>
          <w:color w:val="0000FF"/>
          <w:sz w:val="24"/>
          <w:szCs w:val="24"/>
          <w:lang w:val="en-US"/>
        </w:rPr>
        <w:t xml:space="preserve"> 3.3.9.1</w:t>
      </w:r>
      <w:r w:rsidRPr="00ED213B">
        <w:rPr>
          <w:color w:val="000000" w:themeColor="text1"/>
          <w:sz w:val="24"/>
          <w:szCs w:val="24"/>
          <w:lang w:val="en-US"/>
        </w:rPr>
        <w:t xml:space="preserve"> of </w:t>
      </w:r>
      <w:r w:rsidR="003A7AF4" w:rsidRPr="00ED213B">
        <w:rPr>
          <w:color w:val="000000" w:themeColor="text1"/>
          <w:sz w:val="24"/>
          <w:szCs w:val="24"/>
          <w:lang w:val="en-US"/>
        </w:rPr>
        <w:t>this RFP</w:t>
      </w:r>
      <w:r w:rsidRPr="00ED213B">
        <w:rPr>
          <w:color w:val="000000" w:themeColor="text1"/>
          <w:sz w:val="24"/>
          <w:szCs w:val="24"/>
          <w:lang w:val="en-US"/>
        </w:rPr>
        <w:t>.</w:t>
      </w:r>
      <w:r w:rsidR="00446981" w:rsidRPr="00ED213B">
        <w:rPr>
          <w:color w:val="000000" w:themeColor="text1"/>
          <w:sz w:val="24"/>
          <w:szCs w:val="24"/>
          <w:lang w:val="en-US"/>
        </w:rPr>
        <w:t xml:space="preserve">  </w:t>
      </w:r>
    </w:p>
    <w:p w14:paraId="64396805" w14:textId="77777777" w:rsidR="003D0408" w:rsidRPr="00ED213B" w:rsidRDefault="003D0408" w:rsidP="00F7736A">
      <w:pPr>
        <w:pStyle w:val="PargrafodaLista"/>
        <w:tabs>
          <w:tab w:val="left" w:pos="993"/>
        </w:tabs>
        <w:ind w:left="0" w:right="-7"/>
        <w:jc w:val="both"/>
        <w:rPr>
          <w:rFonts w:cstheme="minorHAnsi"/>
          <w:bCs/>
          <w:color w:val="000000"/>
          <w:sz w:val="24"/>
          <w:szCs w:val="24"/>
          <w:lang w:val="en-US"/>
        </w:rPr>
      </w:pPr>
    </w:p>
    <w:p w14:paraId="3BCA4E6A" w14:textId="6A39C3FD" w:rsidR="006E446C" w:rsidRPr="00ED213B" w:rsidRDefault="003D0408" w:rsidP="00F7736A">
      <w:pPr>
        <w:pStyle w:val="PargrafodaLista"/>
        <w:numPr>
          <w:ilvl w:val="4"/>
          <w:numId w:val="8"/>
        </w:numPr>
        <w:tabs>
          <w:tab w:val="left" w:pos="993"/>
        </w:tabs>
        <w:ind w:left="0" w:right="-7" w:firstLine="0"/>
        <w:jc w:val="both"/>
        <w:rPr>
          <w:rFonts w:cstheme="minorHAnsi"/>
          <w:bCs/>
          <w:color w:val="000000"/>
          <w:sz w:val="24"/>
          <w:szCs w:val="24"/>
          <w:lang w:val="en-US"/>
        </w:rPr>
      </w:pPr>
      <w:r w:rsidRPr="00ED213B">
        <w:rPr>
          <w:rFonts w:cstheme="minorHAnsi"/>
          <w:bCs/>
          <w:color w:val="000000"/>
          <w:sz w:val="24"/>
          <w:szCs w:val="24"/>
          <w:lang w:val="en-US"/>
        </w:rPr>
        <w:t>I</w:t>
      </w:r>
      <w:r w:rsidR="00446981" w:rsidRPr="00ED213B">
        <w:rPr>
          <w:rFonts w:cstheme="minorHAnsi"/>
          <w:bCs/>
          <w:color w:val="000000"/>
          <w:sz w:val="24"/>
          <w:szCs w:val="24"/>
          <w:lang w:val="en-US"/>
        </w:rPr>
        <w:t xml:space="preserve">f there is any problem or delay to constitute the IJV or </w:t>
      </w:r>
      <w:r w:rsidR="005E6A0E">
        <w:rPr>
          <w:rFonts w:cstheme="minorHAnsi"/>
          <w:bCs/>
          <w:color w:val="000000"/>
          <w:sz w:val="24"/>
          <w:szCs w:val="24"/>
          <w:lang w:val="en-US"/>
        </w:rPr>
        <w:t>to assign</w:t>
      </w:r>
      <w:r w:rsidR="00446981" w:rsidRPr="00ED213B">
        <w:rPr>
          <w:rFonts w:cstheme="minorHAnsi"/>
          <w:bCs/>
          <w:color w:val="000000"/>
          <w:sz w:val="24"/>
          <w:szCs w:val="24"/>
          <w:lang w:val="en-US"/>
        </w:rPr>
        <w:t xml:space="preserve"> the Contract to th</w:t>
      </w:r>
      <w:r w:rsidR="00A87408" w:rsidRPr="00ED213B">
        <w:rPr>
          <w:rFonts w:cstheme="minorHAnsi"/>
          <w:bCs/>
          <w:color w:val="000000"/>
          <w:sz w:val="24"/>
          <w:szCs w:val="24"/>
          <w:lang w:val="en-US"/>
        </w:rPr>
        <w:t xml:space="preserve">e IJV, </w:t>
      </w:r>
      <w:r w:rsidR="00FE15F5">
        <w:rPr>
          <w:rFonts w:cstheme="minorHAnsi"/>
          <w:bCs/>
          <w:color w:val="000000"/>
          <w:sz w:val="24"/>
          <w:szCs w:val="24"/>
          <w:lang w:val="en-US"/>
        </w:rPr>
        <w:t xml:space="preserve">the </w:t>
      </w:r>
      <w:r w:rsidR="00A87408" w:rsidRPr="00ED213B">
        <w:rPr>
          <w:rFonts w:cstheme="minorHAnsi"/>
          <w:bCs/>
          <w:color w:val="000000"/>
          <w:sz w:val="24"/>
          <w:szCs w:val="24"/>
          <w:lang w:val="en-US"/>
        </w:rPr>
        <w:t xml:space="preserve">prequalified </w:t>
      </w:r>
      <w:r w:rsidR="00041B91">
        <w:rPr>
          <w:rFonts w:cstheme="minorHAnsi"/>
          <w:bCs/>
          <w:color w:val="000000"/>
          <w:sz w:val="24"/>
          <w:szCs w:val="24"/>
          <w:lang w:val="en-US"/>
        </w:rPr>
        <w:t>Bidder</w:t>
      </w:r>
      <w:r w:rsidR="00041B91" w:rsidRPr="00ED213B">
        <w:rPr>
          <w:rFonts w:cstheme="minorHAnsi"/>
          <w:bCs/>
          <w:color w:val="000000"/>
          <w:sz w:val="24"/>
          <w:szCs w:val="24"/>
          <w:lang w:val="en-US"/>
        </w:rPr>
        <w:t xml:space="preserve"> </w:t>
      </w:r>
      <w:r w:rsidR="00A87408" w:rsidRPr="00ED213B">
        <w:rPr>
          <w:rFonts w:cstheme="minorHAnsi"/>
          <w:bCs/>
          <w:color w:val="000000"/>
          <w:sz w:val="24"/>
          <w:szCs w:val="24"/>
          <w:lang w:val="en-US"/>
        </w:rPr>
        <w:t>shall</w:t>
      </w:r>
      <w:r w:rsidR="00446981" w:rsidRPr="00ED213B">
        <w:rPr>
          <w:rFonts w:cstheme="minorHAnsi"/>
          <w:bCs/>
          <w:color w:val="000000"/>
          <w:sz w:val="24"/>
          <w:szCs w:val="24"/>
          <w:lang w:val="en-US"/>
        </w:rPr>
        <w:t xml:space="preserve"> be fully responsible to comply with </w:t>
      </w:r>
      <w:r w:rsidR="00E73473" w:rsidRPr="00ED213B">
        <w:rPr>
          <w:rFonts w:cstheme="minorHAnsi"/>
          <w:bCs/>
          <w:color w:val="000000"/>
          <w:sz w:val="24"/>
          <w:szCs w:val="24"/>
          <w:lang w:val="en-US"/>
        </w:rPr>
        <w:t xml:space="preserve">RFP </w:t>
      </w:r>
      <w:r w:rsidR="00F85013" w:rsidRPr="00ED213B">
        <w:rPr>
          <w:rFonts w:cstheme="minorHAnsi"/>
          <w:bCs/>
          <w:color w:val="000000"/>
          <w:sz w:val="24"/>
          <w:szCs w:val="24"/>
          <w:lang w:val="en-US"/>
        </w:rPr>
        <w:t xml:space="preserve">rules, </w:t>
      </w:r>
      <w:r w:rsidR="00446981" w:rsidRPr="00ED213B">
        <w:rPr>
          <w:rFonts w:cstheme="minorHAnsi"/>
          <w:bCs/>
          <w:color w:val="000000"/>
          <w:sz w:val="24"/>
          <w:szCs w:val="24"/>
          <w:lang w:val="en-US"/>
        </w:rPr>
        <w:t>Contract requirements and schedule.</w:t>
      </w:r>
    </w:p>
    <w:p w14:paraId="55CCCFB5" w14:textId="77777777" w:rsidR="00F7736A" w:rsidRPr="00ED213B" w:rsidRDefault="00F7736A" w:rsidP="00F7736A">
      <w:pPr>
        <w:pStyle w:val="PargrafodaLista"/>
        <w:rPr>
          <w:rFonts w:cstheme="minorHAnsi"/>
          <w:bCs/>
          <w:color w:val="000000"/>
          <w:sz w:val="24"/>
          <w:szCs w:val="24"/>
          <w:lang w:val="en-US"/>
        </w:rPr>
      </w:pPr>
    </w:p>
    <w:p w14:paraId="1436397A" w14:textId="6B9BB85D" w:rsidR="009A4B55" w:rsidRPr="00ED213B" w:rsidRDefault="00F7736A" w:rsidP="00F7736A">
      <w:pPr>
        <w:pStyle w:val="PargrafodaLista"/>
        <w:numPr>
          <w:ilvl w:val="3"/>
          <w:numId w:val="8"/>
        </w:numPr>
        <w:tabs>
          <w:tab w:val="left" w:pos="993"/>
        </w:tabs>
        <w:ind w:left="0" w:right="-7" w:firstLine="0"/>
        <w:jc w:val="both"/>
        <w:rPr>
          <w:rFonts w:cstheme="minorHAnsi"/>
          <w:bCs/>
          <w:color w:val="000000"/>
          <w:sz w:val="24"/>
          <w:szCs w:val="24"/>
          <w:lang w:val="en-US"/>
        </w:rPr>
      </w:pPr>
      <w:r w:rsidRPr="00ED213B">
        <w:rPr>
          <w:rFonts w:cstheme="minorHAnsi"/>
          <w:b/>
          <w:color w:val="000000"/>
          <w:sz w:val="24"/>
          <w:szCs w:val="24"/>
          <w:lang w:val="en-US"/>
        </w:rPr>
        <w:t xml:space="preserve">In the case of </w:t>
      </w:r>
      <w:r w:rsidR="00916FA3" w:rsidRPr="00ED213B">
        <w:rPr>
          <w:rFonts w:cstheme="minorHAnsi"/>
          <w:b/>
          <w:color w:val="000000"/>
          <w:sz w:val="24"/>
          <w:szCs w:val="24"/>
          <w:lang w:val="en-US"/>
        </w:rPr>
        <w:t>Unincorporated Joint Venture (</w:t>
      </w:r>
      <w:r w:rsidRPr="00ED213B">
        <w:rPr>
          <w:rFonts w:cstheme="minorHAnsi"/>
          <w:b/>
          <w:color w:val="000000"/>
          <w:sz w:val="24"/>
          <w:szCs w:val="24"/>
          <w:lang w:val="en-US"/>
        </w:rPr>
        <w:t>Consortium</w:t>
      </w:r>
      <w:r w:rsidR="00916FA3" w:rsidRPr="00ED213B">
        <w:rPr>
          <w:rFonts w:cstheme="minorHAnsi"/>
          <w:b/>
          <w:color w:val="000000"/>
          <w:sz w:val="24"/>
          <w:szCs w:val="24"/>
          <w:lang w:val="en-US"/>
        </w:rPr>
        <w:t>)</w:t>
      </w:r>
      <w:r w:rsidRPr="00ED213B">
        <w:rPr>
          <w:rFonts w:cstheme="minorHAnsi"/>
          <w:b/>
          <w:color w:val="000000"/>
          <w:sz w:val="24"/>
          <w:szCs w:val="24"/>
          <w:lang w:val="en-US"/>
        </w:rPr>
        <w:t>.</w:t>
      </w:r>
      <w:r w:rsidRPr="00ED213B">
        <w:rPr>
          <w:rFonts w:cstheme="minorHAnsi"/>
          <w:bCs/>
          <w:color w:val="000000"/>
          <w:sz w:val="24"/>
          <w:szCs w:val="24"/>
          <w:lang w:val="en-US"/>
        </w:rPr>
        <w:t xml:space="preserve"> </w:t>
      </w:r>
    </w:p>
    <w:p w14:paraId="7B0EA285" w14:textId="77777777" w:rsidR="009A4B55" w:rsidRPr="00ED213B" w:rsidRDefault="009A4B55" w:rsidP="009A4B55">
      <w:pPr>
        <w:pStyle w:val="PargrafodaLista"/>
        <w:tabs>
          <w:tab w:val="left" w:pos="993"/>
        </w:tabs>
        <w:ind w:left="0" w:right="-7"/>
        <w:jc w:val="both"/>
        <w:rPr>
          <w:rFonts w:cstheme="minorHAnsi"/>
          <w:bCs/>
          <w:color w:val="000000"/>
          <w:sz w:val="24"/>
          <w:szCs w:val="24"/>
          <w:lang w:val="en-US"/>
        </w:rPr>
      </w:pPr>
    </w:p>
    <w:p w14:paraId="0A2CC71D" w14:textId="638E315B" w:rsidR="009A4B55" w:rsidRPr="00ED213B" w:rsidRDefault="009A4B55" w:rsidP="0004516F">
      <w:pPr>
        <w:pStyle w:val="PargrafodaLista"/>
        <w:numPr>
          <w:ilvl w:val="4"/>
          <w:numId w:val="8"/>
        </w:numPr>
        <w:tabs>
          <w:tab w:val="left" w:pos="993"/>
        </w:tabs>
        <w:ind w:left="0" w:right="-7" w:firstLine="0"/>
        <w:jc w:val="both"/>
        <w:rPr>
          <w:rFonts w:cstheme="minorHAnsi"/>
          <w:bCs/>
          <w:color w:val="000000"/>
          <w:sz w:val="24"/>
          <w:szCs w:val="24"/>
          <w:lang w:val="en-US"/>
        </w:rPr>
      </w:pPr>
      <w:r w:rsidRPr="00ED213B">
        <w:rPr>
          <w:rFonts w:cstheme="minorHAnsi"/>
          <w:bCs/>
          <w:color w:val="000000"/>
          <w:sz w:val="24"/>
          <w:szCs w:val="24"/>
          <w:lang w:val="en-US"/>
        </w:rPr>
        <w:t xml:space="preserve">All companies that </w:t>
      </w:r>
      <w:r w:rsidR="002947C8" w:rsidRPr="00ED213B">
        <w:rPr>
          <w:rFonts w:cstheme="minorHAnsi"/>
          <w:bCs/>
          <w:color w:val="000000"/>
          <w:sz w:val="24"/>
          <w:szCs w:val="24"/>
          <w:lang w:val="en-US"/>
        </w:rPr>
        <w:t xml:space="preserve">are part of </w:t>
      </w:r>
      <w:r w:rsidRPr="00ED213B">
        <w:rPr>
          <w:rFonts w:cstheme="minorHAnsi"/>
          <w:bCs/>
          <w:color w:val="000000"/>
          <w:sz w:val="24"/>
          <w:szCs w:val="24"/>
          <w:lang w:val="en-US"/>
        </w:rPr>
        <w:t>the consortium must be qualified in the PETROBRAS PQ process (</w:t>
      </w:r>
      <w:r w:rsidR="00596734">
        <w:rPr>
          <w:rFonts w:cstheme="minorHAnsi"/>
          <w:bCs/>
          <w:color w:val="000000"/>
          <w:sz w:val="24"/>
          <w:szCs w:val="24"/>
          <w:lang w:val="en-US"/>
        </w:rPr>
        <w:t>XXXXXXXXXX</w:t>
      </w:r>
      <w:r w:rsidRPr="00ED213B">
        <w:rPr>
          <w:rFonts w:cstheme="minorHAnsi"/>
          <w:bCs/>
          <w:color w:val="000000"/>
          <w:sz w:val="24"/>
          <w:szCs w:val="24"/>
          <w:lang w:val="en-US"/>
        </w:rPr>
        <w:t>)</w:t>
      </w:r>
      <w:r w:rsidR="008C5665" w:rsidRPr="00ED213B">
        <w:rPr>
          <w:rFonts w:cstheme="minorHAnsi"/>
          <w:bCs/>
          <w:color w:val="000000"/>
          <w:sz w:val="24"/>
          <w:szCs w:val="24"/>
          <w:lang w:val="en-US"/>
        </w:rPr>
        <w:t xml:space="preserve">, i.e., the consortium </w:t>
      </w:r>
      <w:r w:rsidR="0026526F" w:rsidRPr="00ED213B">
        <w:rPr>
          <w:rFonts w:cstheme="minorHAnsi"/>
          <w:bCs/>
          <w:color w:val="000000"/>
          <w:sz w:val="24"/>
          <w:szCs w:val="24"/>
          <w:lang w:val="en-US"/>
        </w:rPr>
        <w:t>formation</w:t>
      </w:r>
      <w:r w:rsidR="008C5665" w:rsidRPr="00ED213B">
        <w:rPr>
          <w:rFonts w:cstheme="minorHAnsi"/>
          <w:bCs/>
          <w:color w:val="000000"/>
          <w:sz w:val="24"/>
          <w:szCs w:val="24"/>
          <w:lang w:val="en-US"/>
        </w:rPr>
        <w:t xml:space="preserve"> </w:t>
      </w:r>
      <w:r w:rsidR="0026526F" w:rsidRPr="00ED213B">
        <w:rPr>
          <w:rFonts w:cstheme="minorHAnsi"/>
          <w:bCs/>
          <w:color w:val="000000"/>
          <w:sz w:val="24"/>
          <w:szCs w:val="24"/>
          <w:lang w:val="en-US"/>
        </w:rPr>
        <w:t>is</w:t>
      </w:r>
      <w:r w:rsidR="008C5665" w:rsidRPr="00ED213B">
        <w:rPr>
          <w:rFonts w:cstheme="minorHAnsi"/>
          <w:bCs/>
          <w:color w:val="000000"/>
          <w:sz w:val="24"/>
          <w:szCs w:val="24"/>
          <w:lang w:val="en-US"/>
        </w:rPr>
        <w:t xml:space="preserve"> restricted to Pre-Qualified Companies</w:t>
      </w:r>
      <w:r w:rsidRPr="00ED213B">
        <w:rPr>
          <w:rFonts w:cstheme="minorHAnsi"/>
          <w:bCs/>
          <w:color w:val="000000"/>
          <w:sz w:val="24"/>
          <w:szCs w:val="24"/>
          <w:lang w:val="en-US"/>
        </w:rPr>
        <w:t xml:space="preserve">. </w:t>
      </w:r>
    </w:p>
    <w:p w14:paraId="004FFAC7" w14:textId="77777777" w:rsidR="009A4B55" w:rsidRPr="00ED213B" w:rsidRDefault="009A4B55" w:rsidP="009A4B55">
      <w:pPr>
        <w:pStyle w:val="PargrafodaLista"/>
        <w:tabs>
          <w:tab w:val="left" w:pos="993"/>
        </w:tabs>
        <w:ind w:left="0" w:right="-7"/>
        <w:jc w:val="both"/>
        <w:rPr>
          <w:rFonts w:cstheme="minorHAnsi"/>
          <w:bCs/>
          <w:color w:val="000000"/>
          <w:sz w:val="24"/>
          <w:szCs w:val="24"/>
          <w:lang w:val="en-US"/>
        </w:rPr>
      </w:pPr>
    </w:p>
    <w:p w14:paraId="260BA288" w14:textId="1762CF5E" w:rsidR="00F7736A" w:rsidRPr="00ED213B" w:rsidRDefault="00F7736A" w:rsidP="0004516F">
      <w:pPr>
        <w:pStyle w:val="PargrafodaLista"/>
        <w:numPr>
          <w:ilvl w:val="4"/>
          <w:numId w:val="8"/>
        </w:numPr>
        <w:tabs>
          <w:tab w:val="left" w:pos="993"/>
        </w:tabs>
        <w:ind w:left="0" w:right="-7" w:firstLine="0"/>
        <w:jc w:val="both"/>
        <w:rPr>
          <w:rFonts w:cstheme="minorHAnsi"/>
          <w:bCs/>
          <w:color w:val="000000"/>
          <w:sz w:val="24"/>
          <w:szCs w:val="24"/>
          <w:lang w:val="en-US"/>
        </w:rPr>
      </w:pPr>
      <w:r w:rsidRPr="00ED213B">
        <w:rPr>
          <w:rFonts w:cstheme="minorHAnsi"/>
          <w:bCs/>
          <w:color w:val="000000"/>
          <w:sz w:val="24"/>
          <w:szCs w:val="24"/>
          <w:lang w:val="en-US"/>
        </w:rPr>
        <w:t xml:space="preserve">It must be presented, together with the proposal documentation, Instrument, public or private, of the Consortium </w:t>
      </w:r>
      <w:r w:rsidR="00232886" w:rsidRPr="00ED213B">
        <w:rPr>
          <w:rFonts w:cstheme="minorHAnsi"/>
          <w:bCs/>
          <w:color w:val="000000"/>
          <w:sz w:val="24"/>
          <w:szCs w:val="24"/>
          <w:lang w:val="en-US"/>
        </w:rPr>
        <w:t xml:space="preserve">Constitution </w:t>
      </w:r>
      <w:r w:rsidRPr="00ED213B">
        <w:rPr>
          <w:rFonts w:cstheme="minorHAnsi"/>
          <w:bCs/>
          <w:color w:val="000000"/>
          <w:sz w:val="24"/>
          <w:szCs w:val="24"/>
          <w:lang w:val="en-US"/>
        </w:rPr>
        <w:t>Commitment, subscribed by the Consortium Members, indicating at least:</w:t>
      </w:r>
    </w:p>
    <w:p w14:paraId="0AF0E24F" w14:textId="77777777" w:rsidR="00F7736A" w:rsidRPr="00ED213B" w:rsidRDefault="00F7736A" w:rsidP="00EA2400">
      <w:pPr>
        <w:pStyle w:val="PargrafodaLista"/>
        <w:tabs>
          <w:tab w:val="left" w:pos="993"/>
        </w:tabs>
        <w:ind w:left="0" w:right="-7"/>
        <w:jc w:val="both"/>
        <w:rPr>
          <w:rFonts w:cstheme="minorHAnsi"/>
          <w:bCs/>
          <w:color w:val="000000"/>
          <w:sz w:val="24"/>
          <w:szCs w:val="24"/>
          <w:lang w:val="en-US"/>
        </w:rPr>
      </w:pPr>
    </w:p>
    <w:p w14:paraId="539093FF" w14:textId="1F4FC433" w:rsidR="000C02C9" w:rsidRPr="00ED213B" w:rsidRDefault="00F7736A" w:rsidP="0026526F">
      <w:pPr>
        <w:pStyle w:val="PargrafodaLista"/>
        <w:numPr>
          <w:ilvl w:val="0"/>
          <w:numId w:val="22"/>
        </w:numPr>
        <w:jc w:val="both"/>
        <w:rPr>
          <w:rFonts w:cstheme="minorHAnsi"/>
          <w:bCs/>
          <w:color w:val="000000"/>
          <w:sz w:val="24"/>
          <w:szCs w:val="24"/>
          <w:lang w:val="en-US"/>
        </w:rPr>
      </w:pPr>
      <w:r w:rsidRPr="00ED213B">
        <w:rPr>
          <w:rFonts w:cstheme="minorHAnsi"/>
          <w:bCs/>
          <w:color w:val="000000"/>
          <w:sz w:val="24"/>
          <w:szCs w:val="24"/>
          <w:lang w:val="en-US"/>
        </w:rPr>
        <w:t xml:space="preserve">the purpose and composition of the Consortium, </w:t>
      </w:r>
      <w:r w:rsidR="0026526F" w:rsidRPr="00ED213B">
        <w:rPr>
          <w:rFonts w:cstheme="minorHAnsi"/>
          <w:bCs/>
          <w:color w:val="000000"/>
          <w:sz w:val="24"/>
          <w:szCs w:val="24"/>
          <w:lang w:val="en-US"/>
        </w:rPr>
        <w:t xml:space="preserve">stating </w:t>
      </w:r>
      <w:r w:rsidRPr="00ED213B">
        <w:rPr>
          <w:rFonts w:cstheme="minorHAnsi"/>
          <w:bCs/>
          <w:color w:val="000000"/>
          <w:sz w:val="24"/>
          <w:szCs w:val="24"/>
          <w:lang w:val="en-US"/>
        </w:rPr>
        <w:t xml:space="preserve">the percentage of individual participation of each Consortium Member in the scope of the </w:t>
      </w:r>
      <w:r w:rsidR="00F95D74" w:rsidRPr="00ED213B">
        <w:rPr>
          <w:rFonts w:cstheme="minorHAnsi"/>
          <w:bCs/>
          <w:color w:val="000000"/>
          <w:sz w:val="24"/>
          <w:szCs w:val="24"/>
          <w:lang w:val="en-US"/>
        </w:rPr>
        <w:t>contract</w:t>
      </w:r>
      <w:r w:rsidR="008C5665" w:rsidRPr="00ED213B">
        <w:rPr>
          <w:rFonts w:cstheme="minorHAnsi"/>
          <w:bCs/>
          <w:color w:val="000000"/>
          <w:sz w:val="24"/>
          <w:szCs w:val="24"/>
          <w:lang w:val="en-US"/>
        </w:rPr>
        <w:t>;</w:t>
      </w:r>
    </w:p>
    <w:p w14:paraId="218A3468" w14:textId="1B6528CE" w:rsidR="0026526F" w:rsidRPr="00ED213B" w:rsidRDefault="00F7736A" w:rsidP="0026526F">
      <w:pPr>
        <w:pStyle w:val="PargrafodaLista"/>
        <w:numPr>
          <w:ilvl w:val="0"/>
          <w:numId w:val="22"/>
        </w:numPr>
        <w:jc w:val="both"/>
        <w:rPr>
          <w:rFonts w:cstheme="minorHAnsi"/>
          <w:bCs/>
          <w:color w:val="000000"/>
          <w:sz w:val="24"/>
          <w:szCs w:val="24"/>
          <w:lang w:val="en-US"/>
        </w:rPr>
      </w:pPr>
      <w:r w:rsidRPr="00ED213B">
        <w:rPr>
          <w:rFonts w:cstheme="minorHAnsi"/>
          <w:bCs/>
          <w:color w:val="000000"/>
          <w:sz w:val="24"/>
          <w:szCs w:val="24"/>
          <w:lang w:val="en-US"/>
        </w:rPr>
        <w:t xml:space="preserve">the leader of the Consortium, </w:t>
      </w:r>
      <w:r w:rsidR="000C02C9" w:rsidRPr="00ED213B">
        <w:rPr>
          <w:rFonts w:cstheme="minorHAnsi"/>
          <w:bCs/>
          <w:color w:val="000000"/>
          <w:sz w:val="24"/>
          <w:szCs w:val="24"/>
          <w:lang w:val="en-US"/>
        </w:rPr>
        <w:t>shall have</w:t>
      </w:r>
      <w:r w:rsidRPr="00ED213B">
        <w:rPr>
          <w:rFonts w:cstheme="minorHAnsi"/>
          <w:bCs/>
          <w:color w:val="000000"/>
          <w:sz w:val="24"/>
          <w:szCs w:val="24"/>
          <w:lang w:val="en-US"/>
        </w:rPr>
        <w:t xml:space="preserve"> full powers to represent the Consortium throughout the bidding process and the term of the contract</w:t>
      </w:r>
      <w:r w:rsidR="00F64341" w:rsidRPr="00ED213B">
        <w:rPr>
          <w:rFonts w:cstheme="minorHAnsi"/>
          <w:bCs/>
          <w:color w:val="000000"/>
          <w:sz w:val="24"/>
          <w:szCs w:val="24"/>
          <w:lang w:val="en-US"/>
        </w:rPr>
        <w:t xml:space="preserve"> with PETROBRAS</w:t>
      </w:r>
      <w:r w:rsidR="00877132">
        <w:rPr>
          <w:rFonts w:cstheme="minorHAnsi"/>
          <w:bCs/>
          <w:color w:val="000000"/>
          <w:sz w:val="24"/>
          <w:szCs w:val="24"/>
          <w:lang w:val="en-US"/>
        </w:rPr>
        <w:t>;</w:t>
      </w:r>
    </w:p>
    <w:p w14:paraId="519F8F6E" w14:textId="34A10FF4" w:rsidR="000C02C9" w:rsidRPr="00ED213B" w:rsidRDefault="0026526F" w:rsidP="0026526F">
      <w:pPr>
        <w:pStyle w:val="PargrafodaLista"/>
        <w:numPr>
          <w:ilvl w:val="0"/>
          <w:numId w:val="22"/>
        </w:numPr>
        <w:jc w:val="both"/>
        <w:rPr>
          <w:rFonts w:cstheme="minorHAnsi"/>
          <w:bCs/>
          <w:color w:val="000000"/>
          <w:sz w:val="24"/>
          <w:szCs w:val="24"/>
          <w:lang w:val="en-US"/>
        </w:rPr>
      </w:pPr>
      <w:r w:rsidRPr="00ED213B">
        <w:rPr>
          <w:rFonts w:cstheme="minorHAnsi"/>
          <w:bCs/>
          <w:color w:val="000000"/>
          <w:sz w:val="24"/>
          <w:szCs w:val="24"/>
          <w:lang w:val="en-US"/>
        </w:rPr>
        <w:t xml:space="preserve"> </w:t>
      </w:r>
      <w:r w:rsidR="007B3909" w:rsidRPr="00ED213B">
        <w:rPr>
          <w:rFonts w:cstheme="minorHAnsi"/>
          <w:bCs/>
          <w:color w:val="000000"/>
          <w:sz w:val="24"/>
          <w:szCs w:val="24"/>
          <w:lang w:val="en-US"/>
        </w:rPr>
        <w:t>The leader company shall be the</w:t>
      </w:r>
      <w:r w:rsidRPr="00ED213B">
        <w:rPr>
          <w:rFonts w:cstheme="minorHAnsi"/>
          <w:bCs/>
          <w:color w:val="000000"/>
          <w:sz w:val="24"/>
          <w:szCs w:val="24"/>
          <w:lang w:val="en-US"/>
        </w:rPr>
        <w:t xml:space="preserve"> </w:t>
      </w:r>
      <w:r w:rsidR="003C5EC4" w:rsidRPr="00ED213B">
        <w:rPr>
          <w:rFonts w:cstheme="minorHAnsi"/>
          <w:bCs/>
          <w:color w:val="000000"/>
          <w:sz w:val="24"/>
          <w:szCs w:val="24"/>
          <w:lang w:val="en-US"/>
        </w:rPr>
        <w:t>only</w:t>
      </w:r>
      <w:r w:rsidR="000C02C9" w:rsidRPr="00ED213B">
        <w:rPr>
          <w:rFonts w:cstheme="minorHAnsi"/>
          <w:bCs/>
          <w:color w:val="000000"/>
          <w:sz w:val="24"/>
          <w:szCs w:val="24"/>
          <w:lang w:val="en-US"/>
        </w:rPr>
        <w:t xml:space="preserve"> legal representative of the </w:t>
      </w:r>
      <w:r w:rsidR="0058713A" w:rsidRPr="00ED213B">
        <w:rPr>
          <w:rFonts w:cstheme="minorHAnsi"/>
          <w:bCs/>
          <w:color w:val="000000"/>
          <w:sz w:val="24"/>
          <w:szCs w:val="24"/>
          <w:lang w:val="en-US"/>
        </w:rPr>
        <w:t xml:space="preserve">Consortium </w:t>
      </w:r>
      <w:r w:rsidR="00C30570" w:rsidRPr="00ED213B">
        <w:rPr>
          <w:rFonts w:cstheme="minorHAnsi"/>
          <w:bCs/>
          <w:color w:val="000000"/>
          <w:sz w:val="24"/>
          <w:szCs w:val="24"/>
          <w:lang w:val="en-US"/>
        </w:rPr>
        <w:t xml:space="preserve">and </w:t>
      </w:r>
      <w:r w:rsidR="000C02C9" w:rsidRPr="00ED213B">
        <w:rPr>
          <w:rFonts w:cstheme="minorHAnsi"/>
          <w:bCs/>
          <w:color w:val="000000"/>
          <w:sz w:val="24"/>
          <w:szCs w:val="24"/>
          <w:lang w:val="en-US"/>
        </w:rPr>
        <w:t xml:space="preserve">shall have full powers to represent the Consortium </w:t>
      </w:r>
      <w:r w:rsidR="00F7736A" w:rsidRPr="00ED213B">
        <w:rPr>
          <w:rFonts w:cstheme="minorHAnsi"/>
          <w:bCs/>
          <w:color w:val="000000"/>
          <w:sz w:val="24"/>
          <w:szCs w:val="24"/>
          <w:lang w:val="en-US"/>
        </w:rPr>
        <w:t xml:space="preserve">in </w:t>
      </w:r>
      <w:r w:rsidR="00183E5C" w:rsidRPr="00ED213B">
        <w:rPr>
          <w:rFonts w:cstheme="minorHAnsi"/>
          <w:bCs/>
          <w:color w:val="000000"/>
          <w:sz w:val="24"/>
          <w:szCs w:val="24"/>
          <w:lang w:val="en-US"/>
        </w:rPr>
        <w:t xml:space="preserve">both </w:t>
      </w:r>
      <w:r w:rsidR="00F7736A" w:rsidRPr="00ED213B">
        <w:rPr>
          <w:rFonts w:cstheme="minorHAnsi"/>
          <w:bCs/>
          <w:color w:val="000000"/>
          <w:sz w:val="24"/>
          <w:szCs w:val="24"/>
          <w:lang w:val="en-US"/>
        </w:rPr>
        <w:t xml:space="preserve">administrative and judicial </w:t>
      </w:r>
      <w:r w:rsidR="009253BD" w:rsidRPr="00ED213B">
        <w:rPr>
          <w:rFonts w:cstheme="minorHAnsi"/>
          <w:bCs/>
          <w:color w:val="000000"/>
          <w:sz w:val="24"/>
          <w:szCs w:val="24"/>
          <w:lang w:val="en-US"/>
        </w:rPr>
        <w:t>proceedings</w:t>
      </w:r>
      <w:r w:rsidR="00F7736A" w:rsidRPr="00ED213B">
        <w:rPr>
          <w:rFonts w:cstheme="minorHAnsi"/>
          <w:bCs/>
          <w:color w:val="000000"/>
          <w:sz w:val="24"/>
          <w:szCs w:val="24"/>
          <w:lang w:val="en-US"/>
        </w:rPr>
        <w:t>;</w:t>
      </w:r>
    </w:p>
    <w:p w14:paraId="114A5B32" w14:textId="12FC79F6" w:rsidR="005563FF" w:rsidRPr="00ED213B" w:rsidRDefault="00D139B3" w:rsidP="00EA2400">
      <w:pPr>
        <w:pStyle w:val="PargrafodaLista"/>
        <w:numPr>
          <w:ilvl w:val="0"/>
          <w:numId w:val="22"/>
        </w:numPr>
        <w:tabs>
          <w:tab w:val="left" w:pos="993"/>
        </w:tabs>
        <w:ind w:right="-7"/>
        <w:jc w:val="both"/>
        <w:rPr>
          <w:rFonts w:cstheme="minorHAnsi"/>
          <w:bCs/>
          <w:color w:val="000000"/>
          <w:sz w:val="24"/>
          <w:szCs w:val="24"/>
          <w:lang w:val="en-US"/>
        </w:rPr>
      </w:pPr>
      <w:r w:rsidRPr="00ED213B">
        <w:rPr>
          <w:rFonts w:cstheme="minorHAnsi"/>
          <w:bCs/>
          <w:color w:val="000000"/>
          <w:sz w:val="24"/>
          <w:szCs w:val="24"/>
          <w:lang w:val="en-US"/>
        </w:rPr>
        <w:t xml:space="preserve">all Consortium communications to PETROBRAS shall be done </w:t>
      </w:r>
      <w:r w:rsidR="007E11E0" w:rsidRPr="00ED213B">
        <w:rPr>
          <w:rFonts w:cstheme="minorHAnsi"/>
          <w:bCs/>
          <w:color w:val="000000"/>
          <w:sz w:val="24"/>
          <w:szCs w:val="24"/>
          <w:lang w:val="en-US"/>
        </w:rPr>
        <w:t>exclusively</w:t>
      </w:r>
      <w:r w:rsidR="00213642" w:rsidRPr="00ED213B">
        <w:rPr>
          <w:rFonts w:cstheme="minorHAnsi"/>
          <w:bCs/>
          <w:color w:val="000000"/>
          <w:sz w:val="24"/>
          <w:szCs w:val="24"/>
          <w:lang w:val="en-US"/>
        </w:rPr>
        <w:t xml:space="preserve"> </w:t>
      </w:r>
      <w:r w:rsidR="00B95171">
        <w:rPr>
          <w:rFonts w:cstheme="minorHAnsi"/>
          <w:bCs/>
          <w:color w:val="000000"/>
          <w:sz w:val="24"/>
          <w:szCs w:val="24"/>
          <w:lang w:val="en-US"/>
        </w:rPr>
        <w:t>by</w:t>
      </w:r>
      <w:r w:rsidR="00B95171" w:rsidRPr="00ED213B">
        <w:rPr>
          <w:rFonts w:cstheme="minorHAnsi"/>
          <w:bCs/>
          <w:color w:val="000000"/>
          <w:sz w:val="24"/>
          <w:szCs w:val="24"/>
          <w:lang w:val="en-US"/>
        </w:rPr>
        <w:t xml:space="preserve"> </w:t>
      </w:r>
      <w:r w:rsidRPr="00ED213B">
        <w:rPr>
          <w:rFonts w:cstheme="minorHAnsi"/>
          <w:bCs/>
          <w:color w:val="000000"/>
          <w:sz w:val="24"/>
          <w:szCs w:val="24"/>
          <w:lang w:val="en-US"/>
        </w:rPr>
        <w:t xml:space="preserve">the </w:t>
      </w:r>
      <w:r w:rsidR="0058713A" w:rsidRPr="00ED213B">
        <w:rPr>
          <w:rFonts w:cstheme="minorHAnsi"/>
          <w:bCs/>
          <w:color w:val="000000"/>
          <w:sz w:val="24"/>
          <w:szCs w:val="24"/>
          <w:lang w:val="en-US"/>
        </w:rPr>
        <w:t>l</w:t>
      </w:r>
      <w:r w:rsidRPr="00ED213B">
        <w:rPr>
          <w:rFonts w:cstheme="minorHAnsi"/>
          <w:bCs/>
          <w:color w:val="000000"/>
          <w:sz w:val="24"/>
          <w:szCs w:val="24"/>
          <w:lang w:val="en-US"/>
        </w:rPr>
        <w:t xml:space="preserve">eader </w:t>
      </w:r>
      <w:r w:rsidR="0058713A" w:rsidRPr="00ED213B">
        <w:rPr>
          <w:rFonts w:cstheme="minorHAnsi"/>
          <w:bCs/>
          <w:color w:val="000000"/>
          <w:sz w:val="24"/>
          <w:szCs w:val="24"/>
          <w:lang w:val="en-US"/>
        </w:rPr>
        <w:t>c</w:t>
      </w:r>
      <w:r w:rsidRPr="00ED213B">
        <w:rPr>
          <w:rFonts w:cstheme="minorHAnsi"/>
          <w:bCs/>
          <w:color w:val="000000"/>
          <w:sz w:val="24"/>
          <w:szCs w:val="24"/>
          <w:lang w:val="en-US"/>
        </w:rPr>
        <w:t>ompany.</w:t>
      </w:r>
    </w:p>
    <w:p w14:paraId="5A57D104" w14:textId="37187594" w:rsidR="00F7736A" w:rsidRPr="00ED213B" w:rsidRDefault="00F7736A" w:rsidP="0004516F">
      <w:pPr>
        <w:pStyle w:val="PargrafodaLista"/>
        <w:numPr>
          <w:ilvl w:val="0"/>
          <w:numId w:val="22"/>
        </w:numPr>
        <w:tabs>
          <w:tab w:val="left" w:pos="993"/>
        </w:tabs>
        <w:ind w:right="-7"/>
        <w:jc w:val="both"/>
        <w:rPr>
          <w:rFonts w:cstheme="minorHAnsi"/>
          <w:bCs/>
          <w:color w:val="000000"/>
          <w:sz w:val="24"/>
          <w:szCs w:val="24"/>
          <w:lang w:val="en-US"/>
        </w:rPr>
      </w:pPr>
      <w:r w:rsidRPr="00ED213B">
        <w:rPr>
          <w:rFonts w:cstheme="minorHAnsi"/>
          <w:bCs/>
          <w:color w:val="000000"/>
          <w:sz w:val="24"/>
          <w:szCs w:val="24"/>
          <w:lang w:val="en-US"/>
        </w:rPr>
        <w:t>the term of the Commitment</w:t>
      </w:r>
      <w:r w:rsidR="00697E9A" w:rsidRPr="00ED213B">
        <w:rPr>
          <w:rFonts w:cstheme="minorHAnsi"/>
          <w:bCs/>
          <w:color w:val="000000"/>
          <w:sz w:val="24"/>
          <w:szCs w:val="24"/>
          <w:lang w:val="en-US"/>
        </w:rPr>
        <w:t xml:space="preserve"> set forth in </w:t>
      </w:r>
      <w:r w:rsidR="000C43F6">
        <w:rPr>
          <w:color w:val="0000FF"/>
          <w:sz w:val="24"/>
          <w:szCs w:val="24"/>
          <w:lang w:val="en-US"/>
        </w:rPr>
        <w:t xml:space="preserve">Section </w:t>
      </w:r>
      <w:r w:rsidR="00697E9A" w:rsidRPr="00F677F1">
        <w:rPr>
          <w:color w:val="0000FF"/>
          <w:sz w:val="24"/>
          <w:szCs w:val="24"/>
          <w:lang w:val="en-US"/>
        </w:rPr>
        <w:t>3.3.9.2.2</w:t>
      </w:r>
      <w:r w:rsidRPr="00ED213B">
        <w:rPr>
          <w:rFonts w:cstheme="minorHAnsi"/>
          <w:bCs/>
          <w:color w:val="000000"/>
          <w:sz w:val="24"/>
          <w:szCs w:val="24"/>
          <w:lang w:val="en-US"/>
        </w:rPr>
        <w:t>, which must be linked to the duration of this bid;</w:t>
      </w:r>
    </w:p>
    <w:p w14:paraId="0241C94F" w14:textId="377A7634" w:rsidR="00B33874" w:rsidRPr="00ED213B" w:rsidRDefault="00F7736A" w:rsidP="0004516F">
      <w:pPr>
        <w:pStyle w:val="PargrafodaLista"/>
        <w:numPr>
          <w:ilvl w:val="0"/>
          <w:numId w:val="22"/>
        </w:numPr>
        <w:tabs>
          <w:tab w:val="left" w:pos="993"/>
        </w:tabs>
        <w:ind w:right="-7"/>
        <w:jc w:val="both"/>
        <w:rPr>
          <w:rFonts w:cstheme="minorHAnsi"/>
          <w:bCs/>
          <w:color w:val="000000"/>
          <w:sz w:val="24"/>
          <w:szCs w:val="24"/>
          <w:lang w:val="en-US"/>
        </w:rPr>
      </w:pPr>
      <w:r w:rsidRPr="00ED213B">
        <w:rPr>
          <w:rFonts w:cstheme="minorHAnsi"/>
          <w:bCs/>
          <w:color w:val="000000"/>
          <w:sz w:val="24"/>
          <w:szCs w:val="24"/>
          <w:lang w:val="en-US"/>
        </w:rPr>
        <w:t>the term of the Consortium, which may not be less than the contract</w:t>
      </w:r>
      <w:r w:rsidR="00183E5C" w:rsidRPr="00ED213B">
        <w:rPr>
          <w:rFonts w:cstheme="minorHAnsi"/>
          <w:bCs/>
          <w:color w:val="000000"/>
          <w:sz w:val="24"/>
          <w:szCs w:val="24"/>
          <w:lang w:val="en-US"/>
        </w:rPr>
        <w:t>ual</w:t>
      </w:r>
      <w:r w:rsidRPr="00ED213B">
        <w:rPr>
          <w:rFonts w:cstheme="minorHAnsi"/>
          <w:bCs/>
          <w:color w:val="000000"/>
          <w:sz w:val="24"/>
          <w:szCs w:val="24"/>
          <w:lang w:val="en-US"/>
        </w:rPr>
        <w:t xml:space="preserve"> </w:t>
      </w:r>
      <w:r w:rsidR="009253BD" w:rsidRPr="00ED213B">
        <w:rPr>
          <w:rFonts w:cstheme="minorHAnsi"/>
          <w:bCs/>
          <w:color w:val="000000"/>
          <w:sz w:val="24"/>
          <w:szCs w:val="24"/>
          <w:lang w:val="en-US"/>
        </w:rPr>
        <w:t>term</w:t>
      </w:r>
      <w:r w:rsidRPr="00ED213B">
        <w:rPr>
          <w:rFonts w:cstheme="minorHAnsi"/>
          <w:bCs/>
          <w:color w:val="000000"/>
          <w:sz w:val="24"/>
          <w:szCs w:val="24"/>
          <w:lang w:val="en-US"/>
        </w:rPr>
        <w:t xml:space="preserve">, considering an eventual extension, if this possibility is provided for in the </w:t>
      </w:r>
      <w:r w:rsidR="002947C8" w:rsidRPr="00ED213B">
        <w:rPr>
          <w:rFonts w:cstheme="minorHAnsi"/>
          <w:bCs/>
          <w:color w:val="000000"/>
          <w:sz w:val="24"/>
          <w:szCs w:val="24"/>
          <w:lang w:val="en-US"/>
        </w:rPr>
        <w:t>Purchase and Sales Agreement</w:t>
      </w:r>
      <w:r w:rsidRPr="00ED213B">
        <w:rPr>
          <w:rFonts w:cstheme="minorHAnsi"/>
          <w:bCs/>
          <w:color w:val="000000"/>
          <w:sz w:val="24"/>
          <w:szCs w:val="24"/>
          <w:lang w:val="en-US"/>
        </w:rPr>
        <w:t xml:space="preserve"> (</w:t>
      </w:r>
      <w:r w:rsidRPr="00F677F1">
        <w:rPr>
          <w:color w:val="0000FF"/>
          <w:sz w:val="24"/>
          <w:szCs w:val="24"/>
          <w:lang w:val="en-US"/>
        </w:rPr>
        <w:t>Ad</w:t>
      </w:r>
      <w:r w:rsidR="00697E9A" w:rsidRPr="00F677F1">
        <w:rPr>
          <w:color w:val="0000FF"/>
          <w:sz w:val="24"/>
          <w:szCs w:val="24"/>
          <w:lang w:val="en-US"/>
        </w:rPr>
        <w:t>d</w:t>
      </w:r>
      <w:r w:rsidRPr="00F677F1">
        <w:rPr>
          <w:color w:val="0000FF"/>
          <w:sz w:val="24"/>
          <w:szCs w:val="24"/>
          <w:lang w:val="en-US"/>
        </w:rPr>
        <w:t>end</w:t>
      </w:r>
      <w:r w:rsidR="005C1ED2" w:rsidRPr="00F677F1">
        <w:rPr>
          <w:color w:val="0000FF"/>
          <w:sz w:val="24"/>
          <w:szCs w:val="24"/>
          <w:lang w:val="en-US"/>
        </w:rPr>
        <w:t>um</w:t>
      </w:r>
      <w:r w:rsidRPr="00F677F1">
        <w:rPr>
          <w:color w:val="0000FF"/>
          <w:sz w:val="24"/>
          <w:szCs w:val="24"/>
          <w:lang w:val="en-US"/>
        </w:rPr>
        <w:t xml:space="preserve"> </w:t>
      </w:r>
      <w:r w:rsidR="00733008">
        <w:rPr>
          <w:color w:val="0000FF"/>
          <w:sz w:val="24"/>
          <w:szCs w:val="24"/>
          <w:lang w:val="en-US"/>
        </w:rPr>
        <w:t>1</w:t>
      </w:r>
      <w:r w:rsidRPr="00ED213B">
        <w:rPr>
          <w:rFonts w:cstheme="minorHAnsi"/>
          <w:bCs/>
          <w:color w:val="000000"/>
          <w:sz w:val="24"/>
          <w:szCs w:val="24"/>
          <w:lang w:val="en-US"/>
        </w:rPr>
        <w:t xml:space="preserve">), plus </w:t>
      </w:r>
      <w:r w:rsidR="007E11E0" w:rsidRPr="00ED213B">
        <w:rPr>
          <w:rFonts w:cstheme="minorHAnsi"/>
          <w:bCs/>
          <w:color w:val="000000"/>
          <w:sz w:val="24"/>
          <w:szCs w:val="24"/>
          <w:lang w:val="en-US"/>
        </w:rPr>
        <w:t>6</w:t>
      </w:r>
      <w:r w:rsidR="00232886" w:rsidRPr="00ED213B">
        <w:rPr>
          <w:rFonts w:cstheme="minorHAnsi"/>
          <w:bCs/>
          <w:color w:val="000000"/>
          <w:sz w:val="24"/>
          <w:szCs w:val="24"/>
          <w:lang w:val="en-US"/>
        </w:rPr>
        <w:t xml:space="preserve"> </w:t>
      </w:r>
      <w:r w:rsidRPr="00ED213B">
        <w:rPr>
          <w:rFonts w:cstheme="minorHAnsi"/>
          <w:bCs/>
          <w:color w:val="000000"/>
          <w:sz w:val="24"/>
          <w:szCs w:val="24"/>
          <w:lang w:val="en-US"/>
        </w:rPr>
        <w:t>months;</w:t>
      </w:r>
    </w:p>
    <w:p w14:paraId="231BBA19" w14:textId="1D748419" w:rsidR="00F7736A" w:rsidRPr="00ED213B" w:rsidRDefault="00F7736A" w:rsidP="0004516F">
      <w:pPr>
        <w:pStyle w:val="PargrafodaLista"/>
        <w:numPr>
          <w:ilvl w:val="0"/>
          <w:numId w:val="22"/>
        </w:numPr>
        <w:tabs>
          <w:tab w:val="left" w:pos="993"/>
        </w:tabs>
        <w:ind w:right="-7"/>
        <w:jc w:val="both"/>
        <w:rPr>
          <w:rFonts w:cstheme="minorHAnsi"/>
          <w:bCs/>
          <w:color w:val="000000"/>
          <w:sz w:val="24"/>
          <w:szCs w:val="24"/>
          <w:lang w:val="en-US"/>
        </w:rPr>
      </w:pPr>
      <w:r w:rsidRPr="00ED213B">
        <w:rPr>
          <w:rFonts w:cstheme="minorHAnsi"/>
          <w:bCs/>
          <w:color w:val="000000"/>
          <w:sz w:val="24"/>
          <w:szCs w:val="24"/>
          <w:lang w:val="en-US"/>
        </w:rPr>
        <w:t xml:space="preserve">statement of commitments and obligations of the Consortium Members, </w:t>
      </w:r>
      <w:r w:rsidR="00232886" w:rsidRPr="00ED213B">
        <w:rPr>
          <w:rFonts w:cstheme="minorHAnsi"/>
          <w:bCs/>
          <w:color w:val="000000"/>
          <w:sz w:val="24"/>
          <w:szCs w:val="24"/>
          <w:lang w:val="en-US"/>
        </w:rPr>
        <w:t>including</w:t>
      </w:r>
      <w:r w:rsidRPr="00ED213B">
        <w:rPr>
          <w:rFonts w:cstheme="minorHAnsi"/>
          <w:bCs/>
          <w:color w:val="000000"/>
          <w:sz w:val="24"/>
          <w:szCs w:val="24"/>
          <w:lang w:val="en-US"/>
        </w:rPr>
        <w:t xml:space="preserve"> </w:t>
      </w:r>
      <w:r w:rsidR="00232886" w:rsidRPr="00ED213B">
        <w:rPr>
          <w:rFonts w:cstheme="minorHAnsi"/>
          <w:bCs/>
          <w:color w:val="000000"/>
          <w:sz w:val="24"/>
          <w:szCs w:val="24"/>
          <w:lang w:val="en-US"/>
        </w:rPr>
        <w:t xml:space="preserve">the statement </w:t>
      </w:r>
      <w:r w:rsidRPr="00ED213B">
        <w:rPr>
          <w:rFonts w:cstheme="minorHAnsi"/>
          <w:bCs/>
          <w:color w:val="000000"/>
          <w:sz w:val="24"/>
          <w:szCs w:val="24"/>
          <w:lang w:val="en-US"/>
        </w:rPr>
        <w:t xml:space="preserve">that each Consortium Member will be jointly </w:t>
      </w:r>
      <w:r w:rsidR="002947C8" w:rsidRPr="00ED213B">
        <w:rPr>
          <w:rFonts w:cstheme="minorHAnsi"/>
          <w:bCs/>
          <w:color w:val="000000"/>
          <w:sz w:val="24"/>
          <w:szCs w:val="24"/>
          <w:lang w:val="en-US"/>
        </w:rPr>
        <w:t xml:space="preserve">and </w:t>
      </w:r>
      <w:r w:rsidR="002947C8" w:rsidRPr="00ED213B">
        <w:rPr>
          <w:rFonts w:cstheme="minorHAnsi"/>
          <w:bCs/>
          <w:color w:val="000000"/>
          <w:sz w:val="24"/>
          <w:szCs w:val="24"/>
          <w:lang w:val="en-US"/>
        </w:rPr>
        <w:lastRenderedPageBreak/>
        <w:t xml:space="preserve">severally </w:t>
      </w:r>
      <w:r w:rsidRPr="00ED213B">
        <w:rPr>
          <w:rFonts w:cstheme="minorHAnsi"/>
          <w:bCs/>
          <w:color w:val="000000"/>
          <w:sz w:val="24"/>
          <w:szCs w:val="24"/>
          <w:lang w:val="en-US"/>
        </w:rPr>
        <w:t xml:space="preserve">liable for </w:t>
      </w:r>
      <w:r w:rsidR="0067493D">
        <w:rPr>
          <w:rFonts w:cstheme="minorHAnsi"/>
          <w:bCs/>
          <w:color w:val="000000"/>
          <w:sz w:val="24"/>
          <w:szCs w:val="24"/>
          <w:lang w:val="en-US"/>
        </w:rPr>
        <w:t xml:space="preserve">all contract requirements including but not limited to </w:t>
      </w:r>
      <w:r w:rsidR="0067493D" w:rsidRPr="00F67860">
        <w:rPr>
          <w:rFonts w:cstheme="minorHAnsi"/>
          <w:bCs/>
          <w:color w:val="000000"/>
          <w:sz w:val="24"/>
          <w:szCs w:val="24"/>
          <w:lang w:val="en-US"/>
        </w:rPr>
        <w:t>the fiscal</w:t>
      </w:r>
      <w:r w:rsidR="0067493D">
        <w:rPr>
          <w:rFonts w:cstheme="minorHAnsi"/>
          <w:bCs/>
          <w:color w:val="000000"/>
          <w:sz w:val="24"/>
          <w:szCs w:val="24"/>
          <w:lang w:val="en-US"/>
        </w:rPr>
        <w:t xml:space="preserve"> and</w:t>
      </w:r>
      <w:r w:rsidR="0067493D" w:rsidRPr="00F67860">
        <w:rPr>
          <w:rFonts w:cstheme="minorHAnsi"/>
          <w:bCs/>
          <w:color w:val="000000"/>
          <w:sz w:val="24"/>
          <w:szCs w:val="24"/>
          <w:lang w:val="en-US"/>
        </w:rPr>
        <w:t xml:space="preserve"> administrative</w:t>
      </w:r>
      <w:r w:rsidR="0067493D">
        <w:rPr>
          <w:rFonts w:cstheme="minorHAnsi"/>
          <w:bCs/>
          <w:color w:val="000000"/>
          <w:sz w:val="24"/>
          <w:szCs w:val="24"/>
          <w:lang w:val="en-US"/>
        </w:rPr>
        <w:t xml:space="preserve"> issues</w:t>
      </w:r>
      <w:r w:rsidR="0067493D" w:rsidRPr="00F67860">
        <w:rPr>
          <w:rFonts w:cstheme="minorHAnsi"/>
          <w:bCs/>
          <w:color w:val="000000"/>
          <w:sz w:val="24"/>
          <w:szCs w:val="24"/>
          <w:lang w:val="en-US"/>
        </w:rPr>
        <w:t xml:space="preserve"> related to the object of the bidding process, until the conclusion of the contract scope</w:t>
      </w:r>
      <w:r w:rsidRPr="00ED213B">
        <w:rPr>
          <w:rFonts w:cstheme="minorHAnsi"/>
          <w:bCs/>
          <w:color w:val="000000"/>
          <w:sz w:val="24"/>
          <w:szCs w:val="24"/>
          <w:lang w:val="en-US"/>
        </w:rPr>
        <w:t>;</w:t>
      </w:r>
    </w:p>
    <w:p w14:paraId="79BF1F3B" w14:textId="02C48B72" w:rsidR="00F7736A" w:rsidRPr="00ED213B" w:rsidRDefault="00F7736A" w:rsidP="0004516F">
      <w:pPr>
        <w:pStyle w:val="PargrafodaLista"/>
        <w:numPr>
          <w:ilvl w:val="0"/>
          <w:numId w:val="22"/>
        </w:numPr>
        <w:tabs>
          <w:tab w:val="left" w:pos="993"/>
        </w:tabs>
        <w:ind w:right="-7"/>
        <w:jc w:val="both"/>
        <w:rPr>
          <w:rFonts w:cstheme="minorHAnsi"/>
          <w:bCs/>
          <w:color w:val="000000"/>
          <w:sz w:val="24"/>
          <w:szCs w:val="24"/>
          <w:lang w:val="en-US"/>
        </w:rPr>
      </w:pPr>
      <w:r w:rsidRPr="00ED213B">
        <w:rPr>
          <w:rFonts w:cstheme="minorHAnsi"/>
          <w:bCs/>
          <w:color w:val="000000"/>
          <w:sz w:val="24"/>
          <w:szCs w:val="24"/>
          <w:lang w:val="en-US"/>
        </w:rPr>
        <w:t xml:space="preserve"> joint</w:t>
      </w:r>
      <w:r w:rsidR="008C5665" w:rsidRPr="00ED213B">
        <w:rPr>
          <w:rFonts w:cstheme="minorHAnsi"/>
          <w:bCs/>
          <w:color w:val="000000"/>
          <w:sz w:val="24"/>
          <w:szCs w:val="24"/>
          <w:lang w:val="en-US"/>
        </w:rPr>
        <w:t>ly</w:t>
      </w:r>
      <w:r w:rsidRPr="00ED213B">
        <w:rPr>
          <w:rFonts w:cstheme="minorHAnsi"/>
          <w:bCs/>
          <w:color w:val="000000"/>
          <w:sz w:val="24"/>
          <w:szCs w:val="24"/>
          <w:lang w:val="en-US"/>
        </w:rPr>
        <w:t xml:space="preserve"> </w:t>
      </w:r>
      <w:r w:rsidR="00F95D74" w:rsidRPr="00ED213B">
        <w:rPr>
          <w:rFonts w:cstheme="minorHAnsi"/>
          <w:bCs/>
          <w:color w:val="000000"/>
          <w:sz w:val="24"/>
          <w:szCs w:val="24"/>
          <w:lang w:val="en-US"/>
        </w:rPr>
        <w:t xml:space="preserve">and severally </w:t>
      </w:r>
      <w:r w:rsidRPr="00ED213B">
        <w:rPr>
          <w:rFonts w:cstheme="minorHAnsi"/>
          <w:bCs/>
          <w:color w:val="000000"/>
          <w:sz w:val="24"/>
          <w:szCs w:val="24"/>
          <w:lang w:val="en-US"/>
        </w:rPr>
        <w:t>liability clause of the Consortium Members for the fulfillment of all obligations arising from the bidding process and the contract.</w:t>
      </w:r>
    </w:p>
    <w:p w14:paraId="47982714" w14:textId="0969E9A3" w:rsidR="00A93587" w:rsidRPr="00ED213B" w:rsidRDefault="00BA7B61">
      <w:pPr>
        <w:pStyle w:val="PargrafodaLista"/>
        <w:numPr>
          <w:ilvl w:val="0"/>
          <w:numId w:val="22"/>
        </w:numPr>
        <w:tabs>
          <w:tab w:val="left" w:pos="993"/>
        </w:tabs>
        <w:ind w:right="-7"/>
        <w:jc w:val="both"/>
        <w:rPr>
          <w:rFonts w:cstheme="minorHAnsi"/>
          <w:bCs/>
          <w:color w:val="000000"/>
          <w:sz w:val="24"/>
          <w:szCs w:val="24"/>
          <w:lang w:val="en-US"/>
        </w:rPr>
      </w:pPr>
      <w:r w:rsidRPr="00ED213B">
        <w:rPr>
          <w:rFonts w:cstheme="minorHAnsi"/>
          <w:bCs/>
          <w:color w:val="000000"/>
          <w:sz w:val="24"/>
          <w:szCs w:val="24"/>
          <w:lang w:val="en-US"/>
        </w:rPr>
        <w:t xml:space="preserve">the </w:t>
      </w:r>
      <w:r w:rsidR="00F64341" w:rsidRPr="00ED213B">
        <w:rPr>
          <w:rFonts w:cstheme="minorHAnsi"/>
          <w:bCs/>
          <w:color w:val="000000"/>
          <w:sz w:val="24"/>
          <w:szCs w:val="24"/>
          <w:lang w:val="en-US"/>
        </w:rPr>
        <w:t>Consortium</w:t>
      </w:r>
      <w:r w:rsidRPr="00ED213B">
        <w:rPr>
          <w:rFonts w:cstheme="minorHAnsi"/>
          <w:bCs/>
          <w:color w:val="000000"/>
          <w:sz w:val="24"/>
          <w:szCs w:val="24"/>
          <w:lang w:val="en-US"/>
        </w:rPr>
        <w:t xml:space="preserve"> composition cannot be changed unless authorized by PETROBRAS. </w:t>
      </w:r>
      <w:r w:rsidR="004B12E0" w:rsidRPr="00F67860">
        <w:rPr>
          <w:rFonts w:cstheme="minorHAnsi"/>
          <w:bCs/>
          <w:color w:val="000000"/>
          <w:sz w:val="24"/>
          <w:szCs w:val="24"/>
          <w:lang w:val="en-US"/>
        </w:rPr>
        <w:t xml:space="preserve">Furthermore, the Leader Company cannot leave the Consortium </w:t>
      </w:r>
      <w:r w:rsidR="00B95171">
        <w:rPr>
          <w:rFonts w:cstheme="minorHAnsi"/>
          <w:bCs/>
          <w:color w:val="000000"/>
          <w:sz w:val="24"/>
          <w:szCs w:val="24"/>
          <w:lang w:val="en-US"/>
        </w:rPr>
        <w:t xml:space="preserve">until the conclusion of the contract scope </w:t>
      </w:r>
      <w:r w:rsidR="004B12E0" w:rsidRPr="00F67860">
        <w:rPr>
          <w:rFonts w:cstheme="minorHAnsi"/>
          <w:bCs/>
          <w:color w:val="000000"/>
          <w:sz w:val="24"/>
          <w:szCs w:val="24"/>
          <w:lang w:val="en-US"/>
        </w:rPr>
        <w:t>(Last Man Standing clause).</w:t>
      </w:r>
    </w:p>
    <w:p w14:paraId="74480ED0" w14:textId="66CAA5F1" w:rsidR="003B4D71" w:rsidRPr="00ED213B" w:rsidRDefault="003B4D71" w:rsidP="0026526F">
      <w:pPr>
        <w:pStyle w:val="PargrafodaLista"/>
        <w:numPr>
          <w:ilvl w:val="0"/>
          <w:numId w:val="22"/>
        </w:numPr>
        <w:tabs>
          <w:tab w:val="left" w:pos="993"/>
        </w:tabs>
        <w:ind w:right="-7"/>
        <w:jc w:val="both"/>
        <w:rPr>
          <w:rFonts w:cstheme="minorHAnsi"/>
          <w:bCs/>
          <w:color w:val="000000"/>
          <w:sz w:val="24"/>
          <w:szCs w:val="24"/>
          <w:lang w:val="en-US"/>
        </w:rPr>
      </w:pPr>
      <w:r w:rsidRPr="00ED213B">
        <w:rPr>
          <w:rFonts w:cstheme="minorHAnsi"/>
          <w:bCs/>
          <w:color w:val="000000"/>
          <w:sz w:val="24"/>
          <w:szCs w:val="24"/>
          <w:lang w:val="en-US"/>
        </w:rPr>
        <w:t xml:space="preserve">a dispute resolution </w:t>
      </w:r>
      <w:r w:rsidR="0026526F" w:rsidRPr="00ED213B">
        <w:rPr>
          <w:rFonts w:cstheme="minorHAnsi"/>
          <w:bCs/>
          <w:color w:val="000000"/>
          <w:sz w:val="24"/>
          <w:szCs w:val="24"/>
          <w:lang w:val="en-US"/>
        </w:rPr>
        <w:t>method to be used in the Consorti</w:t>
      </w:r>
      <w:r w:rsidR="00743E88" w:rsidRPr="00ED213B">
        <w:rPr>
          <w:rFonts w:cstheme="minorHAnsi"/>
          <w:bCs/>
          <w:color w:val="000000"/>
          <w:sz w:val="24"/>
          <w:szCs w:val="24"/>
          <w:lang w:val="en-US"/>
        </w:rPr>
        <w:t>um</w:t>
      </w:r>
      <w:r w:rsidR="00ED6CDC">
        <w:rPr>
          <w:rFonts w:cstheme="minorHAnsi"/>
          <w:bCs/>
          <w:color w:val="000000"/>
          <w:sz w:val="24"/>
          <w:szCs w:val="24"/>
          <w:lang w:val="en-US"/>
        </w:rPr>
        <w:t>.</w:t>
      </w:r>
      <w:r w:rsidRPr="00ED213B">
        <w:rPr>
          <w:rFonts w:cstheme="minorHAnsi"/>
          <w:bCs/>
          <w:color w:val="000000"/>
          <w:sz w:val="24"/>
          <w:szCs w:val="24"/>
          <w:lang w:val="en-US"/>
        </w:rPr>
        <w:t xml:space="preserve"> </w:t>
      </w:r>
      <w:r w:rsidR="00ED6CDC">
        <w:rPr>
          <w:rFonts w:cstheme="minorHAnsi"/>
          <w:bCs/>
          <w:color w:val="000000"/>
          <w:sz w:val="24"/>
          <w:szCs w:val="24"/>
          <w:lang w:val="en-US"/>
        </w:rPr>
        <w:t>It</w:t>
      </w:r>
      <w:r w:rsidR="00D12EAC" w:rsidRPr="00ED213B">
        <w:rPr>
          <w:rFonts w:cstheme="minorHAnsi"/>
          <w:bCs/>
          <w:color w:val="000000"/>
          <w:sz w:val="24"/>
          <w:szCs w:val="24"/>
          <w:lang w:val="en-US"/>
        </w:rPr>
        <w:t xml:space="preserve"> is recommended the use of the same dispute resolution method of the Contract</w:t>
      </w:r>
      <w:r w:rsidRPr="00ED213B">
        <w:rPr>
          <w:rFonts w:cstheme="minorHAnsi"/>
          <w:bCs/>
          <w:color w:val="000000"/>
          <w:sz w:val="24"/>
          <w:szCs w:val="24"/>
          <w:lang w:val="en-US"/>
        </w:rPr>
        <w:t>.</w:t>
      </w:r>
    </w:p>
    <w:p w14:paraId="36436F02" w14:textId="77777777" w:rsidR="005C1ED2" w:rsidRPr="00ED213B" w:rsidRDefault="005C1ED2" w:rsidP="00F7736A">
      <w:pPr>
        <w:pStyle w:val="PargrafodaLista"/>
        <w:tabs>
          <w:tab w:val="left" w:pos="993"/>
        </w:tabs>
        <w:ind w:left="0" w:right="-7"/>
        <w:jc w:val="both"/>
        <w:rPr>
          <w:rFonts w:cstheme="minorHAnsi"/>
          <w:bCs/>
          <w:color w:val="000000"/>
          <w:sz w:val="24"/>
          <w:szCs w:val="24"/>
          <w:lang w:val="en-US"/>
        </w:rPr>
      </w:pPr>
    </w:p>
    <w:p w14:paraId="341E0595" w14:textId="49D60066" w:rsidR="00F7736A" w:rsidRPr="00ED213B" w:rsidRDefault="00F7736A" w:rsidP="0004516F">
      <w:pPr>
        <w:pStyle w:val="PargrafodaLista"/>
        <w:numPr>
          <w:ilvl w:val="4"/>
          <w:numId w:val="8"/>
        </w:numPr>
        <w:tabs>
          <w:tab w:val="left" w:pos="993"/>
        </w:tabs>
        <w:ind w:left="0" w:right="-7" w:firstLine="0"/>
        <w:jc w:val="both"/>
        <w:rPr>
          <w:rFonts w:cstheme="minorHAnsi"/>
          <w:bCs/>
          <w:color w:val="000000"/>
          <w:sz w:val="24"/>
          <w:szCs w:val="24"/>
          <w:lang w:val="en-US"/>
        </w:rPr>
      </w:pPr>
      <w:r w:rsidRPr="00ED213B">
        <w:rPr>
          <w:rFonts w:cstheme="minorHAnsi"/>
          <w:bCs/>
          <w:color w:val="000000"/>
          <w:sz w:val="24"/>
          <w:szCs w:val="24"/>
          <w:lang w:val="en-US"/>
        </w:rPr>
        <w:t xml:space="preserve">It is incumbent upon the </w:t>
      </w:r>
      <w:r w:rsidR="00CA36F3" w:rsidRPr="00ED213B">
        <w:rPr>
          <w:rFonts w:cstheme="minorHAnsi"/>
          <w:bCs/>
          <w:color w:val="000000"/>
          <w:sz w:val="24"/>
          <w:szCs w:val="24"/>
          <w:lang w:val="en-US"/>
        </w:rPr>
        <w:t xml:space="preserve">leader </w:t>
      </w:r>
      <w:r w:rsidRPr="00ED213B">
        <w:rPr>
          <w:rFonts w:cstheme="minorHAnsi"/>
          <w:bCs/>
          <w:color w:val="000000"/>
          <w:sz w:val="24"/>
          <w:szCs w:val="24"/>
          <w:lang w:val="en-US"/>
        </w:rPr>
        <w:t>company to register for the opportunity as a representative of the Consortium, issue statements, present proposal and qualification documents</w:t>
      </w:r>
      <w:r w:rsidRPr="009D259C">
        <w:rPr>
          <w:rFonts w:cstheme="minorHAnsi"/>
          <w:bCs/>
          <w:color w:val="000000"/>
          <w:sz w:val="24"/>
          <w:szCs w:val="24"/>
          <w:lang w:val="en-US"/>
        </w:rPr>
        <w:t>,</w:t>
      </w:r>
      <w:r w:rsidR="00AF6A45">
        <w:rPr>
          <w:rFonts w:cstheme="minorHAnsi"/>
          <w:bCs/>
          <w:color w:val="000000"/>
          <w:sz w:val="24"/>
          <w:szCs w:val="24"/>
          <w:lang w:val="en-US"/>
        </w:rPr>
        <w:t xml:space="preserve"> </w:t>
      </w:r>
      <w:r w:rsidRPr="00ED213B">
        <w:rPr>
          <w:rFonts w:cstheme="minorHAnsi"/>
          <w:bCs/>
          <w:color w:val="000000"/>
          <w:sz w:val="24"/>
          <w:szCs w:val="24"/>
          <w:lang w:val="en-US"/>
        </w:rPr>
        <w:t>respond administratively and judicially, including receiving notification, subpoena and citation, among other acts.</w:t>
      </w:r>
    </w:p>
    <w:p w14:paraId="5BC07C69" w14:textId="77777777" w:rsidR="005C1ED2" w:rsidRPr="00ED213B" w:rsidRDefault="005C1ED2" w:rsidP="005C1ED2">
      <w:pPr>
        <w:pStyle w:val="PargrafodaLista"/>
        <w:tabs>
          <w:tab w:val="left" w:pos="993"/>
        </w:tabs>
        <w:ind w:left="0" w:right="-7"/>
        <w:jc w:val="both"/>
        <w:rPr>
          <w:rFonts w:cstheme="minorHAnsi"/>
          <w:bCs/>
          <w:color w:val="000000"/>
          <w:sz w:val="24"/>
          <w:szCs w:val="24"/>
          <w:lang w:val="en-US"/>
        </w:rPr>
      </w:pPr>
    </w:p>
    <w:p w14:paraId="7EC8F560" w14:textId="4269C007" w:rsidR="00F7736A" w:rsidRPr="00673A38" w:rsidRDefault="00F7736A" w:rsidP="0004516F">
      <w:pPr>
        <w:pStyle w:val="PargrafodaLista"/>
        <w:numPr>
          <w:ilvl w:val="4"/>
          <w:numId w:val="8"/>
        </w:numPr>
        <w:tabs>
          <w:tab w:val="left" w:pos="993"/>
        </w:tabs>
        <w:ind w:left="0" w:right="-7" w:firstLine="0"/>
        <w:jc w:val="both"/>
        <w:rPr>
          <w:rFonts w:cstheme="minorHAnsi"/>
          <w:bCs/>
          <w:color w:val="000000"/>
          <w:sz w:val="24"/>
          <w:szCs w:val="24"/>
          <w:lang w:val="en-US"/>
        </w:rPr>
      </w:pPr>
      <w:r w:rsidRPr="00ED213B">
        <w:rPr>
          <w:rFonts w:cstheme="minorHAnsi"/>
          <w:bCs/>
          <w:color w:val="000000"/>
          <w:sz w:val="24"/>
          <w:szCs w:val="24"/>
          <w:lang w:val="en-US"/>
        </w:rPr>
        <w:t xml:space="preserve">The Consortium proposal must be signed by its Legal Representative or Attorney of the </w:t>
      </w:r>
      <w:r w:rsidR="00D17470" w:rsidRPr="00673A38">
        <w:rPr>
          <w:rFonts w:cstheme="minorHAnsi"/>
          <w:bCs/>
          <w:color w:val="000000"/>
          <w:sz w:val="24"/>
          <w:szCs w:val="24"/>
          <w:lang w:val="en-US"/>
        </w:rPr>
        <w:t xml:space="preserve">leader </w:t>
      </w:r>
      <w:r w:rsidRPr="00673A38">
        <w:rPr>
          <w:rFonts w:cstheme="minorHAnsi"/>
          <w:bCs/>
          <w:color w:val="000000"/>
          <w:sz w:val="24"/>
          <w:szCs w:val="24"/>
          <w:lang w:val="en-US"/>
        </w:rPr>
        <w:t xml:space="preserve">company and must contain all the information of the consortium members (full name and address, telephone numbers and e-mail address), as well as all </w:t>
      </w:r>
      <w:r w:rsidR="0016623B" w:rsidRPr="00F677F1">
        <w:rPr>
          <w:color w:val="000000"/>
          <w:sz w:val="24"/>
          <w:lang w:val="en-US"/>
        </w:rPr>
        <w:t>Consortium</w:t>
      </w:r>
      <w:r w:rsidR="0016623B" w:rsidRPr="00673A38">
        <w:rPr>
          <w:rFonts w:cstheme="minorHAnsi"/>
          <w:bCs/>
          <w:color w:val="000000"/>
          <w:sz w:val="24"/>
          <w:szCs w:val="24"/>
          <w:lang w:val="en-US"/>
        </w:rPr>
        <w:t xml:space="preserve"> </w:t>
      </w:r>
      <w:r w:rsidR="006F1F8A" w:rsidRPr="00673A38">
        <w:rPr>
          <w:rFonts w:cstheme="minorHAnsi"/>
          <w:bCs/>
          <w:color w:val="000000"/>
          <w:sz w:val="24"/>
          <w:szCs w:val="24"/>
          <w:lang w:val="en-US"/>
        </w:rPr>
        <w:t>m</w:t>
      </w:r>
      <w:r w:rsidR="0016623B" w:rsidRPr="00673A38">
        <w:rPr>
          <w:rFonts w:cstheme="minorHAnsi"/>
          <w:bCs/>
          <w:color w:val="000000"/>
          <w:sz w:val="24"/>
          <w:szCs w:val="24"/>
          <w:lang w:val="en-US"/>
        </w:rPr>
        <w:t xml:space="preserve">embers </w:t>
      </w:r>
      <w:r w:rsidRPr="00673A38">
        <w:rPr>
          <w:rFonts w:cstheme="minorHAnsi"/>
          <w:bCs/>
          <w:color w:val="000000"/>
          <w:sz w:val="24"/>
          <w:szCs w:val="24"/>
          <w:lang w:val="en-US"/>
        </w:rPr>
        <w:t>linked to the performance of the contract.</w:t>
      </w:r>
    </w:p>
    <w:p w14:paraId="5EE6D51E" w14:textId="77777777" w:rsidR="005C1ED2" w:rsidRPr="00673A38" w:rsidRDefault="005C1ED2" w:rsidP="005C1ED2">
      <w:pPr>
        <w:pStyle w:val="PargrafodaLista"/>
        <w:tabs>
          <w:tab w:val="left" w:pos="993"/>
        </w:tabs>
        <w:ind w:left="0" w:right="-7"/>
        <w:jc w:val="both"/>
        <w:rPr>
          <w:rFonts w:cstheme="minorHAnsi"/>
          <w:bCs/>
          <w:color w:val="000000"/>
          <w:sz w:val="24"/>
          <w:szCs w:val="24"/>
          <w:lang w:val="en-US"/>
        </w:rPr>
      </w:pPr>
    </w:p>
    <w:p w14:paraId="77919C4E" w14:textId="4063768C" w:rsidR="00F7736A" w:rsidRPr="00673A38" w:rsidRDefault="00F7736A">
      <w:pPr>
        <w:pStyle w:val="PargrafodaLista"/>
        <w:numPr>
          <w:ilvl w:val="4"/>
          <w:numId w:val="8"/>
        </w:numPr>
        <w:tabs>
          <w:tab w:val="left" w:pos="993"/>
        </w:tabs>
        <w:ind w:left="0" w:right="-7" w:firstLine="0"/>
        <w:jc w:val="both"/>
        <w:rPr>
          <w:rFonts w:cstheme="minorHAnsi"/>
          <w:bCs/>
          <w:color w:val="000000"/>
          <w:sz w:val="24"/>
          <w:szCs w:val="24"/>
          <w:lang w:val="en-US"/>
        </w:rPr>
      </w:pPr>
      <w:r w:rsidRPr="00673A38">
        <w:rPr>
          <w:rFonts w:cstheme="minorHAnsi"/>
          <w:bCs/>
          <w:color w:val="000000"/>
          <w:sz w:val="24"/>
          <w:szCs w:val="24"/>
          <w:lang w:val="en-US"/>
        </w:rPr>
        <w:t xml:space="preserve">All qualification requirements listed in this </w:t>
      </w:r>
      <w:r w:rsidR="00285F73" w:rsidRPr="00673A38">
        <w:rPr>
          <w:rFonts w:cstheme="minorHAnsi"/>
          <w:bCs/>
          <w:color w:val="000000"/>
          <w:sz w:val="24"/>
          <w:szCs w:val="24"/>
          <w:lang w:val="en-US"/>
        </w:rPr>
        <w:t>RFP</w:t>
      </w:r>
      <w:r w:rsidRPr="00673A38">
        <w:rPr>
          <w:rFonts w:cstheme="minorHAnsi"/>
          <w:bCs/>
          <w:color w:val="000000"/>
          <w:sz w:val="24"/>
          <w:szCs w:val="24"/>
          <w:lang w:val="en-US"/>
        </w:rPr>
        <w:t xml:space="preserve"> must be proven by </w:t>
      </w:r>
      <w:r w:rsidR="00E95A75" w:rsidRPr="00673A38">
        <w:rPr>
          <w:rFonts w:cstheme="minorHAnsi"/>
          <w:bCs/>
          <w:color w:val="000000"/>
          <w:sz w:val="24"/>
          <w:szCs w:val="24"/>
          <w:lang w:val="en-US"/>
        </w:rPr>
        <w:t xml:space="preserve">the </w:t>
      </w:r>
      <w:r w:rsidR="002902D8" w:rsidRPr="00F677F1">
        <w:rPr>
          <w:color w:val="000000"/>
          <w:sz w:val="24"/>
          <w:lang w:val="en-US"/>
        </w:rPr>
        <w:t xml:space="preserve">Leader </w:t>
      </w:r>
      <w:r w:rsidR="00735AB3" w:rsidRPr="00F677F1">
        <w:rPr>
          <w:color w:val="000000"/>
          <w:sz w:val="24"/>
          <w:lang w:val="en-US"/>
        </w:rPr>
        <w:t>Company</w:t>
      </w:r>
      <w:r w:rsidR="00934AAC" w:rsidRPr="00673A38">
        <w:rPr>
          <w:rFonts w:cstheme="minorHAnsi"/>
          <w:bCs/>
          <w:color w:val="000000"/>
          <w:sz w:val="24"/>
          <w:szCs w:val="24"/>
          <w:lang w:val="en-US"/>
        </w:rPr>
        <w:t xml:space="preserve"> </w:t>
      </w:r>
      <w:r w:rsidR="002902D8" w:rsidRPr="00673A38">
        <w:rPr>
          <w:rFonts w:cstheme="minorHAnsi"/>
          <w:bCs/>
          <w:color w:val="000000"/>
          <w:sz w:val="24"/>
          <w:szCs w:val="24"/>
          <w:lang w:val="en-US"/>
        </w:rPr>
        <w:t xml:space="preserve">of </w:t>
      </w:r>
      <w:r w:rsidR="00934AAC" w:rsidRPr="00673A38">
        <w:rPr>
          <w:rFonts w:cstheme="minorHAnsi"/>
          <w:bCs/>
          <w:color w:val="000000"/>
          <w:sz w:val="24"/>
          <w:szCs w:val="24"/>
          <w:lang w:val="en-US"/>
        </w:rPr>
        <w:t>the consortium</w:t>
      </w:r>
      <w:r w:rsidRPr="00673A38">
        <w:rPr>
          <w:rFonts w:cstheme="minorHAnsi"/>
          <w:bCs/>
          <w:color w:val="000000"/>
          <w:sz w:val="24"/>
          <w:szCs w:val="24"/>
          <w:lang w:val="en-US"/>
        </w:rPr>
        <w:t>, as described in (</w:t>
      </w:r>
      <w:r w:rsidRPr="00F677F1">
        <w:rPr>
          <w:color w:val="0000FF"/>
          <w:sz w:val="24"/>
          <w:szCs w:val="24"/>
          <w:lang w:val="en-US"/>
        </w:rPr>
        <w:t>Ad</w:t>
      </w:r>
      <w:r w:rsidR="005C1ED2" w:rsidRPr="00F677F1">
        <w:rPr>
          <w:color w:val="0000FF"/>
          <w:sz w:val="24"/>
          <w:szCs w:val="24"/>
          <w:lang w:val="en-US"/>
        </w:rPr>
        <w:t>d</w:t>
      </w:r>
      <w:r w:rsidRPr="00F677F1">
        <w:rPr>
          <w:color w:val="0000FF"/>
          <w:sz w:val="24"/>
          <w:szCs w:val="24"/>
          <w:lang w:val="en-US"/>
        </w:rPr>
        <w:t>end</w:t>
      </w:r>
      <w:r w:rsidR="005C1ED2" w:rsidRPr="00F677F1">
        <w:rPr>
          <w:color w:val="0000FF"/>
          <w:sz w:val="24"/>
          <w:szCs w:val="24"/>
          <w:lang w:val="en-US"/>
        </w:rPr>
        <w:t>um 1</w:t>
      </w:r>
      <w:r w:rsidR="000C43F6" w:rsidRPr="00F677F1">
        <w:rPr>
          <w:color w:val="0000FF"/>
          <w:sz w:val="24"/>
          <w:szCs w:val="24"/>
          <w:lang w:val="en-US"/>
        </w:rPr>
        <w:t>2</w:t>
      </w:r>
      <w:r w:rsidRPr="00F677F1">
        <w:rPr>
          <w:color w:val="0000FF"/>
          <w:sz w:val="24"/>
          <w:szCs w:val="24"/>
          <w:lang w:val="en-US"/>
        </w:rPr>
        <w:t xml:space="preserve"> - Qualification</w:t>
      </w:r>
      <w:r w:rsidR="005C1ED2" w:rsidRPr="00F677F1">
        <w:rPr>
          <w:color w:val="0000FF"/>
          <w:sz w:val="24"/>
          <w:szCs w:val="24"/>
          <w:lang w:val="en-US"/>
        </w:rPr>
        <w:t xml:space="preserve"> Parameters</w:t>
      </w:r>
      <w:r w:rsidRPr="00F677F1">
        <w:rPr>
          <w:color w:val="0000FF"/>
          <w:sz w:val="24"/>
          <w:szCs w:val="24"/>
          <w:lang w:val="en-US"/>
        </w:rPr>
        <w:t xml:space="preserve"> and its annexes</w:t>
      </w:r>
      <w:r w:rsidRPr="00673A38">
        <w:rPr>
          <w:rFonts w:cstheme="minorHAnsi"/>
          <w:bCs/>
          <w:color w:val="000000"/>
          <w:sz w:val="24"/>
          <w:szCs w:val="24"/>
          <w:lang w:val="en-US"/>
        </w:rPr>
        <w:t>).</w:t>
      </w:r>
    </w:p>
    <w:p w14:paraId="1621A03E" w14:textId="77777777" w:rsidR="002011F6" w:rsidRPr="00ED213B" w:rsidRDefault="002011F6" w:rsidP="0004516F">
      <w:pPr>
        <w:pStyle w:val="PargrafodaLista"/>
        <w:tabs>
          <w:tab w:val="left" w:pos="993"/>
        </w:tabs>
        <w:ind w:left="0" w:right="-7"/>
        <w:jc w:val="both"/>
        <w:rPr>
          <w:rFonts w:cstheme="minorHAnsi"/>
          <w:bCs/>
          <w:color w:val="000000"/>
          <w:sz w:val="24"/>
          <w:szCs w:val="24"/>
          <w:lang w:val="en-US"/>
        </w:rPr>
      </w:pPr>
    </w:p>
    <w:p w14:paraId="3257DDF2" w14:textId="751B2970" w:rsidR="002011F6" w:rsidRDefault="00AC1D93" w:rsidP="0004516F">
      <w:pPr>
        <w:pStyle w:val="PargrafodaLista"/>
        <w:numPr>
          <w:ilvl w:val="5"/>
          <w:numId w:val="8"/>
        </w:numPr>
        <w:tabs>
          <w:tab w:val="left" w:pos="993"/>
        </w:tabs>
        <w:ind w:left="0" w:right="-7" w:firstLine="0"/>
        <w:jc w:val="both"/>
        <w:rPr>
          <w:rFonts w:cstheme="minorHAnsi"/>
          <w:bCs/>
          <w:color w:val="000000"/>
          <w:sz w:val="24"/>
          <w:szCs w:val="24"/>
          <w:lang w:val="en-US"/>
        </w:rPr>
      </w:pPr>
      <w:r>
        <w:rPr>
          <w:rFonts w:cstheme="minorHAnsi"/>
          <w:bCs/>
          <w:color w:val="000000"/>
          <w:sz w:val="24"/>
          <w:szCs w:val="24"/>
          <w:lang w:val="en-US"/>
        </w:rPr>
        <w:t>All Consortium member</w:t>
      </w:r>
      <w:r w:rsidR="000E4D31">
        <w:rPr>
          <w:rFonts w:cstheme="minorHAnsi"/>
          <w:bCs/>
          <w:color w:val="000000"/>
          <w:sz w:val="24"/>
          <w:szCs w:val="24"/>
          <w:lang w:val="en-US"/>
        </w:rPr>
        <w:t>s</w:t>
      </w:r>
      <w:r>
        <w:rPr>
          <w:rFonts w:cstheme="minorHAnsi"/>
          <w:bCs/>
          <w:color w:val="000000"/>
          <w:sz w:val="24"/>
          <w:szCs w:val="24"/>
          <w:lang w:val="en-US"/>
        </w:rPr>
        <w:t xml:space="preserve"> shall present their </w:t>
      </w:r>
      <w:r w:rsidR="00995E88">
        <w:rPr>
          <w:rFonts w:cstheme="minorHAnsi"/>
          <w:bCs/>
          <w:color w:val="000000"/>
          <w:sz w:val="24"/>
          <w:szCs w:val="24"/>
          <w:lang w:val="en-US"/>
        </w:rPr>
        <w:t>F</w:t>
      </w:r>
      <w:r>
        <w:rPr>
          <w:rFonts w:cstheme="minorHAnsi"/>
          <w:bCs/>
          <w:color w:val="000000"/>
          <w:sz w:val="24"/>
          <w:szCs w:val="24"/>
          <w:lang w:val="en-US"/>
        </w:rPr>
        <w:t xml:space="preserve">inancial </w:t>
      </w:r>
      <w:r w:rsidR="00995E88">
        <w:rPr>
          <w:rFonts w:cstheme="minorHAnsi"/>
          <w:bCs/>
          <w:color w:val="000000"/>
          <w:sz w:val="24"/>
          <w:szCs w:val="24"/>
          <w:lang w:val="en-US"/>
        </w:rPr>
        <w:t xml:space="preserve">Statements. </w:t>
      </w:r>
      <w:r w:rsidR="009F017D" w:rsidRPr="00ED213B">
        <w:rPr>
          <w:rFonts w:cstheme="minorHAnsi"/>
          <w:bCs/>
          <w:color w:val="000000"/>
          <w:sz w:val="24"/>
          <w:szCs w:val="24"/>
          <w:lang w:val="en-US"/>
        </w:rPr>
        <w:t xml:space="preserve">For proof of economic and financial capacity, </w:t>
      </w:r>
      <w:r w:rsidR="0090471C">
        <w:rPr>
          <w:rFonts w:cstheme="minorHAnsi"/>
          <w:bCs/>
          <w:color w:val="000000"/>
          <w:sz w:val="24"/>
          <w:szCs w:val="24"/>
          <w:lang w:val="en-US"/>
        </w:rPr>
        <w:t xml:space="preserve">the </w:t>
      </w:r>
      <w:r w:rsidR="00995E88">
        <w:rPr>
          <w:rFonts w:cstheme="minorHAnsi"/>
          <w:bCs/>
          <w:color w:val="000000"/>
          <w:sz w:val="24"/>
          <w:szCs w:val="24"/>
          <w:lang w:val="en-US"/>
        </w:rPr>
        <w:t xml:space="preserve">Financial Statements of the </w:t>
      </w:r>
      <w:r w:rsidR="0090471C">
        <w:rPr>
          <w:rFonts w:cstheme="minorHAnsi"/>
          <w:bCs/>
          <w:color w:val="000000"/>
          <w:sz w:val="24"/>
          <w:szCs w:val="24"/>
          <w:lang w:val="en-US"/>
        </w:rPr>
        <w:t>Leading Company</w:t>
      </w:r>
      <w:r w:rsidR="002C74B4">
        <w:rPr>
          <w:rFonts w:cstheme="minorHAnsi"/>
          <w:bCs/>
          <w:color w:val="000000"/>
          <w:sz w:val="24"/>
          <w:szCs w:val="24"/>
          <w:lang w:val="en-US"/>
        </w:rPr>
        <w:t xml:space="preserve"> shall</w:t>
      </w:r>
      <w:r w:rsidR="009F017D" w:rsidRPr="00ED213B">
        <w:rPr>
          <w:rFonts w:cstheme="minorHAnsi"/>
          <w:bCs/>
          <w:color w:val="000000"/>
          <w:sz w:val="24"/>
          <w:szCs w:val="24"/>
          <w:lang w:val="en-US"/>
        </w:rPr>
        <w:t xml:space="preserve"> </w:t>
      </w:r>
      <w:r w:rsidR="00995E88">
        <w:rPr>
          <w:rFonts w:cstheme="minorHAnsi"/>
          <w:bCs/>
          <w:color w:val="000000"/>
          <w:sz w:val="24"/>
          <w:szCs w:val="24"/>
          <w:lang w:val="en-US"/>
        </w:rPr>
        <w:t>be used</w:t>
      </w:r>
      <w:r w:rsidR="009F017D" w:rsidRPr="00ED213B">
        <w:rPr>
          <w:rFonts w:cstheme="minorHAnsi"/>
          <w:bCs/>
          <w:color w:val="000000"/>
          <w:sz w:val="24"/>
          <w:szCs w:val="24"/>
          <w:lang w:val="en-US"/>
        </w:rPr>
        <w:t>.</w:t>
      </w:r>
    </w:p>
    <w:p w14:paraId="2E119ADC" w14:textId="77777777" w:rsidR="00795E8B" w:rsidRDefault="00795E8B" w:rsidP="00F677F1">
      <w:pPr>
        <w:pStyle w:val="PargrafodaLista"/>
        <w:tabs>
          <w:tab w:val="left" w:pos="993"/>
        </w:tabs>
        <w:ind w:left="0" w:right="-7"/>
        <w:jc w:val="both"/>
        <w:rPr>
          <w:rFonts w:cstheme="minorHAnsi"/>
          <w:bCs/>
          <w:color w:val="000000"/>
          <w:sz w:val="24"/>
          <w:szCs w:val="24"/>
          <w:lang w:val="en-US"/>
        </w:rPr>
      </w:pPr>
    </w:p>
    <w:p w14:paraId="262E1A05" w14:textId="42C7B326" w:rsidR="00A82D37" w:rsidRPr="00ED213B" w:rsidRDefault="00995E88" w:rsidP="00A82D37">
      <w:pPr>
        <w:pStyle w:val="PargrafodaLista"/>
        <w:numPr>
          <w:ilvl w:val="5"/>
          <w:numId w:val="8"/>
        </w:numPr>
        <w:tabs>
          <w:tab w:val="left" w:pos="993"/>
        </w:tabs>
        <w:ind w:left="0" w:right="-7" w:firstLine="0"/>
        <w:jc w:val="both"/>
        <w:rPr>
          <w:rFonts w:cstheme="minorHAnsi"/>
          <w:bCs/>
          <w:color w:val="000000"/>
          <w:sz w:val="24"/>
          <w:szCs w:val="24"/>
          <w:lang w:val="en-US"/>
        </w:rPr>
      </w:pPr>
      <w:r>
        <w:rPr>
          <w:rFonts w:cstheme="minorHAnsi"/>
          <w:bCs/>
          <w:color w:val="000000"/>
          <w:sz w:val="24"/>
          <w:szCs w:val="24"/>
          <w:lang w:val="en-US"/>
        </w:rPr>
        <w:t xml:space="preserve">The Legal requirements listed in this </w:t>
      </w:r>
      <w:r w:rsidRPr="00F7736A">
        <w:rPr>
          <w:rFonts w:cstheme="minorHAnsi"/>
          <w:bCs/>
          <w:color w:val="000000"/>
          <w:sz w:val="24"/>
          <w:szCs w:val="24"/>
          <w:lang w:val="en-US"/>
        </w:rPr>
        <w:t xml:space="preserve">Notice document must be proven by </w:t>
      </w:r>
      <w:r w:rsidR="00DB6D0A">
        <w:rPr>
          <w:rFonts w:cstheme="minorHAnsi"/>
          <w:bCs/>
          <w:color w:val="000000"/>
          <w:sz w:val="24"/>
          <w:szCs w:val="24"/>
          <w:lang w:val="en-US"/>
        </w:rPr>
        <w:t>each</w:t>
      </w:r>
      <w:r>
        <w:rPr>
          <w:rFonts w:cstheme="minorHAnsi"/>
          <w:bCs/>
          <w:color w:val="000000"/>
          <w:sz w:val="24"/>
          <w:szCs w:val="24"/>
          <w:lang w:val="en-US"/>
        </w:rPr>
        <w:t xml:space="preserve"> </w:t>
      </w:r>
      <w:r w:rsidR="00DB6D0A">
        <w:rPr>
          <w:rFonts w:cstheme="minorHAnsi"/>
          <w:bCs/>
          <w:color w:val="000000"/>
          <w:sz w:val="24"/>
          <w:szCs w:val="24"/>
          <w:lang w:val="en-US"/>
        </w:rPr>
        <w:t xml:space="preserve">of the </w:t>
      </w:r>
      <w:r>
        <w:rPr>
          <w:rFonts w:cstheme="minorHAnsi"/>
          <w:bCs/>
          <w:color w:val="000000"/>
          <w:sz w:val="24"/>
          <w:szCs w:val="24"/>
          <w:lang w:val="en-US"/>
        </w:rPr>
        <w:t>Consortium Member</w:t>
      </w:r>
      <w:r w:rsidR="00DB6D0A">
        <w:rPr>
          <w:rFonts w:cstheme="minorHAnsi"/>
          <w:bCs/>
          <w:color w:val="000000"/>
          <w:sz w:val="24"/>
          <w:szCs w:val="24"/>
          <w:lang w:val="en-US"/>
        </w:rPr>
        <w:t>s</w:t>
      </w:r>
      <w:r w:rsidRPr="00F7736A">
        <w:rPr>
          <w:rFonts w:cstheme="minorHAnsi"/>
          <w:bCs/>
          <w:color w:val="000000"/>
          <w:sz w:val="24"/>
          <w:szCs w:val="24"/>
          <w:lang w:val="en-US"/>
        </w:rPr>
        <w:t>, as described in (</w:t>
      </w:r>
      <w:r w:rsidRPr="00F677F1">
        <w:rPr>
          <w:color w:val="0000FF"/>
          <w:sz w:val="24"/>
          <w:szCs w:val="24"/>
          <w:lang w:val="en-US"/>
        </w:rPr>
        <w:t>Addendum 1</w:t>
      </w:r>
      <w:r w:rsidR="000C43F6" w:rsidRPr="00F677F1">
        <w:rPr>
          <w:color w:val="0000FF"/>
          <w:sz w:val="24"/>
          <w:szCs w:val="24"/>
          <w:lang w:val="en-US"/>
        </w:rPr>
        <w:t>2</w:t>
      </w:r>
      <w:r w:rsidRPr="00F677F1">
        <w:rPr>
          <w:color w:val="0000FF"/>
          <w:sz w:val="24"/>
          <w:szCs w:val="24"/>
          <w:lang w:val="en-US"/>
        </w:rPr>
        <w:t xml:space="preserve"> - Qualification Parameters and its annexes</w:t>
      </w:r>
      <w:r w:rsidR="00287C49">
        <w:rPr>
          <w:rFonts w:cstheme="minorHAnsi"/>
          <w:bCs/>
          <w:color w:val="000000"/>
          <w:sz w:val="24"/>
          <w:szCs w:val="24"/>
          <w:lang w:val="en-US"/>
        </w:rPr>
        <w:t>)</w:t>
      </w:r>
      <w:r w:rsidR="00A82D37">
        <w:rPr>
          <w:rFonts w:cstheme="minorHAnsi"/>
          <w:bCs/>
          <w:color w:val="000000"/>
          <w:sz w:val="24"/>
          <w:szCs w:val="24"/>
          <w:lang w:val="en-US"/>
        </w:rPr>
        <w:t>.</w:t>
      </w:r>
    </w:p>
    <w:p w14:paraId="570DC9B4" w14:textId="77777777" w:rsidR="005C1ED2" w:rsidRPr="00ED213B" w:rsidRDefault="005C1ED2" w:rsidP="00A82D37">
      <w:pPr>
        <w:pStyle w:val="PargrafodaLista"/>
        <w:tabs>
          <w:tab w:val="left" w:pos="993"/>
        </w:tabs>
        <w:ind w:left="0" w:right="-7"/>
        <w:jc w:val="both"/>
        <w:rPr>
          <w:rFonts w:cstheme="minorHAnsi"/>
          <w:bCs/>
          <w:color w:val="000000"/>
          <w:sz w:val="24"/>
          <w:szCs w:val="24"/>
          <w:lang w:val="en-US"/>
        </w:rPr>
      </w:pPr>
    </w:p>
    <w:p w14:paraId="28264397" w14:textId="4261CC57" w:rsidR="00F7736A" w:rsidRPr="00ED213B" w:rsidRDefault="00F7736A" w:rsidP="0004516F">
      <w:pPr>
        <w:pStyle w:val="PargrafodaLista"/>
        <w:numPr>
          <w:ilvl w:val="4"/>
          <w:numId w:val="8"/>
        </w:numPr>
        <w:tabs>
          <w:tab w:val="left" w:pos="993"/>
        </w:tabs>
        <w:ind w:left="0" w:right="-7" w:firstLine="0"/>
        <w:jc w:val="both"/>
        <w:rPr>
          <w:rFonts w:cstheme="minorHAnsi"/>
          <w:bCs/>
          <w:color w:val="000000"/>
          <w:sz w:val="24"/>
          <w:szCs w:val="24"/>
          <w:lang w:val="en-US"/>
        </w:rPr>
      </w:pPr>
      <w:r w:rsidRPr="00ED213B">
        <w:rPr>
          <w:rFonts w:cstheme="minorHAnsi"/>
          <w:bCs/>
          <w:color w:val="000000"/>
          <w:sz w:val="24"/>
          <w:szCs w:val="24"/>
          <w:lang w:val="en-US"/>
        </w:rPr>
        <w:t xml:space="preserve">The Consortium </w:t>
      </w:r>
      <w:r w:rsidR="002947C8" w:rsidRPr="00ED213B">
        <w:rPr>
          <w:rFonts w:cstheme="minorHAnsi"/>
          <w:bCs/>
          <w:color w:val="000000"/>
          <w:sz w:val="24"/>
          <w:szCs w:val="24"/>
          <w:lang w:val="en-US"/>
        </w:rPr>
        <w:t>awarded with</w:t>
      </w:r>
      <w:r w:rsidR="009253BD" w:rsidRPr="00ED213B">
        <w:rPr>
          <w:rFonts w:cstheme="minorHAnsi"/>
          <w:bCs/>
          <w:color w:val="000000"/>
          <w:sz w:val="24"/>
          <w:szCs w:val="24"/>
          <w:lang w:val="en-US"/>
        </w:rPr>
        <w:t xml:space="preserve"> any of the Lots of </w:t>
      </w:r>
      <w:r w:rsidRPr="00ED213B">
        <w:rPr>
          <w:rFonts w:cstheme="minorHAnsi"/>
          <w:bCs/>
          <w:color w:val="000000"/>
          <w:sz w:val="24"/>
          <w:szCs w:val="24"/>
          <w:lang w:val="en-US"/>
        </w:rPr>
        <w:t xml:space="preserve">this bidding process shall promote, before the execution of the contractual instrument and </w:t>
      </w:r>
      <w:r w:rsidR="009253BD" w:rsidRPr="00ED213B">
        <w:rPr>
          <w:rFonts w:cstheme="minorHAnsi"/>
          <w:bCs/>
          <w:color w:val="000000"/>
          <w:sz w:val="24"/>
          <w:szCs w:val="24"/>
          <w:lang w:val="en-US"/>
        </w:rPr>
        <w:t>with</w:t>
      </w:r>
      <w:r w:rsidRPr="00ED213B">
        <w:rPr>
          <w:rFonts w:cstheme="minorHAnsi"/>
          <w:bCs/>
          <w:color w:val="000000"/>
          <w:sz w:val="24"/>
          <w:szCs w:val="24"/>
          <w:lang w:val="en-US"/>
        </w:rPr>
        <w:t xml:space="preserve">in 5 </w:t>
      </w:r>
      <w:r w:rsidR="007E7E49">
        <w:rPr>
          <w:rFonts w:cstheme="minorHAnsi"/>
          <w:bCs/>
          <w:color w:val="000000"/>
          <w:sz w:val="24"/>
          <w:szCs w:val="24"/>
          <w:lang w:val="en-US"/>
        </w:rPr>
        <w:t>(five) Business Days</w:t>
      </w:r>
      <w:r w:rsidRPr="00ED213B">
        <w:rPr>
          <w:rFonts w:cstheme="minorHAnsi"/>
          <w:bCs/>
          <w:color w:val="000000"/>
          <w:sz w:val="24"/>
          <w:szCs w:val="24"/>
          <w:lang w:val="en-US"/>
        </w:rPr>
        <w:t xml:space="preserve"> from the request date by the Bidding </w:t>
      </w:r>
      <w:r w:rsidR="005C1ED2" w:rsidRPr="00ED213B">
        <w:rPr>
          <w:rFonts w:cstheme="minorHAnsi"/>
          <w:bCs/>
          <w:color w:val="000000"/>
          <w:sz w:val="24"/>
          <w:szCs w:val="24"/>
          <w:lang w:val="en-US"/>
        </w:rPr>
        <w:t>Committee</w:t>
      </w:r>
      <w:r w:rsidRPr="00ED213B">
        <w:rPr>
          <w:rFonts w:cstheme="minorHAnsi"/>
          <w:bCs/>
          <w:color w:val="000000"/>
          <w:sz w:val="24"/>
          <w:szCs w:val="24"/>
          <w:lang w:val="en-US"/>
        </w:rPr>
        <w:t>, its constitution and registration, pursuant to the Consortium</w:t>
      </w:r>
      <w:r w:rsidR="00B33874" w:rsidRPr="00ED213B">
        <w:rPr>
          <w:rFonts w:cstheme="minorHAnsi"/>
          <w:bCs/>
          <w:color w:val="000000"/>
          <w:sz w:val="24"/>
          <w:szCs w:val="24"/>
          <w:lang w:val="en-US"/>
        </w:rPr>
        <w:t xml:space="preserve"> Constitution</w:t>
      </w:r>
      <w:r w:rsidRPr="00ED213B">
        <w:rPr>
          <w:rFonts w:cstheme="minorHAnsi"/>
          <w:bCs/>
          <w:color w:val="000000"/>
          <w:sz w:val="24"/>
          <w:szCs w:val="24"/>
          <w:lang w:val="en-US"/>
        </w:rPr>
        <w:t xml:space="preserve"> Commitment presented together with the proposal, as well as its registration in the National Register of Legal Entities (CNPJ)</w:t>
      </w:r>
      <w:r w:rsidR="004D76CA">
        <w:rPr>
          <w:rFonts w:cstheme="minorHAnsi"/>
          <w:bCs/>
          <w:color w:val="000000"/>
          <w:sz w:val="24"/>
          <w:szCs w:val="24"/>
          <w:lang w:val="en-US"/>
        </w:rPr>
        <w:t xml:space="preserve"> or its equivalent in the country of origin of the Consortium</w:t>
      </w:r>
      <w:r w:rsidRPr="00ED213B">
        <w:rPr>
          <w:rFonts w:cstheme="minorHAnsi"/>
          <w:bCs/>
          <w:color w:val="000000"/>
          <w:sz w:val="24"/>
          <w:szCs w:val="24"/>
          <w:lang w:val="en-US"/>
        </w:rPr>
        <w:t>.</w:t>
      </w:r>
    </w:p>
    <w:p w14:paraId="58A7778A" w14:textId="77777777" w:rsidR="005C1ED2" w:rsidRPr="00ED213B" w:rsidRDefault="005C1ED2" w:rsidP="005C1ED2">
      <w:pPr>
        <w:pStyle w:val="PargrafodaLista"/>
        <w:tabs>
          <w:tab w:val="left" w:pos="993"/>
        </w:tabs>
        <w:ind w:left="0" w:right="-7"/>
        <w:jc w:val="both"/>
        <w:rPr>
          <w:rFonts w:cstheme="minorHAnsi"/>
          <w:bCs/>
          <w:color w:val="000000"/>
          <w:sz w:val="24"/>
          <w:szCs w:val="24"/>
          <w:lang w:val="en-US"/>
        </w:rPr>
      </w:pPr>
    </w:p>
    <w:p w14:paraId="25F8D33F" w14:textId="4825C099" w:rsidR="00F7736A" w:rsidRPr="00ED213B" w:rsidRDefault="00F7736A" w:rsidP="0004516F">
      <w:pPr>
        <w:pStyle w:val="PargrafodaLista"/>
        <w:numPr>
          <w:ilvl w:val="4"/>
          <w:numId w:val="8"/>
        </w:numPr>
        <w:tabs>
          <w:tab w:val="left" w:pos="993"/>
        </w:tabs>
        <w:ind w:left="0" w:right="-7" w:firstLine="0"/>
        <w:jc w:val="both"/>
        <w:rPr>
          <w:rFonts w:cstheme="minorHAnsi"/>
          <w:bCs/>
          <w:color w:val="000000"/>
          <w:sz w:val="24"/>
          <w:szCs w:val="24"/>
          <w:lang w:val="en-US"/>
        </w:rPr>
      </w:pPr>
      <w:r w:rsidRPr="00ED213B">
        <w:rPr>
          <w:rFonts w:cstheme="minorHAnsi"/>
          <w:bCs/>
          <w:color w:val="000000"/>
          <w:sz w:val="24"/>
          <w:szCs w:val="24"/>
          <w:lang w:val="en-US"/>
        </w:rPr>
        <w:t xml:space="preserve">Exceptionally, upon written and reasoned request, previously authorized by Petrobras, the provisions of </w:t>
      </w:r>
      <w:r w:rsidRPr="00673A38">
        <w:rPr>
          <w:rFonts w:cstheme="minorHAnsi"/>
          <w:bCs/>
          <w:color w:val="000000"/>
          <w:sz w:val="24"/>
          <w:szCs w:val="24"/>
          <w:lang w:val="en-US"/>
        </w:rPr>
        <w:t xml:space="preserve">the </w:t>
      </w:r>
      <w:r w:rsidRPr="00F677F1">
        <w:rPr>
          <w:color w:val="000000"/>
          <w:sz w:val="24"/>
          <w:lang w:val="en-US"/>
        </w:rPr>
        <w:t>Consortium Commitment Instrument</w:t>
      </w:r>
      <w:r w:rsidRPr="00673A38">
        <w:rPr>
          <w:rFonts w:cstheme="minorHAnsi"/>
          <w:bCs/>
          <w:color w:val="000000"/>
          <w:sz w:val="24"/>
          <w:szCs w:val="24"/>
          <w:lang w:val="en-US"/>
        </w:rPr>
        <w:t xml:space="preserve"> that do not impact </w:t>
      </w:r>
      <w:r w:rsidRPr="00673A38">
        <w:rPr>
          <w:rFonts w:cstheme="minorHAnsi"/>
          <w:bCs/>
          <w:color w:val="000000"/>
          <w:sz w:val="24"/>
          <w:szCs w:val="24"/>
          <w:lang w:val="en-US"/>
        </w:rPr>
        <w:lastRenderedPageBreak/>
        <w:t>the result of this bidding process m</w:t>
      </w:r>
      <w:r w:rsidRPr="00ED213B">
        <w:rPr>
          <w:rFonts w:cstheme="minorHAnsi"/>
          <w:bCs/>
          <w:color w:val="000000"/>
          <w:sz w:val="24"/>
          <w:szCs w:val="24"/>
          <w:lang w:val="en-US"/>
        </w:rPr>
        <w:t>ay be changed at the time of the constitution and registration of the Consortium.</w:t>
      </w:r>
    </w:p>
    <w:p w14:paraId="6E58483D" w14:textId="77777777" w:rsidR="006C214C" w:rsidRPr="00ED213B" w:rsidRDefault="006C214C"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4BD83762" w14:textId="77777777" w:rsidR="006C214C" w:rsidRPr="00ED213B" w:rsidRDefault="006C214C"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Parent Company Guarantee</w:t>
      </w:r>
    </w:p>
    <w:p w14:paraId="40D181BE" w14:textId="77777777" w:rsidR="006C214C" w:rsidRPr="00ED213B" w:rsidRDefault="006C214C"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BA6414D" w14:textId="2AD828CC" w:rsidR="00D079C3" w:rsidRPr="00ED213B" w:rsidRDefault="006C214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In addition to any other security provided herein, in the event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is a subsidiary corporation or is controlled directly or indirectly by another entity or is more than 50% (fifth percent) owned by another entity, it is a condition precedent to the acceptance of any </w:t>
      </w:r>
      <w:r w:rsidR="007C22E0" w:rsidRPr="00ED213B">
        <w:rPr>
          <w:rFonts w:cstheme="minorHAnsi"/>
          <w:bCs/>
          <w:color w:val="000000"/>
          <w:sz w:val="24"/>
          <w:szCs w:val="24"/>
          <w:lang w:val="en-US"/>
        </w:rPr>
        <w:t>Bidding</w:t>
      </w:r>
      <w:r w:rsidR="00853AD9" w:rsidRPr="00ED213B">
        <w:rPr>
          <w:rFonts w:cstheme="minorHAnsi"/>
          <w:bCs/>
          <w:color w:val="000000"/>
          <w:sz w:val="24"/>
          <w:szCs w:val="24"/>
          <w:lang w:val="en-US"/>
        </w:rPr>
        <w:t xml:space="preserve"> Process </w:t>
      </w:r>
      <w:r w:rsidRPr="00ED213B">
        <w:rPr>
          <w:rFonts w:cstheme="minorHAnsi"/>
          <w:bCs/>
          <w:color w:val="000000"/>
          <w:sz w:val="24"/>
          <w:szCs w:val="24"/>
          <w:lang w:val="en-US"/>
        </w:rPr>
        <w:t xml:space="preserve">that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’s ultimate parent entity which owns sufficient assets, and has sufficient financial capacity, to provide the relevant security as guarantor (as determined by PETROBRAS in its sole and absolute discretion prior to the </w:t>
      </w:r>
      <w:r w:rsidR="007C22E0" w:rsidRPr="00ED213B">
        <w:rPr>
          <w:rFonts w:cstheme="minorHAnsi"/>
          <w:bCs/>
          <w:color w:val="000000"/>
          <w:sz w:val="24"/>
          <w:szCs w:val="24"/>
          <w:lang w:val="en-US"/>
        </w:rPr>
        <w:t>Bidding</w:t>
      </w:r>
      <w:r w:rsidR="00310C06" w:rsidRPr="00ED213B">
        <w:rPr>
          <w:rFonts w:cstheme="minorHAnsi"/>
          <w:bCs/>
          <w:color w:val="000000"/>
          <w:sz w:val="24"/>
          <w:szCs w:val="24"/>
          <w:lang w:val="en-US"/>
        </w:rPr>
        <w:t xml:space="preserve"> Process</w:t>
      </w:r>
      <w:r w:rsidRPr="00ED213B">
        <w:rPr>
          <w:rFonts w:cstheme="minorHAnsi"/>
          <w:bCs/>
          <w:color w:val="000000"/>
          <w:sz w:val="24"/>
          <w:szCs w:val="24"/>
          <w:lang w:val="en-US"/>
        </w:rPr>
        <w:t xml:space="preserve"> Submission Date) provide, electronically (by using of Petronect Portal, pursuant to the </w:t>
      </w:r>
      <w:r w:rsidRPr="00ED213B">
        <w:rPr>
          <w:rFonts w:cstheme="minorHAnsi"/>
          <w:bCs/>
          <w:color w:val="0000FF"/>
          <w:sz w:val="24"/>
          <w:szCs w:val="24"/>
          <w:lang w:val="en-US"/>
        </w:rPr>
        <w:t>Section 1.1.3</w:t>
      </w:r>
      <w:r w:rsidRPr="00ED213B">
        <w:rPr>
          <w:rFonts w:cstheme="minorHAnsi"/>
          <w:bCs/>
          <w:color w:val="000000"/>
          <w:sz w:val="24"/>
          <w:szCs w:val="24"/>
          <w:lang w:val="en-US"/>
        </w:rPr>
        <w:t xml:space="preserve">), a Parent Company Guarantee in the form set forth in </w:t>
      </w:r>
      <w:r w:rsidRPr="00ED213B">
        <w:rPr>
          <w:rFonts w:cstheme="minorHAnsi"/>
          <w:bCs/>
          <w:color w:val="0000FF"/>
          <w:sz w:val="24"/>
          <w:szCs w:val="24"/>
          <w:lang w:val="en-US"/>
        </w:rPr>
        <w:t xml:space="preserve">Addendum 3 </w:t>
      </w:r>
      <w:r w:rsidRPr="00ED213B">
        <w:rPr>
          <w:rFonts w:cstheme="minorHAnsi"/>
          <w:bCs/>
          <w:color w:val="000000"/>
          <w:sz w:val="24"/>
          <w:szCs w:val="24"/>
          <w:lang w:val="en-US"/>
        </w:rPr>
        <w:t>(“Parent Company Guarantee”), which is to be signed by an officer duly authorized to commit such entity, and shall be accompanied by a legal opinion, satisfactory to the PETROBRAS, to the effect that the Parent Company Guarantee is valid, binding and enforceable under the laws of the jurisdiction of its incorporation and that the above-referenced officer is a representative of such entity duly authorized to execute such document.</w:t>
      </w:r>
      <w:r w:rsidR="00D079C3" w:rsidRPr="00ED213B">
        <w:rPr>
          <w:rFonts w:cstheme="minorHAnsi"/>
          <w:bCs/>
          <w:color w:val="000000"/>
          <w:sz w:val="24"/>
          <w:szCs w:val="24"/>
          <w:lang w:val="en-US"/>
        </w:rPr>
        <w:t xml:space="preserve"> The Legal Opinion shall be signed by a reputable and independent lawyer or law firm, regularly licensed to issue such Legal Opinion in the jurisdiction of </w:t>
      </w:r>
      <w:r w:rsidR="00B9251C" w:rsidRPr="00ED213B">
        <w:rPr>
          <w:rFonts w:cstheme="minorHAnsi"/>
          <w:bCs/>
          <w:color w:val="000000"/>
          <w:sz w:val="24"/>
          <w:szCs w:val="24"/>
          <w:lang w:val="en-US"/>
        </w:rPr>
        <w:t>Bidder</w:t>
      </w:r>
      <w:r w:rsidR="00D079C3" w:rsidRPr="00ED213B">
        <w:rPr>
          <w:rFonts w:cstheme="minorHAnsi"/>
          <w:bCs/>
          <w:color w:val="000000"/>
          <w:sz w:val="24"/>
          <w:szCs w:val="24"/>
          <w:lang w:val="en-US"/>
        </w:rPr>
        <w:t xml:space="preserve">'s incorporation. None of the Legal Opinion's signatories shall be an employee of </w:t>
      </w:r>
      <w:r w:rsidR="00B9251C" w:rsidRPr="00ED213B">
        <w:rPr>
          <w:rFonts w:cstheme="minorHAnsi"/>
          <w:bCs/>
          <w:color w:val="000000"/>
          <w:sz w:val="24"/>
          <w:szCs w:val="24"/>
          <w:lang w:val="en-US"/>
        </w:rPr>
        <w:t>Bidder</w:t>
      </w:r>
      <w:r w:rsidR="00D079C3" w:rsidRPr="00ED213B">
        <w:rPr>
          <w:rFonts w:cstheme="minorHAnsi"/>
          <w:bCs/>
          <w:color w:val="000000"/>
          <w:sz w:val="24"/>
          <w:szCs w:val="24"/>
          <w:lang w:val="en-US"/>
        </w:rPr>
        <w:t xml:space="preserve"> or </w:t>
      </w:r>
      <w:r w:rsidR="00B9251C" w:rsidRPr="00ED213B">
        <w:rPr>
          <w:rFonts w:cstheme="minorHAnsi"/>
          <w:bCs/>
          <w:color w:val="000000"/>
          <w:sz w:val="24"/>
          <w:szCs w:val="24"/>
          <w:lang w:val="en-US"/>
        </w:rPr>
        <w:t>Bidder</w:t>
      </w:r>
      <w:r w:rsidR="00D079C3" w:rsidRPr="00ED213B">
        <w:rPr>
          <w:rFonts w:cstheme="minorHAnsi"/>
          <w:bCs/>
          <w:color w:val="000000"/>
          <w:sz w:val="24"/>
          <w:szCs w:val="24"/>
          <w:lang w:val="en-US"/>
        </w:rPr>
        <w:t xml:space="preserve">'s Group. </w:t>
      </w:r>
      <w:r w:rsidR="00B9251C" w:rsidRPr="00ED213B">
        <w:rPr>
          <w:rFonts w:cstheme="minorHAnsi"/>
          <w:bCs/>
          <w:color w:val="000000"/>
          <w:sz w:val="24"/>
          <w:szCs w:val="24"/>
          <w:lang w:val="en-US"/>
        </w:rPr>
        <w:t>Bidder</w:t>
      </w:r>
      <w:r w:rsidR="00D079C3" w:rsidRPr="00ED213B">
        <w:rPr>
          <w:rFonts w:cstheme="minorHAnsi"/>
          <w:bCs/>
          <w:color w:val="000000"/>
          <w:sz w:val="24"/>
          <w:szCs w:val="24"/>
          <w:lang w:val="en-US"/>
        </w:rPr>
        <w:t xml:space="preserve"> shall provide evidence that the respective lawyer or law firm has the necessary skills, reputation, and legal authorizations to issue such statement in that jurisdiction.</w:t>
      </w:r>
    </w:p>
    <w:p w14:paraId="151EAE27" w14:textId="77777777" w:rsidR="00BB111D" w:rsidRPr="00ED213B" w:rsidRDefault="00BB111D"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481D46A" w14:textId="02308DED" w:rsidR="00BB111D" w:rsidRPr="00ED213B" w:rsidRDefault="00BB111D" w:rsidP="004D62FD">
      <w:pPr>
        <w:pStyle w:val="PargrafodaLista"/>
        <w:numPr>
          <w:ilvl w:val="3"/>
          <w:numId w:val="8"/>
        </w:numPr>
        <w:tabs>
          <w:tab w:val="clear" w:pos="1225"/>
          <w:tab w:val="left" w:pos="851"/>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If the aforementioned ultimate parent entity is a </w:t>
      </w:r>
      <w:r w:rsidR="002947C8" w:rsidRPr="00ED213B">
        <w:rPr>
          <w:rFonts w:cstheme="minorHAnsi"/>
          <w:bCs/>
          <w:color w:val="000000"/>
          <w:sz w:val="24"/>
          <w:szCs w:val="24"/>
          <w:lang w:val="en-US"/>
        </w:rPr>
        <w:t>government</w:t>
      </w:r>
      <w:r w:rsidRPr="00ED213B">
        <w:rPr>
          <w:rFonts w:cstheme="minorHAnsi"/>
          <w:bCs/>
          <w:color w:val="000000"/>
          <w:sz w:val="24"/>
          <w:szCs w:val="24"/>
          <w:lang w:val="en-US"/>
        </w:rPr>
        <w:t xml:space="preserve">, a financial institution (banks, investment companies, including government-owned entities) or an investment fund, the guarantor of the PCG can be the immediate preceding entity. In this case, if the immediate preceding entity is the prequalified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itself, it must comply with the Economic Criterion as per </w:t>
      </w:r>
      <w:r w:rsidRPr="00F677F1">
        <w:rPr>
          <w:rFonts w:cstheme="minorHAnsi"/>
          <w:bCs/>
          <w:color w:val="0000FF"/>
          <w:sz w:val="24"/>
          <w:szCs w:val="24"/>
          <w:lang w:val="en-US"/>
        </w:rPr>
        <w:t>Addendum 1</w:t>
      </w:r>
      <w:r w:rsidR="000A1157" w:rsidRPr="00F677F1">
        <w:rPr>
          <w:rFonts w:cstheme="minorHAnsi"/>
          <w:bCs/>
          <w:color w:val="0000FF"/>
          <w:sz w:val="24"/>
          <w:szCs w:val="24"/>
          <w:lang w:val="en-US"/>
        </w:rPr>
        <w:t>2</w:t>
      </w:r>
      <w:r w:rsidRPr="00ED213B">
        <w:rPr>
          <w:rFonts w:cstheme="minorHAnsi"/>
          <w:bCs/>
          <w:color w:val="000000"/>
          <w:sz w:val="24"/>
          <w:szCs w:val="24"/>
          <w:lang w:val="en-US"/>
        </w:rPr>
        <w:t xml:space="preserve"> in order to be exempted to present a PCG.</w:t>
      </w:r>
    </w:p>
    <w:p w14:paraId="19BCE960" w14:textId="77777777" w:rsidR="0019218B" w:rsidRPr="00ED213B" w:rsidRDefault="0019218B" w:rsidP="004D62FD">
      <w:pPr>
        <w:pStyle w:val="PargrafodaLista"/>
        <w:tabs>
          <w:tab w:val="left" w:pos="851"/>
        </w:tabs>
        <w:autoSpaceDE w:val="0"/>
        <w:autoSpaceDN w:val="0"/>
        <w:adjustRightInd w:val="0"/>
        <w:spacing w:after="0" w:line="240" w:lineRule="auto"/>
        <w:ind w:left="0"/>
        <w:jc w:val="both"/>
        <w:rPr>
          <w:rFonts w:cstheme="minorHAnsi"/>
          <w:bCs/>
          <w:color w:val="000000"/>
          <w:sz w:val="24"/>
          <w:szCs w:val="24"/>
          <w:lang w:val="en-US"/>
        </w:rPr>
      </w:pPr>
    </w:p>
    <w:p w14:paraId="4824D282" w14:textId="22ED5900" w:rsidR="00AD0C8F" w:rsidRPr="00ED213B" w:rsidRDefault="006C214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At least </w:t>
      </w:r>
      <w:r w:rsidR="001053D0" w:rsidRPr="00ED213B">
        <w:rPr>
          <w:rFonts w:cstheme="minorHAnsi"/>
          <w:bCs/>
          <w:color w:val="000000"/>
          <w:sz w:val="24"/>
          <w:szCs w:val="24"/>
          <w:lang w:val="en-US"/>
        </w:rPr>
        <w:t>30</w:t>
      </w:r>
      <w:r w:rsidRPr="00ED213B">
        <w:rPr>
          <w:rFonts w:cstheme="minorHAnsi"/>
          <w:bCs/>
          <w:color w:val="000000"/>
          <w:sz w:val="24"/>
          <w:szCs w:val="24"/>
          <w:lang w:val="en-US"/>
        </w:rPr>
        <w:t xml:space="preserve"> (</w:t>
      </w:r>
      <w:r w:rsidR="001053D0" w:rsidRPr="00ED213B">
        <w:rPr>
          <w:rFonts w:cstheme="minorHAnsi"/>
          <w:bCs/>
          <w:color w:val="000000"/>
          <w:sz w:val="24"/>
          <w:szCs w:val="24"/>
          <w:lang w:val="en-US"/>
        </w:rPr>
        <w:t>thirty</w:t>
      </w:r>
      <w:r w:rsidRPr="00ED213B">
        <w:rPr>
          <w:rFonts w:cstheme="minorHAnsi"/>
          <w:bCs/>
          <w:color w:val="000000"/>
          <w:sz w:val="24"/>
          <w:szCs w:val="24"/>
          <w:lang w:val="en-US"/>
        </w:rPr>
        <w:t xml:space="preserve">) Days prior to the </w:t>
      </w:r>
      <w:r w:rsidR="007C22E0" w:rsidRPr="00ED213B">
        <w:rPr>
          <w:rFonts w:cstheme="minorHAnsi"/>
          <w:bCs/>
          <w:color w:val="000000"/>
          <w:sz w:val="24"/>
          <w:szCs w:val="24"/>
          <w:lang w:val="en-US"/>
        </w:rPr>
        <w:t>Bidding</w:t>
      </w:r>
      <w:r w:rsidR="00853AD9" w:rsidRPr="00ED213B">
        <w:rPr>
          <w:rFonts w:cstheme="minorHAnsi"/>
          <w:bCs/>
          <w:color w:val="000000"/>
          <w:sz w:val="24"/>
          <w:szCs w:val="24"/>
          <w:lang w:val="en-US"/>
        </w:rPr>
        <w:t xml:space="preserve"> Process </w:t>
      </w:r>
      <w:r w:rsidRPr="00ED213B">
        <w:rPr>
          <w:rFonts w:cstheme="minorHAnsi"/>
          <w:bCs/>
          <w:color w:val="000000"/>
          <w:sz w:val="24"/>
          <w:szCs w:val="24"/>
          <w:lang w:val="en-US"/>
        </w:rPr>
        <w:t xml:space="preserve">Submission Date,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shall notify, electronically (by using of Petronect Portal, pursuant to the </w:t>
      </w:r>
      <w:r w:rsidRPr="00ED213B">
        <w:rPr>
          <w:rFonts w:cstheme="minorHAnsi"/>
          <w:bCs/>
          <w:color w:val="0000FF"/>
          <w:sz w:val="24"/>
          <w:szCs w:val="24"/>
          <w:lang w:val="en-US"/>
        </w:rPr>
        <w:t>Section 1.1.3</w:t>
      </w:r>
      <w:r w:rsidRPr="00ED213B">
        <w:rPr>
          <w:rFonts w:cstheme="minorHAnsi"/>
          <w:bCs/>
          <w:color w:val="000000"/>
          <w:sz w:val="24"/>
          <w:szCs w:val="24"/>
          <w:lang w:val="en-US"/>
        </w:rPr>
        <w:t xml:space="preserve">), 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Pr="00ED213B">
        <w:rPr>
          <w:rFonts w:cstheme="minorHAnsi"/>
          <w:bCs/>
          <w:color w:val="000000"/>
          <w:sz w:val="24"/>
          <w:szCs w:val="24"/>
          <w:lang w:val="en-US"/>
        </w:rPr>
        <w:t xml:space="preserve"> of its necessity to submit or not to submit a Parent Company Guarantee with its </w:t>
      </w:r>
      <w:r w:rsidR="007C22E0" w:rsidRPr="00ED213B">
        <w:rPr>
          <w:rFonts w:cstheme="minorHAnsi"/>
          <w:bCs/>
          <w:color w:val="000000"/>
          <w:sz w:val="24"/>
          <w:szCs w:val="24"/>
          <w:lang w:val="en-US"/>
        </w:rPr>
        <w:t>Bidding</w:t>
      </w:r>
      <w:r w:rsidR="00310C06" w:rsidRPr="00ED213B">
        <w:rPr>
          <w:rFonts w:cstheme="minorHAnsi"/>
          <w:bCs/>
          <w:color w:val="000000"/>
          <w:sz w:val="24"/>
          <w:szCs w:val="24"/>
          <w:lang w:val="en-US"/>
        </w:rPr>
        <w:t xml:space="preserve"> Process</w:t>
      </w:r>
      <w:r w:rsidRPr="00ED213B">
        <w:rPr>
          <w:rFonts w:cstheme="minorHAnsi"/>
          <w:bCs/>
          <w:color w:val="000000"/>
          <w:sz w:val="24"/>
          <w:szCs w:val="24"/>
          <w:lang w:val="en-US"/>
        </w:rPr>
        <w:t xml:space="preserve">, along with certified documentation (acceptable to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Pr="00ED213B">
        <w:rPr>
          <w:rFonts w:cstheme="minorHAnsi"/>
          <w:bCs/>
          <w:color w:val="000000"/>
          <w:sz w:val="24"/>
          <w:szCs w:val="24"/>
          <w:lang w:val="en-US"/>
        </w:rPr>
        <w:t xml:space="preserve"> in its sole and absolute discretion) evidencing and justifying such decision, which one shall be attached to the category “Technical Proposal” of Petronect Portal. In the event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is to submit a Parent Company Guarantee, such documentation shall also include information (satisfactory to 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Pr="00ED213B">
        <w:rPr>
          <w:rFonts w:cstheme="minorHAnsi"/>
          <w:bCs/>
          <w:color w:val="000000"/>
          <w:sz w:val="24"/>
          <w:szCs w:val="24"/>
          <w:lang w:val="en-US"/>
        </w:rPr>
        <w:t xml:space="preserve"> in its sole and absolute discretion), which one also shall be attached to the category “Technical Proposal” of Petronect Portal, concerning the assets of such parent company and the sufficiency of such assets to satisfy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’s potential obligations in the Project if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is chosen as the Winning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and subsequently becomes the </w:t>
      </w:r>
      <w:r w:rsidR="000163CB" w:rsidRPr="00ED213B">
        <w:rPr>
          <w:rFonts w:cstheme="minorHAnsi"/>
          <w:bCs/>
          <w:color w:val="000000"/>
          <w:sz w:val="24"/>
          <w:szCs w:val="24"/>
          <w:lang w:val="en-US"/>
        </w:rPr>
        <w:t>Seller</w:t>
      </w:r>
      <w:r w:rsidRPr="00ED213B">
        <w:rPr>
          <w:rFonts w:cstheme="minorHAnsi"/>
          <w:bCs/>
          <w:color w:val="000000"/>
          <w:sz w:val="24"/>
          <w:szCs w:val="24"/>
          <w:lang w:val="en-US"/>
        </w:rPr>
        <w:t>.</w:t>
      </w:r>
    </w:p>
    <w:p w14:paraId="47AC9CAB"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440324FC" w14:textId="1BC17DC3" w:rsidR="00AD0C8F" w:rsidRDefault="00AD0C8F"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lastRenderedPageBreak/>
        <w:t xml:space="preserve">The purpose of the Parent Company Guarantee is to guarantee the satisfactory performance of </w:t>
      </w:r>
      <w:r w:rsidR="000163CB" w:rsidRPr="00ED213B">
        <w:rPr>
          <w:rFonts w:cstheme="minorHAnsi"/>
          <w:bCs/>
          <w:color w:val="000000"/>
          <w:sz w:val="24"/>
          <w:szCs w:val="24"/>
          <w:lang w:val="en-US"/>
        </w:rPr>
        <w:t xml:space="preserve">Seller’s </w:t>
      </w:r>
      <w:r w:rsidR="00673A38" w:rsidRPr="00ED213B">
        <w:rPr>
          <w:rFonts w:cstheme="minorHAnsi"/>
          <w:bCs/>
          <w:color w:val="000000"/>
          <w:sz w:val="24"/>
          <w:szCs w:val="24"/>
          <w:lang w:val="en-US"/>
        </w:rPr>
        <w:t>obligations</w:t>
      </w:r>
      <w:r w:rsidR="00BB111D" w:rsidRPr="00ED213B">
        <w:rPr>
          <w:rFonts w:cstheme="minorHAnsi"/>
          <w:bCs/>
          <w:color w:val="000000"/>
          <w:sz w:val="24"/>
          <w:szCs w:val="24"/>
          <w:lang w:val="en-US"/>
        </w:rPr>
        <w:t xml:space="preserve"> </w:t>
      </w:r>
      <w:r w:rsidRPr="00ED213B">
        <w:rPr>
          <w:rFonts w:cstheme="minorHAnsi"/>
          <w:bCs/>
          <w:color w:val="000000"/>
          <w:sz w:val="24"/>
          <w:szCs w:val="24"/>
          <w:lang w:val="en-US"/>
        </w:rPr>
        <w:t xml:space="preserve">under the </w:t>
      </w:r>
      <w:r w:rsidR="00267A7C" w:rsidRPr="00ED213B">
        <w:rPr>
          <w:rFonts w:cstheme="minorHAnsi"/>
          <w:bCs/>
          <w:color w:val="000000"/>
          <w:sz w:val="24"/>
          <w:szCs w:val="24"/>
          <w:lang w:val="en-US"/>
        </w:rPr>
        <w:t>Contract</w:t>
      </w:r>
      <w:r w:rsidR="002B046A" w:rsidRPr="00ED213B">
        <w:rPr>
          <w:rFonts w:cstheme="minorHAnsi"/>
          <w:bCs/>
          <w:color w:val="000000"/>
          <w:sz w:val="24"/>
          <w:szCs w:val="24"/>
          <w:lang w:val="en-US"/>
        </w:rPr>
        <w:t xml:space="preserve"> </w:t>
      </w:r>
      <w:r w:rsidRPr="00ED213B">
        <w:rPr>
          <w:rFonts w:cstheme="minorHAnsi"/>
          <w:bCs/>
          <w:color w:val="000000"/>
          <w:sz w:val="24"/>
          <w:szCs w:val="24"/>
          <w:lang w:val="en-US"/>
        </w:rPr>
        <w:t xml:space="preserve">in accordance with </w:t>
      </w:r>
      <w:r w:rsidRPr="00ED213B">
        <w:rPr>
          <w:rFonts w:cstheme="minorHAnsi"/>
          <w:bCs/>
          <w:color w:val="0000FF"/>
          <w:sz w:val="24"/>
          <w:szCs w:val="24"/>
          <w:lang w:val="en-US"/>
        </w:rPr>
        <w:t>Section 3.3</w:t>
      </w:r>
      <w:r w:rsidRPr="00ED213B">
        <w:rPr>
          <w:rFonts w:cstheme="minorHAnsi"/>
          <w:bCs/>
          <w:color w:val="000000"/>
          <w:sz w:val="24"/>
          <w:szCs w:val="24"/>
          <w:lang w:val="en-US"/>
        </w:rPr>
        <w:t>.</w:t>
      </w:r>
    </w:p>
    <w:p w14:paraId="2CB6A6FE" w14:textId="77777777" w:rsidR="00ED4809" w:rsidRDefault="00ED4809" w:rsidP="004D62FD">
      <w:pPr>
        <w:tabs>
          <w:tab w:val="left" w:pos="993"/>
        </w:tabs>
        <w:autoSpaceDE w:val="0"/>
        <w:autoSpaceDN w:val="0"/>
        <w:adjustRightInd w:val="0"/>
        <w:spacing w:after="0" w:line="240" w:lineRule="auto"/>
        <w:jc w:val="both"/>
        <w:rPr>
          <w:rFonts w:cstheme="minorHAnsi"/>
          <w:bCs/>
          <w:color w:val="000000"/>
          <w:sz w:val="24"/>
          <w:szCs w:val="24"/>
          <w:lang w:val="en-US"/>
        </w:rPr>
      </w:pPr>
    </w:p>
    <w:p w14:paraId="3F2429A9" w14:textId="763124EE" w:rsidR="00BB111D" w:rsidRPr="00ED213B" w:rsidRDefault="00B9251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Bidder</w:t>
      </w:r>
      <w:r w:rsidR="00BB111D" w:rsidRPr="00ED213B">
        <w:rPr>
          <w:rFonts w:cstheme="minorHAnsi"/>
          <w:bCs/>
          <w:color w:val="000000"/>
          <w:sz w:val="24"/>
          <w:szCs w:val="24"/>
          <w:lang w:val="en-US"/>
        </w:rPr>
        <w:t xml:space="preserve">s taking part in the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00BB111D" w:rsidRPr="00ED213B">
        <w:rPr>
          <w:rFonts w:cstheme="minorHAnsi"/>
          <w:bCs/>
          <w:color w:val="000000"/>
          <w:sz w:val="24"/>
          <w:szCs w:val="24"/>
          <w:lang w:val="en-US"/>
        </w:rPr>
        <w:t xml:space="preserve"> by means of an Incorporated Joint Venture (IJV) must provide a PCG (mandatory).  </w:t>
      </w:r>
      <w:r w:rsidRPr="00ED213B">
        <w:rPr>
          <w:rFonts w:cstheme="minorHAnsi"/>
          <w:bCs/>
          <w:color w:val="000000"/>
          <w:sz w:val="24"/>
          <w:szCs w:val="24"/>
          <w:lang w:val="en-US"/>
        </w:rPr>
        <w:t>Bidder</w:t>
      </w:r>
      <w:r w:rsidR="00BB111D" w:rsidRPr="00ED213B">
        <w:rPr>
          <w:rFonts w:cstheme="minorHAnsi"/>
          <w:bCs/>
          <w:color w:val="000000"/>
          <w:sz w:val="24"/>
          <w:szCs w:val="24"/>
          <w:lang w:val="en-US"/>
        </w:rPr>
        <w:t xml:space="preserve">s can choose to provide either a PCG with a single guarantor or a PCG with multiple guarantors. </w:t>
      </w:r>
    </w:p>
    <w:p w14:paraId="695F0EDC" w14:textId="77777777" w:rsidR="00BB111D" w:rsidRPr="00ED213B" w:rsidRDefault="00BB111D"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7EC9FF49" w14:textId="1DE85B0E" w:rsidR="00BB111D" w:rsidRPr="00ED213B" w:rsidRDefault="00BB111D" w:rsidP="004D62FD">
      <w:pPr>
        <w:pStyle w:val="PargrafodaLista"/>
        <w:numPr>
          <w:ilvl w:val="3"/>
          <w:numId w:val="8"/>
        </w:numPr>
        <w:tabs>
          <w:tab w:val="clear" w:pos="1225"/>
          <w:tab w:val="left" w:pos="851"/>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In case of IJV choose to provide a PCG with a single guarantor, this one shall be the ultimate parent entity of the pre-qualified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w:t>
      </w:r>
      <w:r w:rsidRPr="00ED213B">
        <w:rPr>
          <w:rFonts w:cstheme="minorHAnsi"/>
          <w:sz w:val="24"/>
          <w:szCs w:val="24"/>
          <w:lang w:val="en-US"/>
        </w:rPr>
        <w:t xml:space="preserve">or the pre-qualified </w:t>
      </w:r>
      <w:r w:rsidR="00B9251C" w:rsidRPr="00ED213B">
        <w:rPr>
          <w:rFonts w:cstheme="minorHAnsi"/>
          <w:sz w:val="24"/>
          <w:szCs w:val="24"/>
          <w:lang w:val="en-US"/>
        </w:rPr>
        <w:t>Bidder</w:t>
      </w:r>
      <w:r w:rsidRPr="00ED213B">
        <w:rPr>
          <w:rFonts w:cstheme="minorHAnsi"/>
          <w:sz w:val="24"/>
          <w:szCs w:val="24"/>
          <w:lang w:val="en-US"/>
        </w:rPr>
        <w:t xml:space="preserve"> itself. The guarantor must comply with the Economic Criterion as per </w:t>
      </w:r>
      <w:r w:rsidRPr="00F677F1">
        <w:rPr>
          <w:rFonts w:cstheme="minorHAnsi"/>
          <w:bCs/>
          <w:color w:val="0000FF"/>
          <w:sz w:val="24"/>
          <w:szCs w:val="24"/>
          <w:lang w:val="en-US"/>
        </w:rPr>
        <w:t>Addendum 1</w:t>
      </w:r>
      <w:r w:rsidR="000A1157">
        <w:rPr>
          <w:rFonts w:cstheme="minorHAnsi"/>
          <w:bCs/>
          <w:color w:val="0000FF"/>
          <w:sz w:val="24"/>
          <w:szCs w:val="24"/>
          <w:lang w:val="en-US"/>
        </w:rPr>
        <w:t>2</w:t>
      </w:r>
      <w:r w:rsidRPr="00ED213B">
        <w:rPr>
          <w:rFonts w:cstheme="minorHAnsi"/>
          <w:sz w:val="24"/>
          <w:szCs w:val="24"/>
          <w:lang w:val="en-US"/>
        </w:rPr>
        <w:t xml:space="preserve">. In case of pre-qualified </w:t>
      </w:r>
      <w:r w:rsidR="00B9251C" w:rsidRPr="00ED213B">
        <w:rPr>
          <w:rFonts w:cstheme="minorHAnsi"/>
          <w:sz w:val="24"/>
          <w:szCs w:val="24"/>
          <w:lang w:val="en-US"/>
        </w:rPr>
        <w:t>Bidder</w:t>
      </w:r>
      <w:r w:rsidRPr="00ED213B">
        <w:rPr>
          <w:rFonts w:cstheme="minorHAnsi"/>
          <w:sz w:val="24"/>
          <w:szCs w:val="24"/>
          <w:lang w:val="en-US"/>
        </w:rPr>
        <w:t xml:space="preserve"> is the guarantor, </w:t>
      </w:r>
      <w:r w:rsidR="000A1157">
        <w:rPr>
          <w:rFonts w:cstheme="minorHAnsi"/>
          <w:bCs/>
          <w:color w:val="0000FF"/>
          <w:sz w:val="24"/>
          <w:szCs w:val="24"/>
          <w:lang w:val="en-US"/>
        </w:rPr>
        <w:t>Section</w:t>
      </w:r>
      <w:r w:rsidRPr="00F677F1">
        <w:rPr>
          <w:rFonts w:cstheme="minorHAnsi"/>
          <w:bCs/>
          <w:color w:val="0000FF"/>
          <w:sz w:val="24"/>
          <w:szCs w:val="24"/>
          <w:lang w:val="en-US"/>
        </w:rPr>
        <w:t xml:space="preserve"> 3.4.1</w:t>
      </w:r>
      <w:r w:rsidRPr="00ED213B">
        <w:rPr>
          <w:rFonts w:cstheme="minorHAnsi"/>
          <w:sz w:val="24"/>
          <w:szCs w:val="24"/>
          <w:lang w:val="en-US"/>
        </w:rPr>
        <w:t xml:space="preserve"> shall also be followed</w:t>
      </w:r>
      <w:r w:rsidRPr="00ED213B">
        <w:rPr>
          <w:rFonts w:cstheme="minorHAnsi"/>
          <w:bCs/>
          <w:color w:val="000000"/>
          <w:sz w:val="24"/>
          <w:szCs w:val="24"/>
          <w:lang w:val="en-US"/>
        </w:rPr>
        <w:t>.</w:t>
      </w:r>
    </w:p>
    <w:p w14:paraId="26538CE8" w14:textId="77777777" w:rsidR="00BB111D" w:rsidRPr="00ED213B" w:rsidRDefault="00BB111D"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E515DA5" w14:textId="0E716917" w:rsidR="00BB111D" w:rsidRPr="00ED213B" w:rsidRDefault="00BB111D" w:rsidP="004D62FD">
      <w:pPr>
        <w:pStyle w:val="PargrafodaLista"/>
        <w:numPr>
          <w:ilvl w:val="3"/>
          <w:numId w:val="8"/>
        </w:numPr>
        <w:tabs>
          <w:tab w:val="clear" w:pos="1225"/>
          <w:tab w:val="left" w:pos="851"/>
          <w:tab w:val="left" w:pos="1134"/>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 In case of IJV choose to provide a PCG with multiple guarantors, those ones shall be </w:t>
      </w:r>
      <w:r w:rsidRPr="00ED213B">
        <w:rPr>
          <w:rFonts w:cstheme="minorHAnsi"/>
          <w:sz w:val="24"/>
          <w:szCs w:val="24"/>
          <w:lang w:val="en-US"/>
        </w:rPr>
        <w:t xml:space="preserve">at least one ultimate parent entity of a pre-qualified </w:t>
      </w:r>
      <w:r w:rsidR="00B9251C" w:rsidRPr="00ED213B">
        <w:rPr>
          <w:rFonts w:cstheme="minorHAnsi"/>
          <w:sz w:val="24"/>
          <w:szCs w:val="24"/>
          <w:lang w:val="en-US"/>
        </w:rPr>
        <w:t>Bidder</w:t>
      </w:r>
      <w:r w:rsidRPr="00ED213B">
        <w:rPr>
          <w:rFonts w:cstheme="minorHAnsi"/>
          <w:sz w:val="24"/>
          <w:szCs w:val="24"/>
          <w:lang w:val="en-US"/>
        </w:rPr>
        <w:t xml:space="preserve"> involved in IJV or at least a pre-qualified </w:t>
      </w:r>
      <w:r w:rsidR="00B9251C" w:rsidRPr="00ED213B">
        <w:rPr>
          <w:rFonts w:cstheme="minorHAnsi"/>
          <w:sz w:val="24"/>
          <w:szCs w:val="24"/>
          <w:lang w:val="en-US"/>
        </w:rPr>
        <w:t>Bidder</w:t>
      </w:r>
      <w:r w:rsidRPr="00ED213B">
        <w:rPr>
          <w:rFonts w:cstheme="minorHAnsi"/>
          <w:sz w:val="24"/>
          <w:szCs w:val="24"/>
          <w:lang w:val="en-US"/>
        </w:rPr>
        <w:t xml:space="preserve"> itself. At least these guarantors must comply with the Economic Criterion as per </w:t>
      </w:r>
      <w:r w:rsidR="000A1157" w:rsidRPr="00574CA7">
        <w:rPr>
          <w:rFonts w:cstheme="minorHAnsi"/>
          <w:bCs/>
          <w:color w:val="0000FF"/>
          <w:sz w:val="24"/>
          <w:szCs w:val="24"/>
          <w:lang w:val="en-US"/>
        </w:rPr>
        <w:t>Addendum 1</w:t>
      </w:r>
      <w:r w:rsidR="000A1157">
        <w:rPr>
          <w:rFonts w:cstheme="minorHAnsi"/>
          <w:bCs/>
          <w:color w:val="0000FF"/>
          <w:sz w:val="24"/>
          <w:szCs w:val="24"/>
          <w:lang w:val="en-US"/>
        </w:rPr>
        <w:t>2</w:t>
      </w:r>
      <w:r w:rsidRPr="00ED213B">
        <w:rPr>
          <w:rFonts w:cstheme="minorHAnsi"/>
          <w:sz w:val="24"/>
          <w:szCs w:val="24"/>
          <w:lang w:val="en-US"/>
        </w:rPr>
        <w:t xml:space="preserve">. In case of pre-qualified </w:t>
      </w:r>
      <w:r w:rsidR="00B9251C" w:rsidRPr="00ED213B">
        <w:rPr>
          <w:rFonts w:cstheme="minorHAnsi"/>
          <w:sz w:val="24"/>
          <w:szCs w:val="24"/>
          <w:lang w:val="en-US"/>
        </w:rPr>
        <w:t>Bidder</w:t>
      </w:r>
      <w:r w:rsidRPr="00ED213B">
        <w:rPr>
          <w:rFonts w:cstheme="minorHAnsi"/>
          <w:sz w:val="24"/>
          <w:szCs w:val="24"/>
          <w:lang w:val="en-US"/>
        </w:rPr>
        <w:t xml:space="preserve"> is the guarantor, </w:t>
      </w:r>
      <w:r w:rsidR="000A1157" w:rsidRPr="00F677F1">
        <w:rPr>
          <w:rFonts w:cstheme="minorHAnsi"/>
          <w:bCs/>
          <w:color w:val="0000FF"/>
          <w:sz w:val="24"/>
          <w:szCs w:val="24"/>
          <w:lang w:val="en-US"/>
        </w:rPr>
        <w:t xml:space="preserve">Section </w:t>
      </w:r>
      <w:r w:rsidRPr="00F677F1">
        <w:rPr>
          <w:rFonts w:cstheme="minorHAnsi"/>
          <w:bCs/>
          <w:color w:val="0000FF"/>
          <w:sz w:val="24"/>
          <w:szCs w:val="24"/>
          <w:lang w:val="en-US"/>
        </w:rPr>
        <w:t>3.4.1</w:t>
      </w:r>
      <w:r w:rsidRPr="00ED213B">
        <w:rPr>
          <w:rFonts w:cstheme="minorHAnsi"/>
          <w:sz w:val="24"/>
          <w:szCs w:val="24"/>
          <w:lang w:val="en-US"/>
        </w:rPr>
        <w:t xml:space="preserve"> shall also be followed. </w:t>
      </w:r>
      <w:r w:rsidRPr="00ED213B">
        <w:rPr>
          <w:rFonts w:cstheme="minorHAnsi"/>
          <w:bCs/>
          <w:color w:val="000000"/>
          <w:sz w:val="24"/>
          <w:szCs w:val="24"/>
          <w:lang w:val="en-US"/>
        </w:rPr>
        <w:t>Each Guarantor shall be jointly and severally liable for the performance of all obligations Guaranteed in that PCG.</w:t>
      </w:r>
    </w:p>
    <w:p w14:paraId="02D4A1BE" w14:textId="77777777" w:rsidR="002947C8" w:rsidRPr="00ED213B" w:rsidRDefault="002947C8" w:rsidP="0004516F">
      <w:pPr>
        <w:pStyle w:val="PargrafodaLista"/>
        <w:rPr>
          <w:rFonts w:cstheme="minorHAnsi"/>
          <w:bCs/>
          <w:color w:val="000000"/>
          <w:sz w:val="24"/>
          <w:szCs w:val="24"/>
          <w:lang w:val="en-US"/>
        </w:rPr>
      </w:pPr>
    </w:p>
    <w:p w14:paraId="164A9872" w14:textId="742C3A4F" w:rsidR="00AD0C8F" w:rsidRPr="007C7A39" w:rsidRDefault="00AD0C8F" w:rsidP="004D62FD">
      <w:pPr>
        <w:pStyle w:val="PargrafodaLista"/>
        <w:numPr>
          <w:ilvl w:val="2"/>
          <w:numId w:val="8"/>
        </w:numPr>
        <w:autoSpaceDE w:val="0"/>
        <w:autoSpaceDN w:val="0"/>
        <w:adjustRightInd w:val="0"/>
        <w:spacing w:after="0" w:line="240" w:lineRule="auto"/>
        <w:ind w:left="0" w:firstLine="0"/>
        <w:jc w:val="both"/>
        <w:rPr>
          <w:color w:val="000000"/>
          <w:sz w:val="24"/>
          <w:szCs w:val="24"/>
          <w:lang w:val="en-US"/>
        </w:rPr>
      </w:pPr>
      <w:r w:rsidRPr="00ED213B">
        <w:rPr>
          <w:color w:val="000000" w:themeColor="text1"/>
          <w:sz w:val="24"/>
          <w:szCs w:val="24"/>
          <w:lang w:val="en-US"/>
        </w:rPr>
        <w:t>The Parent Company Guarantee shall remain</w:t>
      </w:r>
      <w:r w:rsidR="00600D18" w:rsidRPr="00ED213B">
        <w:rPr>
          <w:color w:val="000000" w:themeColor="text1"/>
          <w:sz w:val="24"/>
          <w:szCs w:val="24"/>
          <w:lang w:val="en-US"/>
        </w:rPr>
        <w:t xml:space="preserve"> in full force and effect until all obligations and liabilities of the Seller have been paid or performed in their entirety, </w:t>
      </w:r>
      <w:r w:rsidR="00D05B1A" w:rsidRPr="00ED213B">
        <w:rPr>
          <w:color w:val="000000" w:themeColor="text1"/>
          <w:sz w:val="24"/>
          <w:szCs w:val="24"/>
          <w:lang w:val="en-US"/>
        </w:rPr>
        <w:t xml:space="preserve">as </w:t>
      </w:r>
      <w:r w:rsidR="00D05B1A" w:rsidRPr="007C7A39">
        <w:rPr>
          <w:color w:val="000000" w:themeColor="text1"/>
          <w:sz w:val="24"/>
          <w:szCs w:val="24"/>
          <w:lang w:val="en-US"/>
        </w:rPr>
        <w:t xml:space="preserve">per </w:t>
      </w:r>
      <w:r w:rsidR="0098632F" w:rsidRPr="007C7A39">
        <w:rPr>
          <w:rFonts w:cstheme="minorHAnsi"/>
          <w:bCs/>
          <w:color w:val="0000FF"/>
          <w:sz w:val="24"/>
          <w:szCs w:val="24"/>
          <w:lang w:val="en-US"/>
        </w:rPr>
        <w:t>S</w:t>
      </w:r>
      <w:r w:rsidR="00D05B1A" w:rsidRPr="007C7A39">
        <w:rPr>
          <w:rFonts w:cstheme="minorHAnsi"/>
          <w:bCs/>
          <w:color w:val="0000FF"/>
          <w:sz w:val="24"/>
          <w:szCs w:val="24"/>
          <w:lang w:val="en-US"/>
        </w:rPr>
        <w:t>ection 17.3</w:t>
      </w:r>
      <w:r w:rsidR="00D05B1A" w:rsidRPr="007C7A39">
        <w:rPr>
          <w:color w:val="000000" w:themeColor="text1"/>
          <w:sz w:val="24"/>
          <w:szCs w:val="24"/>
          <w:lang w:val="en-US"/>
        </w:rPr>
        <w:t xml:space="preserve"> of the Contract</w:t>
      </w:r>
      <w:r w:rsidRPr="007C7A39">
        <w:rPr>
          <w:color w:val="000000" w:themeColor="text1"/>
          <w:sz w:val="24"/>
          <w:szCs w:val="24"/>
          <w:lang w:val="en-US"/>
        </w:rPr>
        <w:t>.</w:t>
      </w:r>
    </w:p>
    <w:p w14:paraId="5622C4E6" w14:textId="77777777" w:rsidR="00EA35E9" w:rsidRPr="007C7A39" w:rsidRDefault="00EA35E9" w:rsidP="00EA35E9">
      <w:pPr>
        <w:pStyle w:val="PargrafodaLista"/>
        <w:autoSpaceDE w:val="0"/>
        <w:autoSpaceDN w:val="0"/>
        <w:adjustRightInd w:val="0"/>
        <w:spacing w:after="0" w:line="240" w:lineRule="auto"/>
        <w:ind w:left="0"/>
        <w:jc w:val="both"/>
        <w:rPr>
          <w:color w:val="000000"/>
          <w:sz w:val="24"/>
          <w:szCs w:val="24"/>
          <w:lang w:val="en-US"/>
        </w:rPr>
      </w:pPr>
    </w:p>
    <w:p w14:paraId="27ED2FB9" w14:textId="5A079A71" w:rsidR="00EA35E9" w:rsidRPr="007C7A39" w:rsidRDefault="00EA35E9" w:rsidP="007831F8">
      <w:pPr>
        <w:pStyle w:val="PargrafodaLista"/>
        <w:numPr>
          <w:ilvl w:val="2"/>
          <w:numId w:val="8"/>
        </w:numPr>
        <w:autoSpaceDE w:val="0"/>
        <w:autoSpaceDN w:val="0"/>
        <w:adjustRightInd w:val="0"/>
        <w:spacing w:after="0" w:line="240" w:lineRule="auto"/>
        <w:ind w:left="0" w:firstLine="0"/>
        <w:jc w:val="both"/>
        <w:rPr>
          <w:color w:val="000000"/>
          <w:sz w:val="24"/>
          <w:szCs w:val="24"/>
          <w:lang w:val="en-US"/>
        </w:rPr>
      </w:pPr>
      <w:r w:rsidRPr="007C7A39">
        <w:rPr>
          <w:color w:val="000000"/>
          <w:sz w:val="24"/>
          <w:szCs w:val="24"/>
          <w:lang w:val="en-US"/>
        </w:rPr>
        <w:t>If Bidder decides to present a Parent Company Guarantee to cover the Advance Payment (</w:t>
      </w:r>
      <w:r w:rsidRPr="007C7A39">
        <w:rPr>
          <w:rFonts w:cstheme="minorHAnsi"/>
          <w:bCs/>
          <w:color w:val="0000FF"/>
          <w:sz w:val="24"/>
          <w:szCs w:val="24"/>
          <w:lang w:val="en-US"/>
        </w:rPr>
        <w:t>Addendum</w:t>
      </w:r>
      <w:r w:rsidR="00A0316F" w:rsidRPr="007C7A39">
        <w:rPr>
          <w:rFonts w:cstheme="minorHAnsi"/>
          <w:bCs/>
          <w:color w:val="0000FF"/>
          <w:sz w:val="24"/>
          <w:szCs w:val="24"/>
          <w:lang w:val="en-US"/>
        </w:rPr>
        <w:t xml:space="preserve"> 15</w:t>
      </w:r>
      <w:r w:rsidRPr="007C7A39">
        <w:rPr>
          <w:color w:val="000000"/>
          <w:sz w:val="24"/>
          <w:szCs w:val="24"/>
          <w:lang w:val="en-US"/>
        </w:rPr>
        <w:t xml:space="preserve">), it shall be presented </w:t>
      </w:r>
      <w:r w:rsidR="00331C6A" w:rsidRPr="007C7A39">
        <w:rPr>
          <w:color w:val="000000"/>
          <w:sz w:val="24"/>
          <w:szCs w:val="24"/>
          <w:lang w:val="en-US"/>
        </w:rPr>
        <w:t>separately</w:t>
      </w:r>
      <w:r w:rsidRPr="007C7A39">
        <w:rPr>
          <w:color w:val="000000"/>
          <w:sz w:val="24"/>
          <w:szCs w:val="24"/>
          <w:lang w:val="en-US"/>
        </w:rPr>
        <w:t xml:space="preserve"> and shall be kept in full force independently of the Parent Company Guarantee of this Section 3.4.</w:t>
      </w:r>
    </w:p>
    <w:p w14:paraId="514C97CF" w14:textId="77777777" w:rsidR="00EA35E9" w:rsidRPr="007C7A39" w:rsidRDefault="00EA35E9" w:rsidP="00EA35E9">
      <w:pPr>
        <w:pStyle w:val="PargrafodaLista"/>
        <w:rPr>
          <w:color w:val="000000"/>
          <w:sz w:val="24"/>
          <w:szCs w:val="24"/>
          <w:lang w:val="en-US"/>
        </w:rPr>
      </w:pPr>
    </w:p>
    <w:p w14:paraId="5FC5E5C1" w14:textId="6BABD2B2" w:rsidR="002947C8" w:rsidRPr="007C7A39" w:rsidRDefault="00331C6A" w:rsidP="007831F8">
      <w:pPr>
        <w:pStyle w:val="PargrafodaLista"/>
        <w:numPr>
          <w:ilvl w:val="2"/>
          <w:numId w:val="8"/>
        </w:numPr>
        <w:autoSpaceDE w:val="0"/>
        <w:autoSpaceDN w:val="0"/>
        <w:adjustRightInd w:val="0"/>
        <w:spacing w:after="0" w:line="240" w:lineRule="auto"/>
        <w:ind w:left="0" w:firstLine="0"/>
        <w:jc w:val="both"/>
        <w:rPr>
          <w:color w:val="000000"/>
          <w:sz w:val="24"/>
          <w:szCs w:val="24"/>
          <w:lang w:val="en-US"/>
        </w:rPr>
      </w:pPr>
      <w:r w:rsidRPr="007C7A39">
        <w:rPr>
          <w:color w:val="000000"/>
          <w:sz w:val="24"/>
          <w:szCs w:val="24"/>
          <w:lang w:val="en-US"/>
        </w:rPr>
        <w:t xml:space="preserve">The </w:t>
      </w:r>
      <w:r w:rsidR="00A0316F" w:rsidRPr="007C7A39">
        <w:rPr>
          <w:color w:val="000000"/>
          <w:sz w:val="24"/>
          <w:szCs w:val="24"/>
          <w:lang w:val="en-US"/>
        </w:rPr>
        <w:t xml:space="preserve">specific </w:t>
      </w:r>
      <w:r w:rsidRPr="007C7A39">
        <w:rPr>
          <w:color w:val="000000"/>
          <w:sz w:val="24"/>
          <w:szCs w:val="24"/>
          <w:lang w:val="en-US"/>
        </w:rPr>
        <w:t>requirements</w:t>
      </w:r>
      <w:r w:rsidR="00EA35E9" w:rsidRPr="007C7A39">
        <w:rPr>
          <w:color w:val="000000"/>
          <w:sz w:val="24"/>
          <w:szCs w:val="24"/>
          <w:lang w:val="en-US"/>
        </w:rPr>
        <w:t xml:space="preserve"> </w:t>
      </w:r>
      <w:r w:rsidRPr="007C7A39">
        <w:rPr>
          <w:color w:val="000000"/>
          <w:sz w:val="24"/>
          <w:szCs w:val="24"/>
          <w:lang w:val="en-US"/>
        </w:rPr>
        <w:t xml:space="preserve">of the Parent Company Guarantee </w:t>
      </w:r>
      <w:r w:rsidR="00A0316F" w:rsidRPr="007C7A39">
        <w:rPr>
          <w:color w:val="000000"/>
          <w:sz w:val="24"/>
          <w:szCs w:val="24"/>
          <w:lang w:val="en-US"/>
        </w:rPr>
        <w:t>for</w:t>
      </w:r>
      <w:r w:rsidRPr="007C7A39">
        <w:rPr>
          <w:color w:val="000000"/>
          <w:sz w:val="24"/>
          <w:szCs w:val="24"/>
          <w:lang w:val="en-US"/>
        </w:rPr>
        <w:t xml:space="preserve"> the Advance Payment </w:t>
      </w:r>
      <w:r w:rsidR="00EA35E9" w:rsidRPr="007C7A39">
        <w:rPr>
          <w:color w:val="000000"/>
          <w:sz w:val="24"/>
          <w:szCs w:val="24"/>
          <w:lang w:val="en-US"/>
        </w:rPr>
        <w:t xml:space="preserve">are stated in the Section </w:t>
      </w:r>
      <w:r w:rsidR="00A0316F" w:rsidRPr="007C7A39">
        <w:rPr>
          <w:color w:val="000000"/>
          <w:sz w:val="24"/>
          <w:szCs w:val="24"/>
          <w:lang w:val="en-US"/>
        </w:rPr>
        <w:t>3.6</w:t>
      </w:r>
      <w:r w:rsidRPr="007C7A39">
        <w:rPr>
          <w:color w:val="000000"/>
          <w:sz w:val="24"/>
          <w:szCs w:val="24"/>
          <w:lang w:val="en-US"/>
        </w:rPr>
        <w:t>.</w:t>
      </w:r>
    </w:p>
    <w:p w14:paraId="0869845D" w14:textId="77777777" w:rsidR="00F964AA" w:rsidRPr="00ED213B" w:rsidRDefault="00F964AA" w:rsidP="004D62FD">
      <w:pPr>
        <w:autoSpaceDE w:val="0"/>
        <w:autoSpaceDN w:val="0"/>
        <w:adjustRightInd w:val="0"/>
        <w:spacing w:after="0" w:line="240" w:lineRule="auto"/>
        <w:jc w:val="both"/>
        <w:rPr>
          <w:color w:val="000000"/>
          <w:sz w:val="24"/>
          <w:szCs w:val="24"/>
          <w:lang w:val="en-US"/>
        </w:rPr>
      </w:pPr>
    </w:p>
    <w:p w14:paraId="5EC156BC" w14:textId="4CF878D5" w:rsidR="00AD0C8F" w:rsidRPr="00ED213B" w:rsidRDefault="00AD0C8F"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Performance Security</w:t>
      </w:r>
    </w:p>
    <w:p w14:paraId="3A295BF7"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FB9DB42" w14:textId="66FB72C2" w:rsidR="00AD0C8F" w:rsidRPr="00ED213B" w:rsidRDefault="00AD0C8F"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Winning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shall provide to PETROBRAS, before </w:t>
      </w:r>
      <w:r w:rsidR="00DD1115" w:rsidRPr="00ED213B">
        <w:rPr>
          <w:rFonts w:cstheme="minorHAnsi"/>
          <w:bCs/>
          <w:color w:val="000000"/>
          <w:sz w:val="24"/>
          <w:szCs w:val="24"/>
          <w:lang w:val="en-US"/>
        </w:rPr>
        <w:t xml:space="preserve">signature </w:t>
      </w:r>
      <w:r w:rsidRPr="00ED213B">
        <w:rPr>
          <w:rFonts w:cstheme="minorHAnsi"/>
          <w:bCs/>
          <w:color w:val="000000"/>
          <w:sz w:val="24"/>
          <w:szCs w:val="24"/>
          <w:lang w:val="en-US"/>
        </w:rPr>
        <w:t xml:space="preserve">of the Contract, a performance security (“Performance Security”) to guarantee the satisfactory performance of </w:t>
      </w:r>
      <w:r w:rsidR="000163CB" w:rsidRPr="00ED213B">
        <w:rPr>
          <w:rFonts w:cstheme="minorHAnsi"/>
          <w:bCs/>
          <w:color w:val="000000"/>
          <w:sz w:val="24"/>
          <w:szCs w:val="24"/>
          <w:lang w:val="en-US"/>
        </w:rPr>
        <w:t xml:space="preserve">Seller’s </w:t>
      </w:r>
      <w:r w:rsidRPr="00ED213B">
        <w:rPr>
          <w:rFonts w:cstheme="minorHAnsi"/>
          <w:bCs/>
          <w:color w:val="000000"/>
          <w:sz w:val="24"/>
          <w:szCs w:val="24"/>
          <w:lang w:val="en-US"/>
        </w:rPr>
        <w:t>obligations under the Contract, according to the following terms and conditions:</w:t>
      </w:r>
    </w:p>
    <w:p w14:paraId="524010AD" w14:textId="77777777" w:rsidR="00B25FAA" w:rsidRPr="00ED213B" w:rsidRDefault="00B25FAA"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4CA2C767" w14:textId="2FD94F07" w:rsidR="00B25FAA" w:rsidRPr="00ED213B" w:rsidRDefault="00B25FAA" w:rsidP="004D62FD">
      <w:pPr>
        <w:pStyle w:val="PargrafodaLista"/>
        <w:numPr>
          <w:ilvl w:val="3"/>
          <w:numId w:val="8"/>
        </w:numPr>
        <w:tabs>
          <w:tab w:val="clear" w:pos="1225"/>
          <w:tab w:val="left" w:pos="709"/>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value of the Performance Security shall correspond to the amount of </w:t>
      </w:r>
      <w:r w:rsidR="00CE0B7E" w:rsidRPr="00ED213B">
        <w:rPr>
          <w:rFonts w:cstheme="minorHAnsi"/>
          <w:bCs/>
          <w:color w:val="000000"/>
          <w:sz w:val="24"/>
          <w:szCs w:val="24"/>
          <w:lang w:val="en-US"/>
        </w:rPr>
        <w:t>5</w:t>
      </w:r>
      <w:r w:rsidRPr="00ED213B">
        <w:rPr>
          <w:rFonts w:cstheme="minorHAnsi"/>
          <w:bCs/>
          <w:color w:val="000000"/>
          <w:sz w:val="24"/>
          <w:szCs w:val="24"/>
          <w:lang w:val="en-US"/>
        </w:rPr>
        <w:t xml:space="preserve">% of the Proposal’s </w:t>
      </w:r>
      <w:r w:rsidR="00B459B5">
        <w:rPr>
          <w:rFonts w:cstheme="minorHAnsi"/>
          <w:bCs/>
          <w:color w:val="000000"/>
          <w:sz w:val="24"/>
          <w:szCs w:val="24"/>
          <w:lang w:val="en-US"/>
        </w:rPr>
        <w:t>Contract Price</w:t>
      </w:r>
      <w:r w:rsidRPr="00ED213B">
        <w:rPr>
          <w:rFonts w:cstheme="minorHAnsi"/>
          <w:bCs/>
          <w:color w:val="000000"/>
          <w:sz w:val="24"/>
          <w:szCs w:val="24"/>
          <w:lang w:val="en-US"/>
        </w:rPr>
        <w:t xml:space="preserve">. </w:t>
      </w:r>
    </w:p>
    <w:p w14:paraId="4A89387B" w14:textId="77777777" w:rsidR="00B25FAA" w:rsidRPr="00ED213B" w:rsidRDefault="00B25FAA" w:rsidP="004D62FD">
      <w:pPr>
        <w:pStyle w:val="PargrafodaLista"/>
        <w:tabs>
          <w:tab w:val="left" w:pos="709"/>
        </w:tabs>
        <w:autoSpaceDE w:val="0"/>
        <w:autoSpaceDN w:val="0"/>
        <w:adjustRightInd w:val="0"/>
        <w:spacing w:after="0" w:line="240" w:lineRule="auto"/>
        <w:ind w:left="0"/>
        <w:jc w:val="both"/>
        <w:rPr>
          <w:rFonts w:cstheme="minorHAnsi"/>
          <w:bCs/>
          <w:color w:val="000000"/>
          <w:sz w:val="24"/>
          <w:szCs w:val="24"/>
          <w:lang w:val="en-US"/>
        </w:rPr>
      </w:pPr>
    </w:p>
    <w:p w14:paraId="1BC89888" w14:textId="017D12CF" w:rsidR="00B25FAA" w:rsidRPr="00ED213B" w:rsidRDefault="00B25FAA" w:rsidP="004D62FD">
      <w:pPr>
        <w:pStyle w:val="PargrafodaLista"/>
        <w:numPr>
          <w:ilvl w:val="3"/>
          <w:numId w:val="8"/>
        </w:numPr>
        <w:tabs>
          <w:tab w:val="clear" w:pos="1225"/>
          <w:tab w:val="left" w:pos="709"/>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Performance Security shall be kept in full force and effect </w:t>
      </w:r>
      <w:r w:rsidR="00C0239A" w:rsidRPr="00ED213B">
        <w:rPr>
          <w:rFonts w:cstheme="minorHAnsi"/>
          <w:bCs/>
          <w:color w:val="000000"/>
          <w:sz w:val="24"/>
          <w:szCs w:val="24"/>
          <w:lang w:val="en-US"/>
        </w:rPr>
        <w:t>until the achievement of the Final Completion</w:t>
      </w:r>
      <w:r w:rsidRPr="00ED213B">
        <w:rPr>
          <w:rFonts w:cstheme="minorHAnsi"/>
          <w:bCs/>
          <w:color w:val="000000"/>
          <w:sz w:val="24"/>
          <w:szCs w:val="24"/>
          <w:lang w:val="en-US"/>
        </w:rPr>
        <w:t>.</w:t>
      </w:r>
    </w:p>
    <w:p w14:paraId="34A2391B" w14:textId="77777777" w:rsidR="00B25FAA" w:rsidRPr="00ED213B" w:rsidRDefault="00B25FAA" w:rsidP="004D62FD">
      <w:pPr>
        <w:pStyle w:val="PargrafodaLista"/>
        <w:tabs>
          <w:tab w:val="left" w:pos="709"/>
        </w:tabs>
        <w:autoSpaceDE w:val="0"/>
        <w:autoSpaceDN w:val="0"/>
        <w:adjustRightInd w:val="0"/>
        <w:spacing w:after="0" w:line="240" w:lineRule="auto"/>
        <w:ind w:left="0"/>
        <w:jc w:val="both"/>
        <w:rPr>
          <w:rFonts w:cstheme="minorHAnsi"/>
          <w:bCs/>
          <w:color w:val="000000"/>
          <w:sz w:val="24"/>
          <w:szCs w:val="24"/>
          <w:lang w:val="en-US"/>
        </w:rPr>
      </w:pPr>
    </w:p>
    <w:p w14:paraId="25709966" w14:textId="77777777" w:rsidR="00AD0C8F" w:rsidRPr="00ED213B" w:rsidRDefault="00AD0C8F"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The following forms of Performance Security shall be accepted:</w:t>
      </w:r>
    </w:p>
    <w:p w14:paraId="6BB9A48F"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4BEAFF3B" w14:textId="0900B247" w:rsidR="00AD0C8F" w:rsidRPr="00ED213B" w:rsidRDefault="00AD0C8F" w:rsidP="004D62FD">
      <w:pPr>
        <w:pStyle w:val="PargrafodaLista"/>
        <w:numPr>
          <w:ilvl w:val="0"/>
          <w:numId w:val="9"/>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lastRenderedPageBreak/>
        <w:t xml:space="preserve">Performance Bank Guarantee, as per the model form </w:t>
      </w:r>
      <w:r w:rsidRPr="00ED213B">
        <w:rPr>
          <w:rFonts w:cstheme="minorHAnsi"/>
          <w:bCs/>
          <w:color w:val="0000FF"/>
          <w:sz w:val="24"/>
          <w:szCs w:val="24"/>
          <w:lang w:val="en-US"/>
        </w:rPr>
        <w:t>Addendum 7</w:t>
      </w:r>
      <w:r w:rsidRPr="00ED213B">
        <w:rPr>
          <w:rFonts w:cstheme="minorHAnsi"/>
          <w:bCs/>
          <w:color w:val="000000"/>
          <w:sz w:val="24"/>
          <w:szCs w:val="24"/>
          <w:lang w:val="en-US"/>
        </w:rPr>
        <w:t xml:space="preserve"> to </w:t>
      </w:r>
      <w:r w:rsidR="003A7AF4" w:rsidRPr="00ED213B">
        <w:rPr>
          <w:rFonts w:cstheme="minorHAnsi"/>
          <w:bCs/>
          <w:color w:val="000000"/>
          <w:sz w:val="24"/>
          <w:szCs w:val="24"/>
          <w:lang w:val="en-US"/>
        </w:rPr>
        <w:t>this RFP</w:t>
      </w:r>
      <w:r w:rsidRPr="00ED213B">
        <w:rPr>
          <w:rFonts w:cstheme="minorHAnsi"/>
          <w:bCs/>
          <w:color w:val="000000"/>
          <w:sz w:val="24"/>
          <w:szCs w:val="24"/>
          <w:lang w:val="en-US"/>
        </w:rPr>
        <w:t>;</w:t>
      </w:r>
    </w:p>
    <w:p w14:paraId="114E48E3"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034EE6C3" w14:textId="77777777" w:rsidR="00AD0C8F" w:rsidRPr="00ED213B" w:rsidRDefault="00AD0C8F" w:rsidP="004D62FD">
      <w:pPr>
        <w:pStyle w:val="PargrafodaLista"/>
        <w:numPr>
          <w:ilvl w:val="0"/>
          <w:numId w:val="9"/>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Performance Bond, issued by a</w:t>
      </w:r>
      <w:r w:rsidR="005350A6" w:rsidRPr="00ED213B">
        <w:rPr>
          <w:rFonts w:cstheme="minorHAnsi"/>
          <w:bCs/>
          <w:color w:val="000000"/>
          <w:sz w:val="24"/>
          <w:szCs w:val="24"/>
          <w:lang w:val="en-US"/>
        </w:rPr>
        <w:t>n</w:t>
      </w:r>
      <w:r w:rsidRPr="00ED213B">
        <w:rPr>
          <w:rFonts w:cstheme="minorHAnsi"/>
          <w:bCs/>
          <w:color w:val="000000"/>
          <w:sz w:val="24"/>
          <w:szCs w:val="24"/>
          <w:lang w:val="en-US"/>
        </w:rPr>
        <w:t xml:space="preserve"> Insurer (Surety) duly authorized to operate.</w:t>
      </w:r>
    </w:p>
    <w:p w14:paraId="04F78675"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6EDF227" w14:textId="576E7CAE" w:rsidR="00AD0C8F" w:rsidRPr="00ED213B" w:rsidRDefault="00AD0C8F"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decision to contract the Performance Bank Guarantee or Performance Bond shall be taken by the Winner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at its sole discretion.</w:t>
      </w:r>
    </w:p>
    <w:p w14:paraId="116F7CC1"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7D11C459" w14:textId="44B1F0E2" w:rsidR="00AD0C8F" w:rsidRPr="00ED213B" w:rsidRDefault="00AD0C8F"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If the Winning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decides to present more than one form of Performance Security, or even from different Banks or Sureties as per </w:t>
      </w:r>
      <w:r w:rsidRPr="00ED213B">
        <w:rPr>
          <w:rFonts w:cstheme="minorHAnsi"/>
          <w:bCs/>
          <w:color w:val="0000FF"/>
          <w:sz w:val="24"/>
          <w:szCs w:val="24"/>
          <w:lang w:val="en-US"/>
        </w:rPr>
        <w:t>Section 3.</w:t>
      </w:r>
      <w:r w:rsidR="005350A6" w:rsidRPr="00ED213B">
        <w:rPr>
          <w:rFonts w:cstheme="minorHAnsi"/>
          <w:bCs/>
          <w:color w:val="0000FF"/>
          <w:sz w:val="24"/>
          <w:szCs w:val="24"/>
          <w:lang w:val="en-US"/>
        </w:rPr>
        <w:t>5</w:t>
      </w:r>
      <w:r w:rsidRPr="00ED213B">
        <w:rPr>
          <w:rFonts w:cstheme="minorHAnsi"/>
          <w:bCs/>
          <w:color w:val="0000FF"/>
          <w:sz w:val="24"/>
          <w:szCs w:val="24"/>
          <w:lang w:val="en-US"/>
        </w:rPr>
        <w:t xml:space="preserve">.2 </w:t>
      </w:r>
      <w:r w:rsidRPr="00ED213B">
        <w:rPr>
          <w:rFonts w:cstheme="minorHAnsi"/>
          <w:bCs/>
          <w:color w:val="000000"/>
          <w:sz w:val="24"/>
          <w:szCs w:val="24"/>
          <w:lang w:val="en-US"/>
        </w:rPr>
        <w:t xml:space="preserve">above, the aggregated values of all Performance Securities presented shall be according to the amounts required by </w:t>
      </w:r>
      <w:r w:rsidRPr="00ED213B">
        <w:rPr>
          <w:rFonts w:cstheme="minorHAnsi"/>
          <w:bCs/>
          <w:color w:val="0000FF"/>
          <w:sz w:val="24"/>
          <w:szCs w:val="24"/>
          <w:lang w:val="en-US"/>
        </w:rPr>
        <w:t>Section 3.</w:t>
      </w:r>
      <w:r w:rsidR="005350A6" w:rsidRPr="00ED213B">
        <w:rPr>
          <w:rFonts w:cstheme="minorHAnsi"/>
          <w:bCs/>
          <w:color w:val="0000FF"/>
          <w:sz w:val="24"/>
          <w:szCs w:val="24"/>
          <w:lang w:val="en-US"/>
        </w:rPr>
        <w:t>5</w:t>
      </w:r>
      <w:r w:rsidRPr="00ED213B">
        <w:rPr>
          <w:rFonts w:cstheme="minorHAnsi"/>
          <w:bCs/>
          <w:color w:val="0000FF"/>
          <w:sz w:val="24"/>
          <w:szCs w:val="24"/>
          <w:lang w:val="en-US"/>
        </w:rPr>
        <w:t xml:space="preserve">.1 </w:t>
      </w:r>
      <w:r w:rsidRPr="00ED213B">
        <w:rPr>
          <w:rFonts w:cstheme="minorHAnsi"/>
          <w:bCs/>
          <w:color w:val="000000"/>
          <w:sz w:val="24"/>
          <w:szCs w:val="24"/>
          <w:lang w:val="en-US"/>
        </w:rPr>
        <w:t xml:space="preserve">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w:t>
      </w:r>
    </w:p>
    <w:p w14:paraId="2DA696C9"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AF37668" w14:textId="77777777" w:rsidR="00AD0C8F" w:rsidRPr="00ED213B" w:rsidRDefault="00AD0C8F"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Upon the referred guarantee being issued via Performance Bank Guarantee, such must be issued by a bank accepted by PETROBRAS.</w:t>
      </w:r>
    </w:p>
    <w:p w14:paraId="1912685F"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179A3D4" w14:textId="2438CEB7" w:rsidR="005362CC" w:rsidRPr="007C7A39" w:rsidRDefault="002A2A4B" w:rsidP="005362CC">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bookmarkStart w:id="5" w:name="_Hlk103608299"/>
      <w:r w:rsidRPr="007C7A39">
        <w:rPr>
          <w:rFonts w:cstheme="minorHAnsi"/>
          <w:bCs/>
          <w:color w:val="000000"/>
          <w:sz w:val="24"/>
          <w:szCs w:val="24"/>
          <w:lang w:val="en-US"/>
        </w:rPr>
        <w:t>The assurance bank must bear risk classification established by agency internationally qualified and acknowledged in the Scale of Global Ratings for “Investment Grade” or present in the Brazilian National Ratings Scale the rate as “Aaabr“ or equivalent. The issuing bank always must be approved by the credit department</w:t>
      </w:r>
      <w:r w:rsidR="005362CC" w:rsidRPr="007C7A39">
        <w:rPr>
          <w:rFonts w:cstheme="minorHAnsi"/>
          <w:bCs/>
          <w:color w:val="000000"/>
          <w:sz w:val="24"/>
          <w:szCs w:val="24"/>
          <w:lang w:val="en-US"/>
        </w:rPr>
        <w:t>.</w:t>
      </w:r>
    </w:p>
    <w:bookmarkEnd w:id="5"/>
    <w:p w14:paraId="55548CAE"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7A5D03F" w14:textId="5E961BA4" w:rsidR="00AD0C8F" w:rsidRPr="00ED213B" w:rsidRDefault="002641C6" w:rsidP="00AD2F86">
      <w:pPr>
        <w:pStyle w:val="PargrafodaLista"/>
        <w:autoSpaceDE w:val="0"/>
        <w:autoSpaceDN w:val="0"/>
        <w:adjustRightInd w:val="0"/>
        <w:spacing w:after="0" w:line="240" w:lineRule="auto"/>
        <w:ind w:left="0"/>
        <w:jc w:val="both"/>
        <w:rPr>
          <w:rFonts w:cstheme="minorHAnsi"/>
          <w:bCs/>
          <w:color w:val="000000"/>
          <w:sz w:val="24"/>
          <w:szCs w:val="24"/>
          <w:lang w:val="en-US"/>
        </w:rPr>
      </w:pPr>
      <w:r w:rsidRPr="00ED213B">
        <w:rPr>
          <w:rFonts w:cstheme="minorHAnsi"/>
          <w:bCs/>
          <w:color w:val="000000"/>
          <w:sz w:val="24"/>
          <w:szCs w:val="24"/>
          <w:lang w:val="en-US"/>
        </w:rPr>
        <w:t xml:space="preserve">3.5.5.1.1 </w:t>
      </w:r>
      <w:r w:rsidR="00AD0C8F" w:rsidRPr="00ED213B">
        <w:rPr>
          <w:rFonts w:cstheme="minorHAnsi"/>
          <w:bCs/>
          <w:color w:val="000000"/>
          <w:sz w:val="24"/>
          <w:szCs w:val="24"/>
          <w:lang w:val="en-US"/>
        </w:rPr>
        <w:t>It is PETROBRAS discretion to apply any other economical or financial consideration as may be necessary for acceptance of the issuing bank.</w:t>
      </w:r>
      <w:r w:rsidR="005362CC" w:rsidRPr="00ED213B">
        <w:rPr>
          <w:rFonts w:cstheme="minorHAnsi"/>
          <w:bCs/>
          <w:color w:val="000000"/>
          <w:sz w:val="24"/>
          <w:szCs w:val="24"/>
          <w:lang w:val="en-US"/>
        </w:rPr>
        <w:t xml:space="preserve"> The issuing bank always must be approved by the credit department. If the issuing bank is not approved by the credit department, an approved confirming bank will be required.</w:t>
      </w:r>
    </w:p>
    <w:p w14:paraId="1F32BCFB"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08E1A0B3" w14:textId="77777777" w:rsidR="000063E6" w:rsidRDefault="00AD0C8F" w:rsidP="00671E1C">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For Performance Securities originally denominated in other currencies, the conversion to the requisite amount in US Dollars will be according to the exchange rate, as published by the Central Bank of Brazil</w:t>
      </w:r>
      <w:r w:rsidR="00671E1C" w:rsidRPr="00ED213B">
        <w:rPr>
          <w:rFonts w:cstheme="minorHAnsi"/>
          <w:bCs/>
          <w:color w:val="000000"/>
          <w:sz w:val="24"/>
          <w:szCs w:val="24"/>
          <w:lang w:val="en-US"/>
        </w:rPr>
        <w:t xml:space="preserve">, two </w:t>
      </w:r>
      <w:r w:rsidR="006B5C11">
        <w:rPr>
          <w:rFonts w:cstheme="minorHAnsi"/>
          <w:bCs/>
          <w:color w:val="000000"/>
          <w:sz w:val="24"/>
          <w:szCs w:val="24"/>
          <w:lang w:val="en-US"/>
        </w:rPr>
        <w:t>Business Days</w:t>
      </w:r>
      <w:r w:rsidR="00671E1C" w:rsidRPr="00ED213B">
        <w:rPr>
          <w:rFonts w:cstheme="minorHAnsi"/>
          <w:bCs/>
          <w:color w:val="000000"/>
          <w:sz w:val="24"/>
          <w:szCs w:val="24"/>
          <w:lang w:val="en-US"/>
        </w:rPr>
        <w:t xml:space="preserve"> before the issuance of the Performance Security.</w:t>
      </w:r>
    </w:p>
    <w:p w14:paraId="3C6D6885" w14:textId="494C22D8" w:rsidR="00671E1C" w:rsidRPr="00ED213B" w:rsidRDefault="00671E1C" w:rsidP="00F677F1">
      <w:pPr>
        <w:pStyle w:val="PargrafodaLista"/>
        <w:autoSpaceDE w:val="0"/>
        <w:autoSpaceDN w:val="0"/>
        <w:adjustRightInd w:val="0"/>
        <w:spacing w:after="0" w:line="240" w:lineRule="auto"/>
        <w:ind w:left="0"/>
        <w:jc w:val="both"/>
        <w:rPr>
          <w:rFonts w:cstheme="minorHAnsi"/>
          <w:bCs/>
          <w:color w:val="000000"/>
          <w:sz w:val="24"/>
          <w:szCs w:val="24"/>
          <w:lang w:val="en-US"/>
        </w:rPr>
      </w:pPr>
      <w:r w:rsidRPr="00ED213B">
        <w:rPr>
          <w:rFonts w:cstheme="minorHAnsi"/>
          <w:bCs/>
          <w:color w:val="000000"/>
          <w:sz w:val="24"/>
          <w:szCs w:val="24"/>
          <w:lang w:val="en-US"/>
        </w:rPr>
        <w:t xml:space="preserve"> </w:t>
      </w:r>
    </w:p>
    <w:p w14:paraId="0F0270BD" w14:textId="5788CA68" w:rsidR="00AD0C8F" w:rsidRPr="00ED213B" w:rsidRDefault="00AD0C8F"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It is a mandatory requirement that the Performance Security be submitted to PETROBRAS for approval at least </w:t>
      </w:r>
      <w:r w:rsidR="00671E1C" w:rsidRPr="00ED213B">
        <w:rPr>
          <w:rFonts w:cstheme="minorHAnsi"/>
          <w:bCs/>
          <w:color w:val="000000"/>
          <w:sz w:val="24"/>
          <w:szCs w:val="24"/>
          <w:lang w:val="en-US"/>
        </w:rPr>
        <w:t>20</w:t>
      </w:r>
      <w:r w:rsidRPr="00ED213B">
        <w:rPr>
          <w:rFonts w:cstheme="minorHAnsi"/>
          <w:bCs/>
          <w:color w:val="000000"/>
          <w:sz w:val="24"/>
          <w:szCs w:val="24"/>
          <w:lang w:val="en-US"/>
        </w:rPr>
        <w:t xml:space="preserve"> (</w:t>
      </w:r>
      <w:r w:rsidR="00671E1C" w:rsidRPr="00ED213B">
        <w:rPr>
          <w:rFonts w:cstheme="minorHAnsi"/>
          <w:bCs/>
          <w:color w:val="000000"/>
          <w:sz w:val="24"/>
          <w:szCs w:val="24"/>
          <w:lang w:val="en-US"/>
        </w:rPr>
        <w:t>twenty</w:t>
      </w:r>
      <w:r w:rsidRPr="00ED213B">
        <w:rPr>
          <w:rFonts w:cstheme="minorHAnsi"/>
          <w:bCs/>
          <w:color w:val="000000"/>
          <w:sz w:val="24"/>
          <w:szCs w:val="24"/>
          <w:lang w:val="en-US"/>
        </w:rPr>
        <w:t xml:space="preserve">) Days prior to the date of </w:t>
      </w:r>
      <w:r w:rsidR="00671E1C" w:rsidRPr="00ED213B">
        <w:rPr>
          <w:rFonts w:cstheme="minorHAnsi"/>
          <w:bCs/>
          <w:color w:val="000000"/>
          <w:sz w:val="24"/>
          <w:szCs w:val="24"/>
          <w:lang w:val="en-US"/>
        </w:rPr>
        <w:t>signature</w:t>
      </w:r>
      <w:r w:rsidRPr="00ED213B">
        <w:rPr>
          <w:rFonts w:cstheme="minorHAnsi"/>
          <w:bCs/>
          <w:color w:val="000000"/>
          <w:sz w:val="24"/>
          <w:szCs w:val="24"/>
          <w:lang w:val="en-US"/>
        </w:rPr>
        <w:t xml:space="preserve"> of the Contract.</w:t>
      </w:r>
    </w:p>
    <w:p w14:paraId="6BABB90E"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5E74958" w14:textId="3C059156" w:rsidR="00AD0C8F" w:rsidRPr="00ED213B" w:rsidRDefault="00AD0C8F"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In case there is an amendment to the Contract that postpone the deadline of the delivery of the FPSO, the Performance Security shall be extended accordingly, so as to reflect the new deadline established or a new one has to be issued, under the same conditions 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w:t>
      </w:r>
    </w:p>
    <w:p w14:paraId="04F5872B"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A4F3A10" w14:textId="77777777" w:rsidR="00AD0C8F" w:rsidRPr="00ED213B" w:rsidRDefault="00AD0C8F"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In case of any claim from PETROBRAS pertaining to the Contract, the Performance Security shall remain valid until the later of:</w:t>
      </w:r>
    </w:p>
    <w:p w14:paraId="2C734F8E"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EBFC8F6" w14:textId="38655907" w:rsidR="00AD0C8F" w:rsidRPr="00ED213B" w:rsidRDefault="00AD0C8F" w:rsidP="004D62FD">
      <w:pPr>
        <w:pStyle w:val="PargrafodaLista"/>
        <w:numPr>
          <w:ilvl w:val="0"/>
          <w:numId w:val="10"/>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Performance by </w:t>
      </w:r>
      <w:r w:rsidR="000163CB" w:rsidRPr="00ED213B">
        <w:rPr>
          <w:rFonts w:cstheme="minorHAnsi"/>
          <w:bCs/>
          <w:color w:val="000000"/>
          <w:sz w:val="24"/>
          <w:szCs w:val="24"/>
          <w:lang w:val="en-US"/>
        </w:rPr>
        <w:t xml:space="preserve">Seller </w:t>
      </w:r>
      <w:r w:rsidRPr="00ED213B">
        <w:rPr>
          <w:rFonts w:cstheme="minorHAnsi"/>
          <w:bCs/>
          <w:color w:val="000000"/>
          <w:sz w:val="24"/>
          <w:szCs w:val="24"/>
          <w:lang w:val="en-US"/>
        </w:rPr>
        <w:t>of all the obligations undertaken under the Contract;</w:t>
      </w:r>
    </w:p>
    <w:p w14:paraId="7E8D5F0E"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0848630" w14:textId="77777777" w:rsidR="00AD0C8F" w:rsidRPr="00ED213B" w:rsidRDefault="00AD0C8F" w:rsidP="004D62FD">
      <w:pPr>
        <w:pStyle w:val="PargrafodaLista"/>
        <w:numPr>
          <w:ilvl w:val="0"/>
          <w:numId w:val="10"/>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lastRenderedPageBreak/>
        <w:t>Parties agree the solution of such claim.</w:t>
      </w:r>
    </w:p>
    <w:p w14:paraId="471C9AB5" w14:textId="77777777" w:rsidR="006D3B99" w:rsidRPr="00ED213B" w:rsidRDefault="006D3B99"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F67DF3B" w14:textId="6833941D" w:rsidR="00AD0C8F" w:rsidRPr="00ED213B" w:rsidRDefault="00AD0C8F"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Performance Security will be returned to the </w:t>
      </w:r>
      <w:r w:rsidR="000163CB" w:rsidRPr="00ED213B">
        <w:rPr>
          <w:rFonts w:cstheme="minorHAnsi"/>
          <w:bCs/>
          <w:color w:val="000000"/>
          <w:sz w:val="24"/>
          <w:szCs w:val="24"/>
          <w:lang w:val="en-US"/>
        </w:rPr>
        <w:t xml:space="preserve">Seller </w:t>
      </w:r>
      <w:r w:rsidRPr="00ED213B">
        <w:rPr>
          <w:rFonts w:cstheme="minorHAnsi"/>
          <w:bCs/>
          <w:color w:val="000000"/>
          <w:sz w:val="24"/>
          <w:szCs w:val="24"/>
          <w:lang w:val="en-US"/>
        </w:rPr>
        <w:t xml:space="preserve">30 (thirty) </w:t>
      </w:r>
      <w:r w:rsidR="009E1FF9" w:rsidRPr="00ED213B">
        <w:rPr>
          <w:rFonts w:cstheme="minorHAnsi"/>
          <w:bCs/>
          <w:color w:val="000000"/>
          <w:sz w:val="24"/>
          <w:szCs w:val="24"/>
          <w:lang w:val="en-US"/>
        </w:rPr>
        <w:t>Days</w:t>
      </w:r>
      <w:r w:rsidRPr="00ED213B">
        <w:rPr>
          <w:rFonts w:cstheme="minorHAnsi"/>
          <w:bCs/>
          <w:color w:val="000000"/>
          <w:sz w:val="24"/>
          <w:szCs w:val="24"/>
          <w:lang w:val="en-US"/>
        </w:rPr>
        <w:t xml:space="preserve"> after the </w:t>
      </w:r>
      <w:r w:rsidR="00CB6A20" w:rsidRPr="00ED213B">
        <w:rPr>
          <w:rFonts w:cstheme="minorHAnsi"/>
          <w:bCs/>
          <w:color w:val="000000"/>
          <w:sz w:val="24"/>
          <w:szCs w:val="24"/>
          <w:lang w:val="en-US"/>
        </w:rPr>
        <w:t>Final Completion</w:t>
      </w:r>
      <w:r w:rsidRPr="00ED213B">
        <w:rPr>
          <w:rFonts w:cstheme="minorHAnsi"/>
          <w:bCs/>
          <w:color w:val="000000"/>
          <w:sz w:val="24"/>
          <w:szCs w:val="24"/>
          <w:lang w:val="en-US"/>
        </w:rPr>
        <w:t xml:space="preserve">, if there is no claim of PETROBRAS in force, related to the obligations under the Contract or </w:t>
      </w:r>
      <w:r w:rsidR="001053D0" w:rsidRPr="00ED213B">
        <w:rPr>
          <w:rFonts w:cstheme="minorHAnsi"/>
          <w:bCs/>
          <w:color w:val="000000"/>
          <w:sz w:val="24"/>
          <w:szCs w:val="24"/>
          <w:lang w:val="en-US"/>
        </w:rPr>
        <w:t>30</w:t>
      </w:r>
      <w:r w:rsidRPr="00ED213B">
        <w:rPr>
          <w:rFonts w:cstheme="minorHAnsi"/>
          <w:bCs/>
          <w:color w:val="000000"/>
          <w:sz w:val="24"/>
          <w:szCs w:val="24"/>
          <w:lang w:val="en-US"/>
        </w:rPr>
        <w:t xml:space="preserve"> (</w:t>
      </w:r>
      <w:r w:rsidR="001053D0" w:rsidRPr="00ED213B">
        <w:rPr>
          <w:rFonts w:cstheme="minorHAnsi"/>
          <w:bCs/>
          <w:color w:val="000000"/>
          <w:sz w:val="24"/>
          <w:szCs w:val="24"/>
          <w:lang w:val="en-US"/>
        </w:rPr>
        <w:t>thirty</w:t>
      </w:r>
      <w:r w:rsidRPr="00ED213B">
        <w:rPr>
          <w:rFonts w:cstheme="minorHAnsi"/>
          <w:bCs/>
          <w:color w:val="000000"/>
          <w:sz w:val="24"/>
          <w:szCs w:val="24"/>
          <w:lang w:val="en-US"/>
        </w:rPr>
        <w:t xml:space="preserve">) Days after </w:t>
      </w:r>
      <w:r w:rsidR="0070690D" w:rsidRPr="00ED213B">
        <w:rPr>
          <w:rFonts w:cstheme="minorHAnsi"/>
          <w:bCs/>
          <w:color w:val="000000"/>
          <w:sz w:val="24"/>
          <w:szCs w:val="24"/>
          <w:lang w:val="en-US"/>
        </w:rPr>
        <w:t xml:space="preserve">its </w:t>
      </w:r>
      <w:r w:rsidRPr="00ED213B">
        <w:rPr>
          <w:rFonts w:cstheme="minorHAnsi"/>
          <w:bCs/>
          <w:color w:val="000000"/>
          <w:sz w:val="24"/>
          <w:szCs w:val="24"/>
          <w:lang w:val="en-US"/>
        </w:rPr>
        <w:t>final resolution.</w:t>
      </w:r>
    </w:p>
    <w:p w14:paraId="3EEBAD3B" w14:textId="77777777" w:rsidR="00AD0C8F" w:rsidRPr="00ED213B" w:rsidRDefault="00AD0C8F"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72617F41" w14:textId="029E0E06" w:rsidR="00AD0C8F" w:rsidRPr="00ED213B" w:rsidRDefault="00AD0C8F"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PETROBRAS shall previously notify the </w:t>
      </w:r>
      <w:r w:rsidR="000163CB" w:rsidRPr="00ED213B">
        <w:rPr>
          <w:rFonts w:cstheme="minorHAnsi"/>
          <w:bCs/>
          <w:color w:val="000000"/>
          <w:sz w:val="24"/>
          <w:szCs w:val="24"/>
          <w:lang w:val="en-US"/>
        </w:rPr>
        <w:t xml:space="preserve">Seller </w:t>
      </w:r>
      <w:r w:rsidRPr="00ED213B">
        <w:rPr>
          <w:rFonts w:cstheme="minorHAnsi"/>
          <w:bCs/>
          <w:color w:val="000000"/>
          <w:sz w:val="24"/>
          <w:szCs w:val="24"/>
          <w:lang w:val="en-US"/>
        </w:rPr>
        <w:t>in case of claims upon the Performance Security.</w:t>
      </w:r>
    </w:p>
    <w:p w14:paraId="3BCB6EAF" w14:textId="77777777" w:rsidR="00C57CB7" w:rsidRPr="00ED213B" w:rsidRDefault="00C57CB7" w:rsidP="004D62FD">
      <w:pPr>
        <w:pStyle w:val="PargrafodaLista"/>
        <w:rPr>
          <w:rFonts w:cstheme="minorHAnsi"/>
          <w:bCs/>
          <w:color w:val="000000"/>
          <w:sz w:val="24"/>
          <w:szCs w:val="24"/>
          <w:lang w:val="en-US"/>
        </w:rPr>
      </w:pPr>
    </w:p>
    <w:p w14:paraId="7063376A" w14:textId="0557F6FD" w:rsidR="00C57CB7" w:rsidRPr="00ED213B" w:rsidRDefault="008C078A"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Advance </w:t>
      </w:r>
      <w:r w:rsidR="004E0824" w:rsidRPr="00ED213B">
        <w:rPr>
          <w:rFonts w:cstheme="minorHAnsi"/>
          <w:bCs/>
          <w:color w:val="000000"/>
          <w:sz w:val="24"/>
          <w:szCs w:val="24"/>
          <w:lang w:val="en-US"/>
        </w:rPr>
        <w:t>Payment Security</w:t>
      </w:r>
      <w:r w:rsidR="00C57CB7" w:rsidRPr="00ED213B">
        <w:rPr>
          <w:rFonts w:cstheme="minorHAnsi"/>
          <w:bCs/>
          <w:color w:val="000000"/>
          <w:sz w:val="24"/>
          <w:szCs w:val="24"/>
          <w:lang w:val="en-US"/>
        </w:rPr>
        <w:t>.</w:t>
      </w:r>
    </w:p>
    <w:p w14:paraId="2951C210" w14:textId="77777777" w:rsidR="00C57CB7" w:rsidRPr="00ED213B" w:rsidRDefault="00C57CB7"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76B3665B" w14:textId="3FE1D6AB" w:rsidR="00164E0D" w:rsidRPr="00ED213B" w:rsidRDefault="002E66EB" w:rsidP="004D62FD">
      <w:pPr>
        <w:pStyle w:val="PargrafodaLista"/>
        <w:numPr>
          <w:ilvl w:val="2"/>
          <w:numId w:val="8"/>
        </w:numPr>
        <w:autoSpaceDE w:val="0"/>
        <w:autoSpaceDN w:val="0"/>
        <w:adjustRightInd w:val="0"/>
        <w:spacing w:after="0" w:line="240" w:lineRule="auto"/>
        <w:ind w:left="0" w:firstLine="0"/>
        <w:jc w:val="both"/>
        <w:rPr>
          <w:color w:val="000000"/>
          <w:sz w:val="24"/>
          <w:szCs w:val="24"/>
          <w:lang w:val="en-US"/>
        </w:rPr>
      </w:pPr>
      <w:r w:rsidRPr="00ED213B">
        <w:rPr>
          <w:color w:val="000000" w:themeColor="text1"/>
          <w:sz w:val="24"/>
          <w:szCs w:val="24"/>
          <w:lang w:val="en-US"/>
        </w:rPr>
        <w:t xml:space="preserve">Notwithstanding </w:t>
      </w:r>
      <w:r w:rsidR="00A8433A" w:rsidRPr="00ED213B">
        <w:rPr>
          <w:color w:val="000000" w:themeColor="text1"/>
          <w:sz w:val="24"/>
          <w:szCs w:val="24"/>
          <w:lang w:val="en-US"/>
        </w:rPr>
        <w:t xml:space="preserve">other guarantees demanded in </w:t>
      </w:r>
      <w:r w:rsidR="003A7AF4" w:rsidRPr="00ED213B">
        <w:rPr>
          <w:color w:val="000000" w:themeColor="text1"/>
          <w:sz w:val="24"/>
          <w:szCs w:val="24"/>
          <w:lang w:val="en-US"/>
        </w:rPr>
        <w:t>this RFP</w:t>
      </w:r>
      <w:r w:rsidR="00A8433A" w:rsidRPr="00ED213B">
        <w:rPr>
          <w:color w:val="000000" w:themeColor="text1"/>
          <w:sz w:val="24"/>
          <w:szCs w:val="24"/>
          <w:lang w:val="en-US"/>
        </w:rPr>
        <w:t xml:space="preserve">, </w:t>
      </w:r>
      <w:r w:rsidR="00946252" w:rsidRPr="00ED213B">
        <w:rPr>
          <w:color w:val="000000" w:themeColor="text1"/>
          <w:sz w:val="24"/>
          <w:szCs w:val="24"/>
          <w:lang w:val="en-US"/>
        </w:rPr>
        <w:t xml:space="preserve">the </w:t>
      </w:r>
      <w:r w:rsidR="00C57CB7" w:rsidRPr="00ED213B">
        <w:rPr>
          <w:color w:val="000000" w:themeColor="text1"/>
          <w:sz w:val="24"/>
          <w:szCs w:val="24"/>
          <w:lang w:val="en-US"/>
        </w:rPr>
        <w:t xml:space="preserve">Winning </w:t>
      </w:r>
      <w:r w:rsidR="00B9251C" w:rsidRPr="00ED213B">
        <w:rPr>
          <w:color w:val="000000" w:themeColor="text1"/>
          <w:sz w:val="24"/>
          <w:szCs w:val="24"/>
          <w:lang w:val="en-US"/>
        </w:rPr>
        <w:t>Bidder</w:t>
      </w:r>
      <w:r w:rsidR="00C57CB7" w:rsidRPr="00ED213B">
        <w:rPr>
          <w:color w:val="000000" w:themeColor="text1"/>
          <w:sz w:val="24"/>
          <w:szCs w:val="24"/>
          <w:lang w:val="en-US"/>
        </w:rPr>
        <w:t xml:space="preserve"> shall </w:t>
      </w:r>
      <w:r w:rsidR="00946252" w:rsidRPr="00ED213B">
        <w:rPr>
          <w:color w:val="000000" w:themeColor="text1"/>
          <w:sz w:val="24"/>
          <w:szCs w:val="24"/>
          <w:lang w:val="en-US"/>
        </w:rPr>
        <w:t xml:space="preserve">also </w:t>
      </w:r>
      <w:r w:rsidR="00C57CB7" w:rsidRPr="00ED213B">
        <w:rPr>
          <w:color w:val="000000" w:themeColor="text1"/>
          <w:sz w:val="24"/>
          <w:szCs w:val="24"/>
          <w:lang w:val="en-US"/>
        </w:rPr>
        <w:t xml:space="preserve">provide </w:t>
      </w:r>
      <w:r w:rsidR="00C57CB7" w:rsidRPr="007C7A39">
        <w:rPr>
          <w:color w:val="000000" w:themeColor="text1"/>
          <w:sz w:val="24"/>
          <w:szCs w:val="24"/>
          <w:lang w:val="en-US"/>
        </w:rPr>
        <w:t xml:space="preserve">to PETROBRAS, </w:t>
      </w:r>
      <w:r w:rsidR="00C55CE4" w:rsidRPr="007C7A39">
        <w:rPr>
          <w:color w:val="000000" w:themeColor="text1"/>
          <w:sz w:val="24"/>
          <w:szCs w:val="24"/>
          <w:lang w:val="en-US"/>
        </w:rPr>
        <w:t>before issuing the invoice for the first Payment Milestone</w:t>
      </w:r>
      <w:r w:rsidR="00936614" w:rsidRPr="007C7A39">
        <w:rPr>
          <w:color w:val="000000" w:themeColor="text1"/>
          <w:sz w:val="24"/>
          <w:szCs w:val="24"/>
          <w:lang w:val="en-US"/>
        </w:rPr>
        <w:t>,</w:t>
      </w:r>
      <w:r w:rsidR="00C55CE4" w:rsidRPr="007C7A39">
        <w:rPr>
          <w:color w:val="000000" w:themeColor="text1"/>
          <w:sz w:val="24"/>
          <w:szCs w:val="24"/>
          <w:lang w:val="en-US"/>
        </w:rPr>
        <w:t xml:space="preserve"> </w:t>
      </w:r>
      <w:r w:rsidR="00C57CB7" w:rsidRPr="007C7A39">
        <w:rPr>
          <w:color w:val="000000" w:themeColor="text1"/>
          <w:sz w:val="24"/>
          <w:szCs w:val="24"/>
          <w:lang w:val="en-US"/>
        </w:rPr>
        <w:t xml:space="preserve">a </w:t>
      </w:r>
      <w:r w:rsidR="004170DE" w:rsidRPr="007C7A39">
        <w:rPr>
          <w:color w:val="000000" w:themeColor="text1"/>
          <w:sz w:val="24"/>
          <w:szCs w:val="24"/>
          <w:lang w:val="en-US"/>
        </w:rPr>
        <w:t>guarantee</w:t>
      </w:r>
      <w:r w:rsidR="002A2A4B" w:rsidRPr="007C7A39">
        <w:rPr>
          <w:color w:val="000000" w:themeColor="text1"/>
          <w:sz w:val="24"/>
          <w:szCs w:val="24"/>
          <w:lang w:val="en-US"/>
        </w:rPr>
        <w:t xml:space="preserve"> in one of the following forms: Parent Company Guarantee – PCG, bank guarantee or Surety Bond</w:t>
      </w:r>
      <w:r w:rsidR="00C57CB7" w:rsidRPr="007C7A39">
        <w:rPr>
          <w:color w:val="000000" w:themeColor="text1"/>
          <w:sz w:val="24"/>
          <w:szCs w:val="24"/>
          <w:lang w:val="en-US"/>
        </w:rPr>
        <w:t xml:space="preserve"> (“</w:t>
      </w:r>
      <w:r w:rsidR="00164E0D" w:rsidRPr="007C7A39">
        <w:rPr>
          <w:color w:val="000000" w:themeColor="text1"/>
          <w:sz w:val="24"/>
          <w:szCs w:val="24"/>
          <w:lang w:val="en-US"/>
        </w:rPr>
        <w:t xml:space="preserve">Advanced </w:t>
      </w:r>
      <w:r w:rsidR="004E0824" w:rsidRPr="007C7A39">
        <w:rPr>
          <w:color w:val="000000" w:themeColor="text1"/>
          <w:sz w:val="24"/>
          <w:szCs w:val="24"/>
          <w:lang w:val="en-US"/>
        </w:rPr>
        <w:t>Payment Security</w:t>
      </w:r>
      <w:r w:rsidR="00C57CB7" w:rsidRPr="007C7A39">
        <w:rPr>
          <w:color w:val="000000" w:themeColor="text1"/>
          <w:sz w:val="24"/>
          <w:szCs w:val="24"/>
          <w:lang w:val="en-US"/>
        </w:rPr>
        <w:t>”)</w:t>
      </w:r>
      <w:r w:rsidR="00671E1C" w:rsidRPr="007C7A39">
        <w:rPr>
          <w:color w:val="000000" w:themeColor="text1"/>
          <w:sz w:val="24"/>
          <w:szCs w:val="24"/>
          <w:lang w:val="en-US"/>
        </w:rPr>
        <w:t xml:space="preserve"> approved by PETROBRAS, </w:t>
      </w:r>
      <w:r w:rsidR="00296DA3" w:rsidRPr="007C7A39">
        <w:rPr>
          <w:color w:val="000000" w:themeColor="text1"/>
          <w:sz w:val="24"/>
          <w:szCs w:val="24"/>
          <w:lang w:val="en-US"/>
        </w:rPr>
        <w:t xml:space="preserve"> as per </w:t>
      </w:r>
      <w:r w:rsidR="000012BD" w:rsidRPr="007C7A39">
        <w:rPr>
          <w:color w:val="0000FF"/>
          <w:sz w:val="24"/>
          <w:szCs w:val="24"/>
          <w:lang w:val="en-US"/>
        </w:rPr>
        <w:t xml:space="preserve">Section </w:t>
      </w:r>
      <w:r w:rsidR="00671E1C" w:rsidRPr="007C7A39">
        <w:rPr>
          <w:color w:val="0000FF"/>
          <w:sz w:val="24"/>
          <w:szCs w:val="24"/>
          <w:lang w:val="en-US"/>
        </w:rPr>
        <w:t>3.6</w:t>
      </w:r>
      <w:r w:rsidR="00671E1C" w:rsidRPr="007C7A39">
        <w:rPr>
          <w:color w:val="000000" w:themeColor="text1"/>
          <w:sz w:val="24"/>
          <w:szCs w:val="24"/>
          <w:lang w:val="en-US"/>
        </w:rPr>
        <w:t xml:space="preserve"> </w:t>
      </w:r>
      <w:r w:rsidR="002A2A4B" w:rsidRPr="007C7A39">
        <w:rPr>
          <w:color w:val="000000" w:themeColor="text1"/>
          <w:sz w:val="24"/>
          <w:szCs w:val="24"/>
          <w:lang w:val="en-US"/>
        </w:rPr>
        <w:t xml:space="preserve">of </w:t>
      </w:r>
      <w:r w:rsidR="003A7AF4" w:rsidRPr="007C7A39">
        <w:rPr>
          <w:color w:val="000000" w:themeColor="text1"/>
          <w:sz w:val="24"/>
          <w:szCs w:val="24"/>
          <w:lang w:val="en-US"/>
        </w:rPr>
        <w:t>this RFP</w:t>
      </w:r>
      <w:r w:rsidR="00296DA3" w:rsidRPr="00ED213B">
        <w:rPr>
          <w:color w:val="000000" w:themeColor="text1"/>
          <w:sz w:val="24"/>
          <w:szCs w:val="24"/>
          <w:lang w:val="en-US"/>
        </w:rPr>
        <w:t>,</w:t>
      </w:r>
      <w:r w:rsidR="00C57CB7" w:rsidRPr="00ED213B">
        <w:rPr>
          <w:color w:val="000000" w:themeColor="text1"/>
          <w:sz w:val="24"/>
          <w:szCs w:val="24"/>
          <w:lang w:val="en-US"/>
        </w:rPr>
        <w:t xml:space="preserve"> to guarantee </w:t>
      </w:r>
      <w:r w:rsidR="00630BCF" w:rsidRPr="00ED213B">
        <w:rPr>
          <w:color w:val="000000" w:themeColor="text1"/>
          <w:sz w:val="24"/>
          <w:szCs w:val="24"/>
          <w:lang w:val="en-US"/>
        </w:rPr>
        <w:t xml:space="preserve">the </w:t>
      </w:r>
      <w:r w:rsidR="00164E0D" w:rsidRPr="00ED213B">
        <w:rPr>
          <w:color w:val="000000" w:themeColor="text1"/>
          <w:sz w:val="24"/>
          <w:szCs w:val="24"/>
          <w:lang w:val="en-US"/>
        </w:rPr>
        <w:t>a</w:t>
      </w:r>
      <w:r w:rsidR="008C078A" w:rsidRPr="00ED213B">
        <w:rPr>
          <w:color w:val="000000" w:themeColor="text1"/>
          <w:sz w:val="24"/>
          <w:szCs w:val="24"/>
          <w:lang w:val="en-US"/>
        </w:rPr>
        <w:t xml:space="preserve">dvanced </w:t>
      </w:r>
      <w:r w:rsidR="00164E0D" w:rsidRPr="00ED213B">
        <w:rPr>
          <w:color w:val="000000" w:themeColor="text1"/>
          <w:sz w:val="24"/>
          <w:szCs w:val="24"/>
          <w:lang w:val="en-US"/>
        </w:rPr>
        <w:t>p</w:t>
      </w:r>
      <w:r w:rsidR="008C078A" w:rsidRPr="00ED213B">
        <w:rPr>
          <w:color w:val="000000" w:themeColor="text1"/>
          <w:sz w:val="24"/>
          <w:szCs w:val="24"/>
          <w:lang w:val="en-US"/>
        </w:rPr>
        <w:t>ayment</w:t>
      </w:r>
      <w:r w:rsidR="00630BCF" w:rsidRPr="00ED213B">
        <w:rPr>
          <w:color w:val="000000" w:themeColor="text1"/>
          <w:sz w:val="24"/>
          <w:szCs w:val="24"/>
          <w:lang w:val="en-US"/>
        </w:rPr>
        <w:t xml:space="preserve"> </w:t>
      </w:r>
      <w:r w:rsidR="00CC2355" w:rsidRPr="00ED213B">
        <w:rPr>
          <w:color w:val="000000" w:themeColor="text1"/>
          <w:sz w:val="24"/>
          <w:szCs w:val="24"/>
          <w:lang w:val="en-US"/>
        </w:rPr>
        <w:t>offered by PETROBRAS</w:t>
      </w:r>
      <w:r w:rsidR="003112A8" w:rsidRPr="00ED213B">
        <w:rPr>
          <w:color w:val="000000" w:themeColor="text1"/>
          <w:sz w:val="24"/>
          <w:szCs w:val="24"/>
          <w:lang w:val="en-US"/>
        </w:rPr>
        <w:t xml:space="preserve"> a</w:t>
      </w:r>
      <w:r w:rsidR="00AE31B0" w:rsidRPr="00ED213B">
        <w:rPr>
          <w:color w:val="000000" w:themeColor="text1"/>
          <w:sz w:val="24"/>
          <w:szCs w:val="24"/>
          <w:lang w:val="en-US"/>
        </w:rPr>
        <w:t xml:space="preserve">ccording to Milestone “Advance Payment” of Appendix I of Exhibit XI (LUMP SUM PERCENTUAL PRICE DISTRIBUTION AND MEASUREMENT CRITERIA) of </w:t>
      </w:r>
      <w:r w:rsidR="006C52AB">
        <w:rPr>
          <w:color w:val="000000" w:themeColor="text1"/>
          <w:sz w:val="24"/>
          <w:szCs w:val="24"/>
          <w:lang w:val="en-US"/>
        </w:rPr>
        <w:t>Purchase and Sale Agreement</w:t>
      </w:r>
      <w:r w:rsidR="00671E1C" w:rsidRPr="00ED213B">
        <w:rPr>
          <w:color w:val="000000" w:themeColor="text1"/>
          <w:sz w:val="24"/>
          <w:szCs w:val="24"/>
          <w:lang w:val="en-US"/>
        </w:rPr>
        <w:t xml:space="preserve"> and</w:t>
      </w:r>
      <w:r w:rsidR="00C57CB7" w:rsidRPr="00ED213B">
        <w:rPr>
          <w:color w:val="000000" w:themeColor="text1"/>
          <w:sz w:val="24"/>
          <w:szCs w:val="24"/>
          <w:lang w:val="en-US"/>
        </w:rPr>
        <w:t xml:space="preserve"> according to the following terms and conditions</w:t>
      </w:r>
      <w:r w:rsidR="00AE31B0" w:rsidRPr="00ED213B">
        <w:rPr>
          <w:color w:val="000000" w:themeColor="text1"/>
          <w:sz w:val="24"/>
          <w:szCs w:val="24"/>
          <w:lang w:val="en-US"/>
        </w:rPr>
        <w:t>:</w:t>
      </w:r>
      <w:r w:rsidR="006D7298" w:rsidRPr="00ED213B">
        <w:rPr>
          <w:color w:val="000000" w:themeColor="text1"/>
          <w:sz w:val="24"/>
          <w:szCs w:val="24"/>
          <w:lang w:val="en-US"/>
        </w:rPr>
        <w:t xml:space="preserve">                  </w:t>
      </w:r>
    </w:p>
    <w:p w14:paraId="3D1C1CDC" w14:textId="77777777" w:rsidR="00C57CB7" w:rsidRPr="00ED213B" w:rsidRDefault="00C57CB7"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7A8BF91D" w14:textId="1A0DEBE2" w:rsidR="00C57CB7" w:rsidRPr="00ED213B" w:rsidRDefault="00C57CB7" w:rsidP="004D62FD">
      <w:pPr>
        <w:pStyle w:val="PargrafodaLista"/>
        <w:numPr>
          <w:ilvl w:val="3"/>
          <w:numId w:val="8"/>
        </w:numPr>
        <w:tabs>
          <w:tab w:val="clear" w:pos="1225"/>
          <w:tab w:val="left" w:pos="709"/>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value of the </w:t>
      </w:r>
      <w:r w:rsidR="00B07DE1" w:rsidRPr="00ED213B">
        <w:rPr>
          <w:rFonts w:cstheme="minorHAnsi"/>
          <w:bCs/>
          <w:color w:val="000000"/>
          <w:sz w:val="24"/>
          <w:szCs w:val="24"/>
          <w:lang w:val="en-US"/>
        </w:rPr>
        <w:t xml:space="preserve">Advance </w:t>
      </w:r>
      <w:r w:rsidR="004E0824" w:rsidRPr="00ED213B">
        <w:rPr>
          <w:rFonts w:cstheme="minorHAnsi"/>
          <w:bCs/>
          <w:color w:val="000000"/>
          <w:sz w:val="24"/>
          <w:szCs w:val="24"/>
          <w:lang w:val="en-US"/>
        </w:rPr>
        <w:t>Payment Security</w:t>
      </w:r>
      <w:r w:rsidR="004170DE" w:rsidRPr="00ED213B">
        <w:rPr>
          <w:rFonts w:cstheme="minorHAnsi"/>
          <w:bCs/>
          <w:color w:val="000000"/>
          <w:sz w:val="24"/>
          <w:szCs w:val="24"/>
          <w:lang w:val="en-US"/>
        </w:rPr>
        <w:t xml:space="preserve"> </w:t>
      </w:r>
      <w:r w:rsidRPr="00ED213B">
        <w:rPr>
          <w:rFonts w:cstheme="minorHAnsi"/>
          <w:bCs/>
          <w:color w:val="000000"/>
          <w:sz w:val="24"/>
          <w:szCs w:val="24"/>
          <w:lang w:val="en-US"/>
        </w:rPr>
        <w:t xml:space="preserve">shall correspond to the amount of </w:t>
      </w:r>
      <w:r w:rsidR="004170DE" w:rsidRPr="00ED213B">
        <w:rPr>
          <w:rFonts w:cstheme="minorHAnsi"/>
          <w:bCs/>
          <w:color w:val="000000"/>
          <w:sz w:val="24"/>
          <w:szCs w:val="24"/>
          <w:lang w:val="en-US"/>
        </w:rPr>
        <w:t>10</w:t>
      </w:r>
      <w:r w:rsidR="004C2AB2" w:rsidRPr="00ED213B">
        <w:rPr>
          <w:rFonts w:cstheme="minorHAnsi"/>
          <w:bCs/>
          <w:color w:val="000000"/>
          <w:sz w:val="24"/>
          <w:szCs w:val="24"/>
          <w:lang w:val="en-US"/>
        </w:rPr>
        <w:t xml:space="preserve">% of the </w:t>
      </w:r>
      <w:r w:rsidR="00355917" w:rsidRPr="00ED213B">
        <w:rPr>
          <w:rFonts w:cstheme="minorHAnsi"/>
          <w:bCs/>
          <w:color w:val="000000"/>
          <w:sz w:val="24"/>
          <w:szCs w:val="24"/>
          <w:lang w:val="en-US"/>
        </w:rPr>
        <w:t xml:space="preserve">corresponding FPSO </w:t>
      </w:r>
      <w:r w:rsidR="004C2AB2" w:rsidRPr="00ED213B">
        <w:rPr>
          <w:rFonts w:cstheme="minorHAnsi"/>
          <w:bCs/>
          <w:color w:val="000000"/>
          <w:sz w:val="24"/>
          <w:szCs w:val="24"/>
          <w:lang w:val="en-US"/>
        </w:rPr>
        <w:t>Lump Sum</w:t>
      </w:r>
      <w:r w:rsidRPr="00ED213B">
        <w:rPr>
          <w:rFonts w:cstheme="minorHAnsi"/>
          <w:bCs/>
          <w:color w:val="000000"/>
          <w:sz w:val="24"/>
          <w:szCs w:val="24"/>
          <w:lang w:val="en-US"/>
        </w:rPr>
        <w:t xml:space="preserve"> Price.</w:t>
      </w:r>
      <w:r w:rsidRPr="00ED213B">
        <w:rPr>
          <w:rFonts w:cstheme="minorHAnsi"/>
          <w:bCs/>
          <w:color w:val="000000"/>
          <w:sz w:val="24"/>
          <w:szCs w:val="24"/>
          <w:shd w:val="clear" w:color="auto" w:fill="E6E6E6"/>
          <w:lang w:val="en-US"/>
        </w:rPr>
        <w:t xml:space="preserve"> </w:t>
      </w:r>
    </w:p>
    <w:p w14:paraId="66E0BB87" w14:textId="77777777" w:rsidR="00C57CB7" w:rsidRPr="00ED213B" w:rsidRDefault="00C57CB7" w:rsidP="004D62FD">
      <w:pPr>
        <w:pStyle w:val="PargrafodaLista"/>
        <w:tabs>
          <w:tab w:val="left" w:pos="709"/>
        </w:tabs>
        <w:autoSpaceDE w:val="0"/>
        <w:autoSpaceDN w:val="0"/>
        <w:adjustRightInd w:val="0"/>
        <w:spacing w:after="0" w:line="240" w:lineRule="auto"/>
        <w:ind w:left="0"/>
        <w:jc w:val="both"/>
        <w:rPr>
          <w:rFonts w:cstheme="minorHAnsi"/>
          <w:bCs/>
          <w:color w:val="000000"/>
          <w:sz w:val="24"/>
          <w:szCs w:val="24"/>
          <w:lang w:val="en-US"/>
        </w:rPr>
      </w:pPr>
    </w:p>
    <w:p w14:paraId="56871CC2" w14:textId="79F54E1B" w:rsidR="00C57CB7" w:rsidRPr="00ED213B" w:rsidRDefault="00C57CB7" w:rsidP="004D62FD">
      <w:pPr>
        <w:pStyle w:val="PargrafodaLista"/>
        <w:numPr>
          <w:ilvl w:val="3"/>
          <w:numId w:val="8"/>
        </w:numPr>
        <w:tabs>
          <w:tab w:val="clear" w:pos="1225"/>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w:t>
      </w:r>
      <w:r w:rsidR="00B07DE1" w:rsidRPr="00ED213B">
        <w:rPr>
          <w:rFonts w:cstheme="minorHAnsi"/>
          <w:bCs/>
          <w:color w:val="000000"/>
          <w:sz w:val="24"/>
          <w:szCs w:val="24"/>
          <w:lang w:val="en-US"/>
        </w:rPr>
        <w:t xml:space="preserve">Advance Payment </w:t>
      </w:r>
      <w:r w:rsidR="004E0824" w:rsidRPr="00ED213B">
        <w:rPr>
          <w:rFonts w:cstheme="minorHAnsi"/>
          <w:bCs/>
          <w:color w:val="000000"/>
          <w:sz w:val="24"/>
          <w:szCs w:val="24"/>
          <w:lang w:val="en-US"/>
        </w:rPr>
        <w:t>Security</w:t>
      </w:r>
      <w:r w:rsidR="004170DE" w:rsidRPr="00ED213B">
        <w:rPr>
          <w:rFonts w:cstheme="minorHAnsi"/>
          <w:bCs/>
          <w:color w:val="000000"/>
          <w:sz w:val="24"/>
          <w:szCs w:val="24"/>
          <w:lang w:val="en-US"/>
        </w:rPr>
        <w:t xml:space="preserve"> </w:t>
      </w:r>
      <w:r w:rsidRPr="00ED213B">
        <w:rPr>
          <w:rFonts w:cstheme="minorHAnsi"/>
          <w:bCs/>
          <w:color w:val="000000"/>
          <w:sz w:val="24"/>
          <w:szCs w:val="24"/>
          <w:lang w:val="en-US"/>
        </w:rPr>
        <w:t>shall be kept in full force and effect throughout the term of the Contract</w:t>
      </w:r>
      <w:r w:rsidR="009F5C8B" w:rsidRPr="00ED213B">
        <w:rPr>
          <w:rFonts w:cstheme="minorHAnsi"/>
          <w:bCs/>
          <w:color w:val="000000"/>
          <w:sz w:val="24"/>
          <w:szCs w:val="24"/>
          <w:lang w:val="en-US"/>
        </w:rPr>
        <w:t>.</w:t>
      </w:r>
    </w:p>
    <w:p w14:paraId="18671BD7" w14:textId="77777777" w:rsidR="00C57CB7" w:rsidRPr="00ED213B" w:rsidRDefault="00C57CB7" w:rsidP="004D62FD">
      <w:pPr>
        <w:pStyle w:val="PargrafodaLista"/>
        <w:tabs>
          <w:tab w:val="left" w:pos="0"/>
        </w:tabs>
        <w:autoSpaceDE w:val="0"/>
        <w:autoSpaceDN w:val="0"/>
        <w:adjustRightInd w:val="0"/>
        <w:spacing w:after="0" w:line="240" w:lineRule="auto"/>
        <w:ind w:left="0"/>
        <w:jc w:val="both"/>
        <w:rPr>
          <w:rFonts w:cstheme="minorHAnsi"/>
          <w:bCs/>
          <w:color w:val="000000"/>
          <w:sz w:val="24"/>
          <w:szCs w:val="24"/>
          <w:lang w:val="en-US"/>
        </w:rPr>
      </w:pPr>
    </w:p>
    <w:p w14:paraId="113D400F" w14:textId="2360F764" w:rsidR="003A543F" w:rsidRPr="00ED213B" w:rsidRDefault="00AF6A45" w:rsidP="004D62FD">
      <w:pPr>
        <w:pStyle w:val="PargrafodaLista"/>
        <w:numPr>
          <w:ilvl w:val="4"/>
          <w:numId w:val="17"/>
        </w:numPr>
        <w:tabs>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570FE7">
        <w:rPr>
          <w:rFonts w:cstheme="minorHAnsi"/>
          <w:bCs/>
          <w:color w:val="000000"/>
          <w:sz w:val="24"/>
          <w:szCs w:val="24"/>
          <w:lang w:val="en-US"/>
        </w:rPr>
        <w:t>When Buyer has paid at least 50% (fifty percent) of the Lump Sum Price</w:t>
      </w:r>
      <w:r w:rsidR="00C10ADA" w:rsidRPr="00570FE7">
        <w:rPr>
          <w:rFonts w:cstheme="minorHAnsi"/>
          <w:bCs/>
          <w:color w:val="000000"/>
          <w:sz w:val="24"/>
          <w:szCs w:val="24"/>
          <w:lang w:val="en-US"/>
        </w:rPr>
        <w:t>, Seller will be a</w:t>
      </w:r>
      <w:r w:rsidR="00C10ADA" w:rsidRPr="00ED213B">
        <w:rPr>
          <w:rFonts w:cstheme="minorHAnsi"/>
          <w:bCs/>
          <w:color w:val="000000"/>
          <w:sz w:val="24"/>
          <w:szCs w:val="24"/>
          <w:lang w:val="en-US"/>
        </w:rPr>
        <w:t xml:space="preserve">llowed to reduce the </w:t>
      </w:r>
      <w:r w:rsidR="00B07DE1" w:rsidRPr="00ED213B">
        <w:rPr>
          <w:rFonts w:cstheme="minorHAnsi"/>
          <w:bCs/>
          <w:color w:val="000000"/>
          <w:sz w:val="24"/>
          <w:szCs w:val="24"/>
          <w:lang w:val="en-US"/>
        </w:rPr>
        <w:t>Advance Payment</w:t>
      </w:r>
      <w:r w:rsidR="00C10ADA" w:rsidRPr="00ED213B">
        <w:rPr>
          <w:rFonts w:cstheme="minorHAnsi"/>
          <w:bCs/>
          <w:color w:val="000000"/>
          <w:sz w:val="24"/>
          <w:szCs w:val="24"/>
          <w:lang w:val="en-US"/>
        </w:rPr>
        <w:t xml:space="preserve"> </w:t>
      </w:r>
      <w:r w:rsidR="004E0824" w:rsidRPr="00ED213B">
        <w:rPr>
          <w:rFonts w:cstheme="minorHAnsi"/>
          <w:bCs/>
          <w:color w:val="000000"/>
          <w:sz w:val="24"/>
          <w:szCs w:val="24"/>
          <w:lang w:val="en-US"/>
        </w:rPr>
        <w:t>Security</w:t>
      </w:r>
      <w:r w:rsidR="00C10ADA" w:rsidRPr="00ED213B">
        <w:rPr>
          <w:rFonts w:cstheme="minorHAnsi"/>
          <w:bCs/>
          <w:color w:val="000000"/>
          <w:sz w:val="24"/>
          <w:szCs w:val="24"/>
          <w:lang w:val="en-US"/>
        </w:rPr>
        <w:t xml:space="preserve"> to the amount of 5</w:t>
      </w:r>
      <w:r w:rsidR="004C2AB2" w:rsidRPr="00ED213B">
        <w:rPr>
          <w:rFonts w:cstheme="minorHAnsi"/>
          <w:bCs/>
          <w:color w:val="000000"/>
          <w:sz w:val="24"/>
          <w:szCs w:val="24"/>
          <w:lang w:val="en-US"/>
        </w:rPr>
        <w:t>% of the Lump Sum</w:t>
      </w:r>
      <w:r w:rsidR="00C10ADA" w:rsidRPr="00ED213B">
        <w:rPr>
          <w:rFonts w:cstheme="minorHAnsi"/>
          <w:bCs/>
          <w:color w:val="000000"/>
          <w:sz w:val="24"/>
          <w:szCs w:val="24"/>
          <w:lang w:val="en-US"/>
        </w:rPr>
        <w:t xml:space="preserve"> Price</w:t>
      </w:r>
      <w:r w:rsidR="007A6F96" w:rsidRPr="00ED213B">
        <w:rPr>
          <w:rFonts w:cstheme="minorHAnsi"/>
          <w:bCs/>
          <w:color w:val="000000"/>
          <w:sz w:val="24"/>
          <w:szCs w:val="24"/>
          <w:lang w:val="en-US"/>
        </w:rPr>
        <w:t>;</w:t>
      </w:r>
    </w:p>
    <w:p w14:paraId="6E922C60" w14:textId="77777777" w:rsidR="009F5B53" w:rsidRPr="00ED213B" w:rsidRDefault="009F5B53" w:rsidP="004D62FD">
      <w:pPr>
        <w:pStyle w:val="PargrafodaLista"/>
        <w:tabs>
          <w:tab w:val="left" w:pos="0"/>
        </w:tabs>
        <w:autoSpaceDE w:val="0"/>
        <w:autoSpaceDN w:val="0"/>
        <w:adjustRightInd w:val="0"/>
        <w:spacing w:after="0" w:line="240" w:lineRule="auto"/>
        <w:ind w:left="1080"/>
        <w:jc w:val="both"/>
        <w:rPr>
          <w:rFonts w:cstheme="minorHAnsi"/>
          <w:bCs/>
          <w:color w:val="000000"/>
          <w:sz w:val="24"/>
          <w:szCs w:val="24"/>
          <w:lang w:val="en-US"/>
        </w:rPr>
      </w:pPr>
    </w:p>
    <w:p w14:paraId="3D0AB404" w14:textId="28862DA2" w:rsidR="000C3114" w:rsidRPr="007C7A39" w:rsidRDefault="006A3463" w:rsidP="004D62FD">
      <w:pPr>
        <w:pStyle w:val="PargrafodaLista"/>
        <w:numPr>
          <w:ilvl w:val="4"/>
          <w:numId w:val="17"/>
        </w:numPr>
        <w:tabs>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When PETROBRAS accepts</w:t>
      </w:r>
      <w:r w:rsidR="000C3114" w:rsidRPr="00ED213B">
        <w:rPr>
          <w:rFonts w:cstheme="minorHAnsi"/>
          <w:bCs/>
          <w:color w:val="000000"/>
          <w:sz w:val="24"/>
          <w:szCs w:val="24"/>
          <w:lang w:val="en-US"/>
        </w:rPr>
        <w:t xml:space="preserve"> </w:t>
      </w:r>
      <w:r w:rsidRPr="00ED213B">
        <w:rPr>
          <w:rFonts w:cstheme="minorHAnsi"/>
          <w:bCs/>
          <w:color w:val="000000"/>
          <w:sz w:val="24"/>
          <w:szCs w:val="24"/>
          <w:lang w:val="en-US"/>
        </w:rPr>
        <w:t>the</w:t>
      </w:r>
      <w:r w:rsidR="000C3114" w:rsidRPr="00ED213B">
        <w:rPr>
          <w:rFonts w:cstheme="minorHAnsi"/>
          <w:bCs/>
          <w:color w:val="000000"/>
          <w:sz w:val="24"/>
          <w:szCs w:val="24"/>
          <w:lang w:val="en-US"/>
        </w:rPr>
        <w:t xml:space="preserve"> Milestone “FPSO Power Generation System Full Load Test</w:t>
      </w:r>
      <w:r w:rsidR="00C10ADA" w:rsidRPr="00ED213B">
        <w:rPr>
          <w:rFonts w:cstheme="minorHAnsi"/>
          <w:bCs/>
          <w:color w:val="000000"/>
          <w:sz w:val="24"/>
          <w:szCs w:val="24"/>
          <w:lang w:val="en-US"/>
        </w:rPr>
        <w:t>”</w:t>
      </w:r>
      <w:r w:rsidR="000C3114" w:rsidRPr="00ED213B">
        <w:rPr>
          <w:rFonts w:cstheme="minorHAnsi"/>
          <w:bCs/>
          <w:color w:val="000000"/>
          <w:sz w:val="24"/>
          <w:szCs w:val="24"/>
          <w:lang w:val="en-US"/>
        </w:rPr>
        <w:t xml:space="preserve"> (according to Exhibit XI - LUMP SUM PRICE DISTRIBUTION AND </w:t>
      </w:r>
      <w:r w:rsidR="000C3114" w:rsidRPr="007C7A39">
        <w:rPr>
          <w:rFonts w:cstheme="minorHAnsi"/>
          <w:bCs/>
          <w:color w:val="000000"/>
          <w:sz w:val="24"/>
          <w:szCs w:val="24"/>
          <w:lang w:val="en-US"/>
        </w:rPr>
        <w:t xml:space="preserve">MEASUREMENT CRITERIA), </w:t>
      </w:r>
      <w:r w:rsidR="00C10ADA" w:rsidRPr="007C7A39">
        <w:rPr>
          <w:rFonts w:cstheme="minorHAnsi"/>
          <w:bCs/>
          <w:color w:val="000000"/>
          <w:sz w:val="24"/>
          <w:szCs w:val="24"/>
          <w:lang w:val="en-US"/>
        </w:rPr>
        <w:t xml:space="preserve">Seller will be allowed to reduce the </w:t>
      </w:r>
      <w:r w:rsidR="00B07DE1" w:rsidRPr="007C7A39">
        <w:rPr>
          <w:rFonts w:cstheme="minorHAnsi"/>
          <w:bCs/>
          <w:color w:val="000000"/>
          <w:sz w:val="24"/>
          <w:szCs w:val="24"/>
          <w:lang w:val="en-US"/>
        </w:rPr>
        <w:t>Advance Payment</w:t>
      </w:r>
      <w:r w:rsidR="00C10ADA" w:rsidRPr="007C7A39">
        <w:rPr>
          <w:rFonts w:cstheme="minorHAnsi"/>
          <w:bCs/>
          <w:color w:val="000000"/>
          <w:sz w:val="24"/>
          <w:szCs w:val="24"/>
          <w:lang w:val="en-US"/>
        </w:rPr>
        <w:t xml:space="preserve"> </w:t>
      </w:r>
      <w:r w:rsidR="004E0824" w:rsidRPr="007C7A39">
        <w:rPr>
          <w:rFonts w:cstheme="minorHAnsi"/>
          <w:bCs/>
          <w:color w:val="000000"/>
          <w:sz w:val="24"/>
          <w:szCs w:val="24"/>
          <w:lang w:val="en-US"/>
        </w:rPr>
        <w:t>Security</w:t>
      </w:r>
      <w:r w:rsidR="00C10ADA" w:rsidRPr="007C7A39">
        <w:rPr>
          <w:rFonts w:cstheme="minorHAnsi"/>
          <w:bCs/>
          <w:color w:val="000000"/>
          <w:sz w:val="24"/>
          <w:szCs w:val="24"/>
          <w:lang w:val="en-US"/>
        </w:rPr>
        <w:t xml:space="preserve"> to the amount of 2</w:t>
      </w:r>
      <w:r w:rsidR="00D85A4E" w:rsidRPr="007C7A39">
        <w:rPr>
          <w:rFonts w:cstheme="minorHAnsi"/>
          <w:bCs/>
          <w:color w:val="000000"/>
          <w:sz w:val="24"/>
          <w:szCs w:val="24"/>
          <w:lang w:val="en-US"/>
        </w:rPr>
        <w:t xml:space="preserve">% of </w:t>
      </w:r>
      <w:r w:rsidR="00013394" w:rsidRPr="007C7A39">
        <w:rPr>
          <w:rFonts w:cstheme="minorHAnsi"/>
          <w:bCs/>
          <w:color w:val="000000"/>
          <w:sz w:val="24"/>
          <w:szCs w:val="24"/>
          <w:lang w:val="en-US"/>
        </w:rPr>
        <w:t>the</w:t>
      </w:r>
      <w:r w:rsidR="00956B55" w:rsidRPr="007C7A39">
        <w:rPr>
          <w:rFonts w:cstheme="minorHAnsi"/>
          <w:bCs/>
          <w:color w:val="000000"/>
          <w:sz w:val="24"/>
          <w:szCs w:val="24"/>
          <w:lang w:val="en-US"/>
        </w:rPr>
        <w:t xml:space="preserve"> </w:t>
      </w:r>
      <w:r w:rsidR="004C2AB2" w:rsidRPr="007C7A39">
        <w:rPr>
          <w:rFonts w:cstheme="minorHAnsi"/>
          <w:bCs/>
          <w:color w:val="000000"/>
          <w:sz w:val="24"/>
          <w:szCs w:val="24"/>
          <w:lang w:val="en-US"/>
        </w:rPr>
        <w:t>Lump Sum</w:t>
      </w:r>
      <w:r w:rsidR="00C10ADA" w:rsidRPr="007C7A39">
        <w:rPr>
          <w:rFonts w:cstheme="minorHAnsi"/>
          <w:bCs/>
          <w:color w:val="000000"/>
          <w:sz w:val="24"/>
          <w:szCs w:val="24"/>
          <w:lang w:val="en-US"/>
        </w:rPr>
        <w:t xml:space="preserve"> Price</w:t>
      </w:r>
      <w:r w:rsidR="00013394" w:rsidRPr="007C7A39">
        <w:rPr>
          <w:rFonts w:cstheme="minorHAnsi"/>
          <w:bCs/>
          <w:color w:val="000000"/>
          <w:sz w:val="24"/>
          <w:szCs w:val="24"/>
          <w:lang w:val="en-US"/>
        </w:rPr>
        <w:t xml:space="preserve"> of the </w:t>
      </w:r>
      <w:r w:rsidR="002939A3" w:rsidRPr="007C7A39">
        <w:rPr>
          <w:rFonts w:cstheme="minorHAnsi"/>
          <w:bCs/>
          <w:color w:val="000000"/>
          <w:sz w:val="24"/>
          <w:szCs w:val="24"/>
          <w:lang w:val="en-US"/>
        </w:rPr>
        <w:t>corresponding</w:t>
      </w:r>
      <w:r w:rsidR="00013394" w:rsidRPr="007C7A39">
        <w:rPr>
          <w:rFonts w:cstheme="minorHAnsi"/>
          <w:bCs/>
          <w:color w:val="000000"/>
          <w:sz w:val="24"/>
          <w:szCs w:val="24"/>
          <w:lang w:val="en-US"/>
        </w:rPr>
        <w:t xml:space="preserve"> FPSO</w:t>
      </w:r>
      <w:r w:rsidR="000C3114" w:rsidRPr="007C7A39">
        <w:rPr>
          <w:rFonts w:cstheme="minorHAnsi"/>
          <w:bCs/>
          <w:color w:val="000000"/>
          <w:sz w:val="24"/>
          <w:szCs w:val="24"/>
          <w:lang w:val="en-US"/>
        </w:rPr>
        <w:t>;</w:t>
      </w:r>
    </w:p>
    <w:p w14:paraId="3F2385A3" w14:textId="77777777" w:rsidR="00DD3238" w:rsidRPr="007C7A39" w:rsidRDefault="00DD3238" w:rsidP="00C40017">
      <w:pPr>
        <w:pStyle w:val="PargrafodaLista"/>
        <w:rPr>
          <w:rFonts w:cstheme="minorHAnsi"/>
          <w:bCs/>
          <w:color w:val="000000"/>
          <w:sz w:val="24"/>
          <w:szCs w:val="24"/>
          <w:lang w:val="en-US"/>
        </w:rPr>
      </w:pPr>
    </w:p>
    <w:p w14:paraId="46E44B24" w14:textId="6A80F4CD" w:rsidR="00DD3238" w:rsidRPr="007C7A39" w:rsidRDefault="00DD3238" w:rsidP="004D62FD">
      <w:pPr>
        <w:pStyle w:val="PargrafodaLista"/>
        <w:numPr>
          <w:ilvl w:val="4"/>
          <w:numId w:val="17"/>
        </w:numPr>
        <w:tabs>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 xml:space="preserve">When </w:t>
      </w:r>
      <w:r w:rsidRPr="007C7A39">
        <w:rPr>
          <w:color w:val="000000" w:themeColor="text1"/>
          <w:sz w:val="24"/>
          <w:szCs w:val="24"/>
          <w:lang w:val="en-US"/>
        </w:rPr>
        <w:t>PETROBRAS accepts</w:t>
      </w:r>
      <w:r w:rsidR="00956B55" w:rsidRPr="007C7A39">
        <w:rPr>
          <w:color w:val="000000" w:themeColor="text1"/>
          <w:sz w:val="24"/>
          <w:szCs w:val="24"/>
          <w:lang w:val="en-US"/>
        </w:rPr>
        <w:t xml:space="preserve"> </w:t>
      </w:r>
      <w:r w:rsidRPr="007C7A39">
        <w:rPr>
          <w:color w:val="000000" w:themeColor="text1"/>
          <w:sz w:val="24"/>
          <w:szCs w:val="24"/>
          <w:lang w:val="en-US"/>
        </w:rPr>
        <w:t>the Final Completion Certificate (according to</w:t>
      </w:r>
      <w:r w:rsidRPr="007C7A39">
        <w:rPr>
          <w:color w:val="000000" w:themeColor="text1"/>
          <w:sz w:val="24"/>
          <w:szCs w:val="24"/>
          <w:shd w:val="clear" w:color="auto" w:fill="E6E6E6"/>
          <w:lang w:val="en-US"/>
        </w:rPr>
        <w:t xml:space="preserve"> </w:t>
      </w:r>
      <w:r w:rsidR="00057177" w:rsidRPr="007C7A39">
        <w:rPr>
          <w:color w:val="000000" w:themeColor="text1"/>
          <w:sz w:val="24"/>
          <w:szCs w:val="24"/>
          <w:lang w:val="en-US"/>
        </w:rPr>
        <w:t>PSA</w:t>
      </w:r>
      <w:r w:rsidRPr="007C7A39">
        <w:rPr>
          <w:color w:val="000000" w:themeColor="text1"/>
          <w:sz w:val="24"/>
          <w:szCs w:val="24"/>
          <w:lang w:val="en-US"/>
        </w:rPr>
        <w:t xml:space="preserve"> </w:t>
      </w:r>
      <w:r w:rsidRPr="007C7A39">
        <w:rPr>
          <w:rFonts w:cstheme="minorHAnsi"/>
          <w:bCs/>
          <w:color w:val="0000FF"/>
          <w:sz w:val="24"/>
          <w:szCs w:val="24"/>
          <w:lang w:val="en-US"/>
        </w:rPr>
        <w:t>Section 3.33</w:t>
      </w:r>
      <w:r w:rsidRPr="007C7A39">
        <w:rPr>
          <w:color w:val="000000" w:themeColor="text1"/>
          <w:sz w:val="24"/>
          <w:szCs w:val="24"/>
          <w:lang w:val="en-US"/>
        </w:rPr>
        <w:t xml:space="preserve"> – Advance Payment Security), Seller will be allowed to recover the Advance Payment Security of the corresponding FPSO</w:t>
      </w:r>
      <w:r w:rsidR="000012BD" w:rsidRPr="007C7A39">
        <w:rPr>
          <w:color w:val="000000" w:themeColor="text1"/>
          <w:sz w:val="24"/>
          <w:szCs w:val="24"/>
          <w:lang w:val="en-US"/>
        </w:rPr>
        <w:t>.</w:t>
      </w:r>
    </w:p>
    <w:p w14:paraId="2BBB36E1" w14:textId="77777777" w:rsidR="00956B55" w:rsidRPr="007C7A39" w:rsidRDefault="00956B55" w:rsidP="00956B55">
      <w:pPr>
        <w:pStyle w:val="PargrafodaLista"/>
        <w:rPr>
          <w:rFonts w:cstheme="minorHAnsi"/>
          <w:bCs/>
          <w:color w:val="000000"/>
          <w:sz w:val="24"/>
          <w:szCs w:val="24"/>
          <w:lang w:val="en-US"/>
        </w:rPr>
      </w:pPr>
    </w:p>
    <w:p w14:paraId="69F49A90" w14:textId="2BCE2924" w:rsidR="002A2A4B" w:rsidRPr="007C7A39" w:rsidRDefault="00956B55" w:rsidP="0032306C">
      <w:pPr>
        <w:pStyle w:val="PargrafodaLista"/>
        <w:numPr>
          <w:ilvl w:val="4"/>
          <w:numId w:val="17"/>
        </w:numPr>
        <w:tabs>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The</w:t>
      </w:r>
      <w:r w:rsidR="002A2A4B" w:rsidRPr="007C7A39">
        <w:rPr>
          <w:rFonts w:cstheme="minorHAnsi"/>
          <w:bCs/>
          <w:color w:val="000000"/>
          <w:sz w:val="24"/>
          <w:szCs w:val="24"/>
          <w:lang w:val="en-US"/>
        </w:rPr>
        <w:t xml:space="preserve"> following forms of Advance Payment Security shall be accepted:</w:t>
      </w:r>
    </w:p>
    <w:p w14:paraId="67DA688B" w14:textId="77777777" w:rsidR="002A2A4B" w:rsidRPr="007C7A39" w:rsidRDefault="002A2A4B" w:rsidP="002A2A4B">
      <w:pPr>
        <w:pStyle w:val="PargrafodaLista"/>
        <w:autoSpaceDE w:val="0"/>
        <w:autoSpaceDN w:val="0"/>
        <w:adjustRightInd w:val="0"/>
        <w:spacing w:after="0" w:line="240" w:lineRule="auto"/>
        <w:ind w:left="0"/>
        <w:jc w:val="both"/>
        <w:rPr>
          <w:rFonts w:cstheme="minorHAnsi"/>
          <w:bCs/>
          <w:color w:val="000000"/>
          <w:sz w:val="24"/>
          <w:szCs w:val="24"/>
          <w:lang w:val="en-US"/>
        </w:rPr>
      </w:pPr>
    </w:p>
    <w:p w14:paraId="40E97B5B" w14:textId="77777777" w:rsidR="002A2A4B" w:rsidRPr="007C7A39" w:rsidRDefault="002A2A4B" w:rsidP="002A2A4B">
      <w:pPr>
        <w:pStyle w:val="PargrafodaLista"/>
        <w:numPr>
          <w:ilvl w:val="0"/>
          <w:numId w:val="23"/>
        </w:numPr>
        <w:autoSpaceDE w:val="0"/>
        <w:autoSpaceDN w:val="0"/>
        <w:adjustRightInd w:val="0"/>
        <w:spacing w:after="0" w:line="240" w:lineRule="auto"/>
        <w:jc w:val="both"/>
        <w:rPr>
          <w:rFonts w:cstheme="minorHAnsi"/>
          <w:bCs/>
          <w:color w:val="000000"/>
          <w:sz w:val="24"/>
          <w:szCs w:val="24"/>
          <w:lang w:val="en-US"/>
        </w:rPr>
      </w:pPr>
      <w:r w:rsidRPr="007C7A39">
        <w:rPr>
          <w:rFonts w:cstheme="minorHAnsi"/>
          <w:bCs/>
          <w:color w:val="000000"/>
          <w:sz w:val="24"/>
          <w:szCs w:val="24"/>
          <w:lang w:val="en-US"/>
        </w:rPr>
        <w:t xml:space="preserve">Bank Guarantee, as per the model form </w:t>
      </w:r>
      <w:r w:rsidRPr="007C7A39">
        <w:rPr>
          <w:rFonts w:cstheme="minorHAnsi"/>
          <w:bCs/>
          <w:color w:val="0000FF"/>
          <w:sz w:val="24"/>
          <w:szCs w:val="24"/>
          <w:lang w:val="en-US"/>
        </w:rPr>
        <w:t>Addendum 11</w:t>
      </w:r>
      <w:r w:rsidRPr="007C7A39">
        <w:rPr>
          <w:rFonts w:cstheme="minorHAnsi"/>
          <w:bCs/>
          <w:color w:val="000000"/>
          <w:sz w:val="24"/>
          <w:szCs w:val="24"/>
          <w:lang w:val="en-US"/>
        </w:rPr>
        <w:t xml:space="preserve"> to this RFP;</w:t>
      </w:r>
    </w:p>
    <w:p w14:paraId="582E2A3F" w14:textId="77777777" w:rsidR="002A2A4B" w:rsidRPr="007C7A39" w:rsidRDefault="002A2A4B" w:rsidP="002A2A4B">
      <w:pPr>
        <w:pStyle w:val="PargrafodaLista"/>
        <w:autoSpaceDE w:val="0"/>
        <w:autoSpaceDN w:val="0"/>
        <w:adjustRightInd w:val="0"/>
        <w:spacing w:after="0" w:line="240" w:lineRule="auto"/>
        <w:ind w:left="0"/>
        <w:jc w:val="both"/>
        <w:rPr>
          <w:rFonts w:cstheme="minorHAnsi"/>
          <w:bCs/>
          <w:color w:val="000000"/>
          <w:sz w:val="24"/>
          <w:szCs w:val="24"/>
          <w:lang w:val="en-US"/>
        </w:rPr>
      </w:pPr>
    </w:p>
    <w:p w14:paraId="7E17AB11" w14:textId="77777777" w:rsidR="002A2A4B" w:rsidRPr="007C7A39" w:rsidRDefault="002A2A4B" w:rsidP="002A2A4B">
      <w:pPr>
        <w:pStyle w:val="PargrafodaLista"/>
        <w:numPr>
          <w:ilvl w:val="0"/>
          <w:numId w:val="23"/>
        </w:numPr>
        <w:autoSpaceDE w:val="0"/>
        <w:autoSpaceDN w:val="0"/>
        <w:adjustRightInd w:val="0"/>
        <w:spacing w:after="0" w:line="240" w:lineRule="auto"/>
        <w:jc w:val="both"/>
        <w:rPr>
          <w:rFonts w:cstheme="minorHAnsi"/>
          <w:bCs/>
          <w:color w:val="000000"/>
          <w:sz w:val="24"/>
          <w:szCs w:val="24"/>
          <w:lang w:val="en-US"/>
        </w:rPr>
      </w:pPr>
      <w:r w:rsidRPr="007C7A39">
        <w:rPr>
          <w:rFonts w:cstheme="minorHAnsi"/>
          <w:bCs/>
          <w:color w:val="000000"/>
          <w:sz w:val="24"/>
          <w:szCs w:val="24"/>
          <w:lang w:val="en-US"/>
        </w:rPr>
        <w:t>Guarantee Bond, issued by an Insurer (Surety) duly authorized to operate;</w:t>
      </w:r>
    </w:p>
    <w:p w14:paraId="6D0AB8DD" w14:textId="77777777" w:rsidR="002A2A4B" w:rsidRPr="007C7A39" w:rsidRDefault="002A2A4B" w:rsidP="002A2A4B">
      <w:pPr>
        <w:pStyle w:val="PargrafodaLista"/>
        <w:rPr>
          <w:rFonts w:cstheme="minorHAnsi"/>
          <w:bCs/>
          <w:color w:val="000000"/>
          <w:sz w:val="24"/>
          <w:szCs w:val="24"/>
          <w:lang w:val="en-US"/>
        </w:rPr>
      </w:pPr>
    </w:p>
    <w:p w14:paraId="4F62E2B5" w14:textId="0B233B51" w:rsidR="002A2A4B" w:rsidRPr="007C7A39" w:rsidRDefault="002A2A4B" w:rsidP="002A2A4B">
      <w:pPr>
        <w:pStyle w:val="PargrafodaLista"/>
        <w:numPr>
          <w:ilvl w:val="0"/>
          <w:numId w:val="23"/>
        </w:numPr>
        <w:autoSpaceDE w:val="0"/>
        <w:autoSpaceDN w:val="0"/>
        <w:adjustRightInd w:val="0"/>
        <w:spacing w:after="0" w:line="240" w:lineRule="auto"/>
        <w:jc w:val="both"/>
        <w:rPr>
          <w:rFonts w:cstheme="minorHAnsi"/>
          <w:bCs/>
          <w:color w:val="000000"/>
          <w:sz w:val="24"/>
          <w:szCs w:val="24"/>
          <w:lang w:val="en-US"/>
        </w:rPr>
      </w:pPr>
      <w:r w:rsidRPr="007C7A39">
        <w:rPr>
          <w:rFonts w:cstheme="minorHAnsi"/>
          <w:bCs/>
          <w:color w:val="000000"/>
          <w:sz w:val="24"/>
          <w:szCs w:val="24"/>
          <w:lang w:val="en-US"/>
        </w:rPr>
        <w:lastRenderedPageBreak/>
        <w:t xml:space="preserve">Parent Company Guarantee </w:t>
      </w:r>
      <w:r w:rsidR="00A0316F" w:rsidRPr="007C7A39">
        <w:rPr>
          <w:rFonts w:cstheme="minorHAnsi"/>
          <w:bCs/>
          <w:color w:val="000000"/>
          <w:sz w:val="24"/>
          <w:szCs w:val="24"/>
          <w:lang w:val="en-US"/>
        </w:rPr>
        <w:t>for Advance Payment</w:t>
      </w:r>
      <w:r w:rsidRPr="007C7A39">
        <w:rPr>
          <w:rFonts w:cstheme="minorHAnsi"/>
          <w:bCs/>
          <w:color w:val="000000"/>
          <w:sz w:val="24"/>
          <w:szCs w:val="24"/>
          <w:lang w:val="en-US"/>
        </w:rPr>
        <w:t>– PCG, as per</w:t>
      </w:r>
      <w:r w:rsidRPr="007C7A39">
        <w:rPr>
          <w:rFonts w:ascii="Arial" w:eastAsia="Arial" w:hAnsi="Arial"/>
          <w:lang w:val="en-US"/>
        </w:rPr>
        <w:t xml:space="preserve"> </w:t>
      </w:r>
      <w:r w:rsidRPr="007C7A39">
        <w:rPr>
          <w:rFonts w:cstheme="minorHAnsi"/>
          <w:bCs/>
          <w:color w:val="0000FF"/>
          <w:sz w:val="24"/>
          <w:szCs w:val="24"/>
          <w:lang w:val="en-US"/>
        </w:rPr>
        <w:t xml:space="preserve">Addendum </w:t>
      </w:r>
      <w:r w:rsidR="00A0316F" w:rsidRPr="007C7A39">
        <w:rPr>
          <w:rFonts w:cstheme="minorHAnsi"/>
          <w:bCs/>
          <w:color w:val="0000FF"/>
          <w:sz w:val="24"/>
          <w:szCs w:val="24"/>
          <w:lang w:val="en-US"/>
        </w:rPr>
        <w:t>15</w:t>
      </w:r>
      <w:r w:rsidRPr="007C7A39">
        <w:rPr>
          <w:rFonts w:ascii="Arial" w:eastAsia="Arial" w:hAnsi="Arial"/>
          <w:color w:val="FF0000"/>
          <w:lang w:val="en-US"/>
        </w:rPr>
        <w:t>;</w:t>
      </w:r>
    </w:p>
    <w:p w14:paraId="1FA00D4D" w14:textId="77777777" w:rsidR="002A2A4B" w:rsidRPr="007C7A39" w:rsidRDefault="002A2A4B" w:rsidP="002A2A4B">
      <w:pPr>
        <w:pStyle w:val="PargrafodaLista"/>
        <w:rPr>
          <w:rFonts w:cstheme="minorHAnsi"/>
          <w:bCs/>
          <w:color w:val="FF0000"/>
          <w:sz w:val="24"/>
          <w:szCs w:val="24"/>
          <w:lang w:val="en-US"/>
        </w:rPr>
      </w:pPr>
    </w:p>
    <w:p w14:paraId="5A2B0AC1" w14:textId="77777777" w:rsidR="002A2A4B" w:rsidRPr="007C7A39" w:rsidRDefault="002A2A4B" w:rsidP="002A2A4B">
      <w:pPr>
        <w:pStyle w:val="PargrafodaLista"/>
        <w:numPr>
          <w:ilvl w:val="0"/>
          <w:numId w:val="23"/>
        </w:numPr>
        <w:autoSpaceDE w:val="0"/>
        <w:autoSpaceDN w:val="0"/>
        <w:adjustRightInd w:val="0"/>
        <w:spacing w:after="0" w:line="240" w:lineRule="auto"/>
        <w:jc w:val="both"/>
        <w:rPr>
          <w:rFonts w:cstheme="minorHAnsi"/>
          <w:bCs/>
          <w:sz w:val="24"/>
          <w:szCs w:val="24"/>
          <w:lang w:val="en-US"/>
        </w:rPr>
      </w:pPr>
      <w:r w:rsidRPr="007C7A39">
        <w:rPr>
          <w:rFonts w:cstheme="minorHAnsi"/>
          <w:bCs/>
          <w:sz w:val="24"/>
          <w:szCs w:val="24"/>
          <w:lang w:val="en-US"/>
        </w:rPr>
        <w:t>A mix of the previous forms.</w:t>
      </w:r>
    </w:p>
    <w:p w14:paraId="56E7AA6B" w14:textId="77777777" w:rsidR="00956B55" w:rsidRPr="007C7A39" w:rsidRDefault="00956B55" w:rsidP="00956B55">
      <w:pPr>
        <w:pStyle w:val="PargrafodaLista"/>
        <w:rPr>
          <w:rFonts w:cstheme="minorHAnsi"/>
          <w:bCs/>
          <w:sz w:val="24"/>
          <w:szCs w:val="24"/>
          <w:lang w:val="en-US"/>
        </w:rPr>
      </w:pPr>
    </w:p>
    <w:p w14:paraId="79629B2B" w14:textId="59892FE5" w:rsidR="00956B55" w:rsidRPr="007C7A39" w:rsidRDefault="00956B55" w:rsidP="00956B55">
      <w:pPr>
        <w:pStyle w:val="PargrafodaLista"/>
        <w:numPr>
          <w:ilvl w:val="4"/>
          <w:numId w:val="17"/>
        </w:numPr>
        <w:tabs>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If Seller presents a Surety Bond, whose Policy must be issued by an Institution authorized by SUSEP to operate in the insurance market, that is not under a Tax Management, Intervention, Extrajudicial Winding up or Special Inspection regime, and which is not complying with a suspension penalty imposed by SUSEP, observing the guidelines provided in the Circular SUSEP 662/2022.</w:t>
      </w:r>
    </w:p>
    <w:p w14:paraId="5BD7FE22" w14:textId="77777777" w:rsidR="00733008" w:rsidRPr="007C7A39" w:rsidRDefault="00733008" w:rsidP="00733008">
      <w:pPr>
        <w:pStyle w:val="PargrafodaLista"/>
        <w:tabs>
          <w:tab w:val="left" w:pos="0"/>
        </w:tabs>
        <w:autoSpaceDE w:val="0"/>
        <w:autoSpaceDN w:val="0"/>
        <w:adjustRightInd w:val="0"/>
        <w:spacing w:after="0" w:line="240" w:lineRule="auto"/>
        <w:ind w:left="0"/>
        <w:jc w:val="both"/>
        <w:rPr>
          <w:rFonts w:cstheme="minorHAnsi"/>
          <w:bCs/>
          <w:color w:val="000000"/>
          <w:sz w:val="24"/>
          <w:szCs w:val="24"/>
          <w:lang w:val="en-US"/>
        </w:rPr>
      </w:pPr>
    </w:p>
    <w:p w14:paraId="6C228283" w14:textId="095477E1" w:rsidR="00733008" w:rsidRPr="007C7A39" w:rsidRDefault="00733008" w:rsidP="00956B55">
      <w:pPr>
        <w:pStyle w:val="PargrafodaLista"/>
        <w:numPr>
          <w:ilvl w:val="4"/>
          <w:numId w:val="17"/>
        </w:numPr>
        <w:tabs>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If Seller presents a P</w:t>
      </w:r>
      <w:r w:rsidR="00B4408F" w:rsidRPr="007C7A39">
        <w:rPr>
          <w:rFonts w:cstheme="minorHAnsi"/>
          <w:bCs/>
          <w:color w:val="000000"/>
          <w:sz w:val="24"/>
          <w:szCs w:val="24"/>
          <w:lang w:val="en-US"/>
        </w:rPr>
        <w:t>arent Company Guarantee for the Advance Payment</w:t>
      </w:r>
      <w:r w:rsidRPr="007C7A39">
        <w:rPr>
          <w:rFonts w:cstheme="minorHAnsi"/>
          <w:bCs/>
          <w:color w:val="000000"/>
          <w:sz w:val="24"/>
          <w:szCs w:val="24"/>
          <w:lang w:val="en-US"/>
        </w:rPr>
        <w:t xml:space="preserve"> according to the model available in </w:t>
      </w:r>
      <w:r w:rsidRPr="007C7A39">
        <w:rPr>
          <w:rFonts w:cstheme="minorHAnsi"/>
          <w:bCs/>
          <w:color w:val="0000FF"/>
          <w:sz w:val="24"/>
          <w:szCs w:val="24"/>
          <w:lang w:val="en-US"/>
        </w:rPr>
        <w:t xml:space="preserve">Addendum </w:t>
      </w:r>
      <w:r w:rsidR="00A0316F" w:rsidRPr="007C7A39">
        <w:rPr>
          <w:rFonts w:cstheme="minorHAnsi"/>
          <w:bCs/>
          <w:color w:val="0000FF"/>
          <w:sz w:val="24"/>
          <w:szCs w:val="24"/>
          <w:lang w:val="en-US"/>
        </w:rPr>
        <w:t>15</w:t>
      </w:r>
      <w:r w:rsidRPr="007C7A39">
        <w:rPr>
          <w:rFonts w:cstheme="minorHAnsi"/>
          <w:bCs/>
          <w:color w:val="000000"/>
          <w:sz w:val="24"/>
          <w:szCs w:val="24"/>
          <w:lang w:val="en-US"/>
        </w:rPr>
        <w:t xml:space="preserve"> it must present, together with this corporate guarantee, (i) the financial statements of the guarantor company , belonging to the same economic group of the guaranteed company, which must meet the accounting indicators- financial terms stipulated by Buyer; (ii) document proving the relationship between both companies (guarantor and Seller) and (iii) “Legal Opinion”, in terms and conditions accepted by Buyer, in case of issuance by controller abroad or who owns assets abroad, to ensure, as main paying and jointly and severally liable, in an irreversible and unconditional manner, the payment of amounts owed by Seller to Buyer, under the terms of this agreement</w:t>
      </w:r>
      <w:r w:rsidR="00AA6097" w:rsidRPr="007C7A39">
        <w:rPr>
          <w:rFonts w:cstheme="minorHAnsi"/>
          <w:bCs/>
          <w:color w:val="000000"/>
          <w:sz w:val="24"/>
          <w:szCs w:val="24"/>
          <w:lang w:val="en-US"/>
        </w:rPr>
        <w:t>.</w:t>
      </w:r>
    </w:p>
    <w:p w14:paraId="0EDD786E" w14:textId="77777777" w:rsidR="00DF5D47" w:rsidRPr="007C7A39" w:rsidRDefault="00DF5D47" w:rsidP="00DF5D47">
      <w:pPr>
        <w:pStyle w:val="PargrafodaLista"/>
        <w:rPr>
          <w:rFonts w:cstheme="minorHAnsi"/>
          <w:bCs/>
          <w:color w:val="000000"/>
          <w:sz w:val="24"/>
          <w:szCs w:val="24"/>
          <w:lang w:val="en-US"/>
        </w:rPr>
      </w:pPr>
    </w:p>
    <w:p w14:paraId="3B78F66D" w14:textId="4C0747A3" w:rsidR="00DF5D47" w:rsidRPr="007C7A39" w:rsidRDefault="00B4408F" w:rsidP="00B4408F">
      <w:pPr>
        <w:pStyle w:val="PargrafodaLista"/>
        <w:numPr>
          <w:ilvl w:val="5"/>
          <w:numId w:val="17"/>
        </w:numPr>
        <w:tabs>
          <w:tab w:val="left" w:pos="0"/>
          <w:tab w:val="left" w:pos="851"/>
        </w:tabs>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The PCG for the Advance Payment may be issued by another parent company besides the ultimate parent company of the Seller.</w:t>
      </w:r>
    </w:p>
    <w:p w14:paraId="0CCF1789" w14:textId="77777777" w:rsidR="00B4408F" w:rsidRPr="007C7A39" w:rsidRDefault="00B4408F" w:rsidP="00B4408F">
      <w:pPr>
        <w:pStyle w:val="PargrafodaLista"/>
        <w:tabs>
          <w:tab w:val="left" w:pos="0"/>
          <w:tab w:val="left" w:pos="851"/>
        </w:tabs>
        <w:autoSpaceDE w:val="0"/>
        <w:autoSpaceDN w:val="0"/>
        <w:adjustRightInd w:val="0"/>
        <w:spacing w:after="0" w:line="240" w:lineRule="auto"/>
        <w:ind w:left="0"/>
        <w:jc w:val="both"/>
        <w:rPr>
          <w:rFonts w:cstheme="minorHAnsi"/>
          <w:bCs/>
          <w:color w:val="000000"/>
          <w:sz w:val="24"/>
          <w:szCs w:val="24"/>
          <w:lang w:val="en-US"/>
        </w:rPr>
      </w:pPr>
    </w:p>
    <w:p w14:paraId="38A278F6" w14:textId="2AACBAB1" w:rsidR="00B4408F" w:rsidRPr="007C7A39" w:rsidRDefault="00B4408F" w:rsidP="00B4408F">
      <w:pPr>
        <w:pStyle w:val="PargrafodaLista"/>
        <w:numPr>
          <w:ilvl w:val="5"/>
          <w:numId w:val="17"/>
        </w:numPr>
        <w:tabs>
          <w:tab w:val="left" w:pos="0"/>
          <w:tab w:val="left" w:pos="851"/>
        </w:tabs>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If Guarantor indicates assets</w:t>
      </w:r>
      <w:r w:rsidR="00DF0804" w:rsidRPr="007C7A39">
        <w:rPr>
          <w:rFonts w:cstheme="minorHAnsi"/>
          <w:bCs/>
          <w:color w:val="000000"/>
          <w:sz w:val="24"/>
          <w:szCs w:val="24"/>
          <w:lang w:val="en-US"/>
        </w:rPr>
        <w:t xml:space="preserve"> outside its country which sum shall be at least equal to the Advance amount</w:t>
      </w:r>
      <w:r w:rsidRPr="007C7A39">
        <w:rPr>
          <w:rFonts w:cstheme="minorHAnsi"/>
          <w:bCs/>
          <w:color w:val="000000"/>
          <w:sz w:val="24"/>
          <w:szCs w:val="24"/>
          <w:lang w:val="en-US"/>
        </w:rPr>
        <w:t>, as per Article 5 of the Parent Company Guarantee for Advance Payment</w:t>
      </w:r>
      <w:r w:rsidR="00DF0804" w:rsidRPr="007C7A39">
        <w:rPr>
          <w:rFonts w:cstheme="minorHAnsi"/>
          <w:bCs/>
          <w:color w:val="000000"/>
          <w:sz w:val="24"/>
          <w:szCs w:val="24"/>
          <w:lang w:val="en-US"/>
        </w:rPr>
        <w:t>,</w:t>
      </w:r>
      <w:r w:rsidRPr="007C7A39">
        <w:rPr>
          <w:rFonts w:cstheme="minorHAnsi"/>
          <w:bCs/>
          <w:color w:val="000000"/>
          <w:sz w:val="24"/>
          <w:szCs w:val="24"/>
          <w:lang w:val="en-US"/>
        </w:rPr>
        <w:t xml:space="preserve"> </w:t>
      </w:r>
      <w:r w:rsidR="00DF0804" w:rsidRPr="007C7A39">
        <w:rPr>
          <w:rFonts w:cstheme="minorHAnsi"/>
          <w:bCs/>
          <w:color w:val="000000"/>
          <w:sz w:val="24"/>
          <w:szCs w:val="24"/>
          <w:lang w:val="en-US"/>
        </w:rPr>
        <w:t>an additional Legal Opinion shall be provided for the country where such assets are located.</w:t>
      </w:r>
      <w:r w:rsidRPr="007C7A39">
        <w:rPr>
          <w:rFonts w:cstheme="minorHAnsi"/>
          <w:bCs/>
          <w:color w:val="000000"/>
          <w:sz w:val="24"/>
          <w:szCs w:val="24"/>
          <w:lang w:val="en-US"/>
        </w:rPr>
        <w:t xml:space="preserve"> </w:t>
      </w:r>
    </w:p>
    <w:p w14:paraId="37261738" w14:textId="77777777" w:rsidR="00AA6097" w:rsidRPr="007C7A39" w:rsidRDefault="00AA6097" w:rsidP="00AA6097">
      <w:pPr>
        <w:pStyle w:val="PargrafodaLista"/>
        <w:rPr>
          <w:rFonts w:cstheme="minorHAnsi"/>
          <w:bCs/>
          <w:color w:val="000000"/>
          <w:sz w:val="24"/>
          <w:szCs w:val="24"/>
          <w:lang w:val="en-US"/>
        </w:rPr>
      </w:pPr>
    </w:p>
    <w:p w14:paraId="14D7D57F" w14:textId="0ED8D5B0" w:rsidR="00AA6097" w:rsidRPr="007C7A39" w:rsidRDefault="00AA6097" w:rsidP="00956B55">
      <w:pPr>
        <w:pStyle w:val="PargrafodaLista"/>
        <w:numPr>
          <w:ilvl w:val="4"/>
          <w:numId w:val="17"/>
        </w:numPr>
        <w:tabs>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The company issuing the PCG must have a credit rating issued by two agencies (Moodys, Fitch or S&amp;P), according to the issuer's long-term or senior unsecured issue rating, or equivalent. The credit rating must remain valid throughout the exposure period of this guarantee according to the advance percentages that may be covered by the PCG. They vary according to the credit rating of the companies, which must</w:t>
      </w:r>
      <w:r w:rsidR="00A0316F" w:rsidRPr="007C7A39">
        <w:rPr>
          <w:rFonts w:cstheme="minorHAnsi"/>
          <w:bCs/>
          <w:color w:val="000000"/>
          <w:sz w:val="24"/>
          <w:szCs w:val="24"/>
          <w:lang w:val="en-US"/>
        </w:rPr>
        <w:t xml:space="preserve"> be</w:t>
      </w:r>
      <w:r w:rsidRPr="007C7A39">
        <w:rPr>
          <w:rFonts w:cstheme="minorHAnsi"/>
          <w:bCs/>
          <w:color w:val="000000"/>
          <w:sz w:val="24"/>
          <w:szCs w:val="24"/>
          <w:lang w:val="en-US"/>
        </w:rPr>
        <w:t xml:space="preserve"> as defined in the schedule below:</w:t>
      </w:r>
    </w:p>
    <w:p w14:paraId="73D74094" w14:textId="77777777" w:rsidR="00AA6097" w:rsidRPr="007C7A39" w:rsidRDefault="00AA6097" w:rsidP="00AA6097">
      <w:pPr>
        <w:pStyle w:val="PargrafodaLista"/>
        <w:rPr>
          <w:rFonts w:cstheme="minorHAnsi"/>
          <w:bCs/>
          <w:color w:val="000000"/>
          <w:sz w:val="24"/>
          <w:szCs w:val="24"/>
          <w:lang w:val="en-US"/>
        </w:rPr>
      </w:pPr>
    </w:p>
    <w:p w14:paraId="43FA4935" w14:textId="2A3ED1FD" w:rsidR="00AA6097" w:rsidRPr="007C7A39" w:rsidRDefault="00AA6097" w:rsidP="00AA6097">
      <w:pPr>
        <w:pStyle w:val="PargrafodaLista"/>
        <w:tabs>
          <w:tab w:val="left" w:pos="0"/>
        </w:tabs>
        <w:autoSpaceDE w:val="0"/>
        <w:autoSpaceDN w:val="0"/>
        <w:adjustRightInd w:val="0"/>
        <w:spacing w:after="0" w:line="240" w:lineRule="auto"/>
        <w:ind w:left="0"/>
        <w:jc w:val="center"/>
        <w:rPr>
          <w:rFonts w:cstheme="minorHAnsi"/>
          <w:bCs/>
          <w:color w:val="000000"/>
          <w:sz w:val="24"/>
          <w:szCs w:val="24"/>
          <w:lang w:val="en-US"/>
        </w:rPr>
      </w:pPr>
      <w:r w:rsidRPr="007C7A39">
        <w:rPr>
          <w:rFonts w:ascii="Arial" w:hAnsi="Arial" w:cs="Arial"/>
          <w:noProof/>
        </w:rPr>
        <w:lastRenderedPageBreak/>
        <w:drawing>
          <wp:inline distT="0" distB="0" distL="0" distR="0" wp14:anchorId="470A9733" wp14:editId="7C575385">
            <wp:extent cx="1747520" cy="3104402"/>
            <wp:effectExtent l="0" t="0" r="5080" b="1270"/>
            <wp:docPr id="14" name="Imagem 14" descr="Tabela&#10;&#10;Descrição gerada automaticamente com confiança baixa">
              <a:extLst xmlns:a="http://schemas.openxmlformats.org/drawingml/2006/main">
                <a:ext uri="{FF2B5EF4-FFF2-40B4-BE49-F238E27FC236}">
                  <a16:creationId xmlns:a16="http://schemas.microsoft.com/office/drawing/2014/main" id="{E08E4062-638F-47A6-9C5F-10F4B45972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Tabela&#10;&#10;Descrição gerada automaticamente com confiança baixa">
                      <a:extLst>
                        <a:ext uri="{FF2B5EF4-FFF2-40B4-BE49-F238E27FC236}">
                          <a16:creationId xmlns:a16="http://schemas.microsoft.com/office/drawing/2014/main" id="{E08E4062-638F-47A6-9C5F-10F4B4597216}"/>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7520" cy="3104402"/>
                    </a:xfrm>
                    <a:prstGeom prst="rect">
                      <a:avLst/>
                    </a:prstGeom>
                    <a:noFill/>
                    <a:ln>
                      <a:noFill/>
                    </a:ln>
                  </pic:spPr>
                </pic:pic>
              </a:graphicData>
            </a:graphic>
          </wp:inline>
        </w:drawing>
      </w:r>
    </w:p>
    <w:p w14:paraId="3140920A" w14:textId="77777777" w:rsidR="00733008" w:rsidRPr="007C7A39" w:rsidRDefault="00733008" w:rsidP="00AA6097">
      <w:pPr>
        <w:rPr>
          <w:rFonts w:cstheme="minorHAnsi"/>
          <w:bCs/>
          <w:color w:val="000000"/>
          <w:sz w:val="24"/>
          <w:szCs w:val="24"/>
          <w:lang w:val="en-US"/>
        </w:rPr>
      </w:pPr>
    </w:p>
    <w:p w14:paraId="62A7DAFE" w14:textId="77777777" w:rsidR="00AA6097" w:rsidRPr="007C7A39" w:rsidRDefault="00AA6097" w:rsidP="00AA6097">
      <w:pPr>
        <w:pStyle w:val="PargrafodaLista"/>
        <w:rPr>
          <w:rFonts w:cstheme="minorHAnsi"/>
          <w:bCs/>
          <w:color w:val="000000"/>
          <w:sz w:val="24"/>
          <w:szCs w:val="24"/>
          <w:lang w:val="en-US"/>
        </w:rPr>
      </w:pPr>
    </w:p>
    <w:p w14:paraId="5C89331D" w14:textId="06CC1988" w:rsidR="00AA6097" w:rsidRPr="007C7A39" w:rsidRDefault="00AA6097" w:rsidP="00AA6097">
      <w:pPr>
        <w:pStyle w:val="PargrafodaLista"/>
        <w:numPr>
          <w:ilvl w:val="4"/>
          <w:numId w:val="17"/>
        </w:numPr>
        <w:tabs>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The total amount of outstanding advances guaranteed by the P</w:t>
      </w:r>
      <w:r w:rsidR="00A0316F" w:rsidRPr="007C7A39">
        <w:rPr>
          <w:rFonts w:cstheme="minorHAnsi"/>
          <w:bCs/>
          <w:color w:val="000000"/>
          <w:sz w:val="24"/>
          <w:szCs w:val="24"/>
          <w:lang w:val="en-US"/>
        </w:rPr>
        <w:t xml:space="preserve">arent Company Guarantee </w:t>
      </w:r>
      <w:r w:rsidRPr="007C7A39">
        <w:rPr>
          <w:rFonts w:cstheme="minorHAnsi"/>
          <w:bCs/>
          <w:color w:val="000000"/>
          <w:sz w:val="24"/>
          <w:szCs w:val="24"/>
          <w:lang w:val="en-US"/>
        </w:rPr>
        <w:t>issuer in any contract entered into with Buyer cannot be greater than the percentage of the New Worth (% PL) indicated in the table above, related to the shareholders' equity of this company. For each new advance granted, the indicator must be reassessed by Buyer.</w:t>
      </w:r>
    </w:p>
    <w:p w14:paraId="3665A3E6" w14:textId="77777777" w:rsidR="00DF5D47" w:rsidRPr="007C7A39" w:rsidRDefault="00DF5D47" w:rsidP="00DF5D47">
      <w:pPr>
        <w:pStyle w:val="PargrafodaLista"/>
        <w:tabs>
          <w:tab w:val="left" w:pos="0"/>
        </w:tabs>
        <w:autoSpaceDE w:val="0"/>
        <w:autoSpaceDN w:val="0"/>
        <w:adjustRightInd w:val="0"/>
        <w:spacing w:after="0" w:line="240" w:lineRule="auto"/>
        <w:ind w:left="0"/>
        <w:jc w:val="both"/>
        <w:rPr>
          <w:rFonts w:cstheme="minorHAnsi"/>
          <w:bCs/>
          <w:color w:val="000000"/>
          <w:sz w:val="24"/>
          <w:szCs w:val="24"/>
          <w:lang w:val="en-US"/>
        </w:rPr>
      </w:pPr>
    </w:p>
    <w:p w14:paraId="2FEAF961" w14:textId="055B0417" w:rsidR="00DF5D47" w:rsidRPr="007C7A39" w:rsidRDefault="00DF5D47" w:rsidP="00AA6097">
      <w:pPr>
        <w:pStyle w:val="PargrafodaLista"/>
        <w:numPr>
          <w:ilvl w:val="4"/>
          <w:numId w:val="17"/>
        </w:numPr>
        <w:tabs>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Whenever requested, Seller shall forward to Buyer, within 10 (ten) Days, the financial statements of the guarantor, as well as any other information that will allow Buyer to carry out the analysis of the economic and financial structure of its guarantor.</w:t>
      </w:r>
    </w:p>
    <w:p w14:paraId="465A7FD2" w14:textId="77777777" w:rsidR="00DF5D47" w:rsidRPr="007C7A39" w:rsidRDefault="00DF5D47" w:rsidP="00DF5D47">
      <w:pPr>
        <w:pStyle w:val="PargrafodaLista"/>
        <w:rPr>
          <w:rFonts w:cstheme="minorHAnsi"/>
          <w:bCs/>
          <w:color w:val="000000"/>
          <w:sz w:val="24"/>
          <w:szCs w:val="24"/>
          <w:lang w:val="en-US"/>
        </w:rPr>
      </w:pPr>
    </w:p>
    <w:p w14:paraId="5C6268C7" w14:textId="3E6FD356" w:rsidR="00DF5D47" w:rsidRPr="007C7A39" w:rsidRDefault="00DF5D47" w:rsidP="00AA6097">
      <w:pPr>
        <w:pStyle w:val="PargrafodaLista"/>
        <w:numPr>
          <w:ilvl w:val="4"/>
          <w:numId w:val="17"/>
        </w:numPr>
        <w:tabs>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 xml:space="preserve">If </w:t>
      </w:r>
      <w:r w:rsidR="00A0316F" w:rsidRPr="007C7A39">
        <w:rPr>
          <w:rFonts w:cstheme="minorHAnsi"/>
          <w:bCs/>
          <w:color w:val="000000"/>
          <w:sz w:val="24"/>
          <w:szCs w:val="24"/>
          <w:lang w:val="en-US"/>
        </w:rPr>
        <w:t>Parent Company Guarantee</w:t>
      </w:r>
      <w:r w:rsidRPr="007C7A39">
        <w:rPr>
          <w:rFonts w:cstheme="minorHAnsi"/>
          <w:bCs/>
          <w:color w:val="000000"/>
          <w:sz w:val="24"/>
          <w:szCs w:val="24"/>
          <w:lang w:val="en-US"/>
        </w:rPr>
        <w:t xml:space="preserve"> is offered and the respective guarantor company is no longer classified, on a global scale, in the risk classification levels required by Buyer in item 3.33.2.1, or if the guarantor company fails to meet the requirements during the term of the guarantee, Seller undertakes to, within a period of up to 30 (thirty) days from the notification of the Seller by Buyer, replace such guarantee with another accepted by Buyer pursuant this Section, to be previously approved by Buyer;</w:t>
      </w:r>
    </w:p>
    <w:p w14:paraId="3AD5B51A" w14:textId="77777777" w:rsidR="00DF5D47" w:rsidRPr="007C7A39" w:rsidRDefault="00DF5D47" w:rsidP="00DF5D47">
      <w:pPr>
        <w:pStyle w:val="PargrafodaLista"/>
        <w:rPr>
          <w:rFonts w:cstheme="minorHAnsi"/>
          <w:bCs/>
          <w:color w:val="000000"/>
          <w:sz w:val="24"/>
          <w:szCs w:val="24"/>
          <w:lang w:val="en-US"/>
        </w:rPr>
      </w:pPr>
    </w:p>
    <w:p w14:paraId="072BEAA7" w14:textId="443A7D62" w:rsidR="00DF5D47" w:rsidRPr="007C7A39" w:rsidRDefault="00DF5D47" w:rsidP="00AA6097">
      <w:pPr>
        <w:pStyle w:val="PargrafodaLista"/>
        <w:numPr>
          <w:ilvl w:val="4"/>
          <w:numId w:val="17"/>
        </w:numPr>
        <w:tabs>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If Seller does not present another type of guarantee accepted by Buyer or if it does not return the advance amounts within the period and form established in the item above, PCG will be executed by Buyer.</w:t>
      </w:r>
    </w:p>
    <w:p w14:paraId="53C30CBE" w14:textId="77777777" w:rsidR="00AA6097" w:rsidRPr="007C7A39" w:rsidRDefault="00AA6097" w:rsidP="00AA6097">
      <w:pPr>
        <w:rPr>
          <w:rFonts w:cstheme="minorHAnsi"/>
          <w:bCs/>
          <w:color w:val="000000"/>
          <w:sz w:val="24"/>
          <w:szCs w:val="24"/>
          <w:lang w:val="en-US"/>
        </w:rPr>
      </w:pPr>
    </w:p>
    <w:p w14:paraId="046BA90A" w14:textId="28AC5B02" w:rsidR="00733008" w:rsidRPr="007C7A39" w:rsidRDefault="00733008" w:rsidP="00DA4BD1">
      <w:pPr>
        <w:pStyle w:val="PargrafodaLista"/>
        <w:numPr>
          <w:ilvl w:val="3"/>
          <w:numId w:val="17"/>
        </w:numPr>
        <w:tabs>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 xml:space="preserve">If Seller presents a Letter of Bank Guarantee, in the form of </w:t>
      </w:r>
      <w:r w:rsidRPr="007C7A39">
        <w:rPr>
          <w:rFonts w:cstheme="minorHAnsi"/>
          <w:bCs/>
          <w:color w:val="0000FF"/>
          <w:sz w:val="24"/>
          <w:szCs w:val="24"/>
          <w:lang w:val="en-US"/>
        </w:rPr>
        <w:t xml:space="preserve">Addendum 11 </w:t>
      </w:r>
      <w:r w:rsidRPr="007C7A39">
        <w:rPr>
          <w:rFonts w:cstheme="minorHAnsi"/>
          <w:bCs/>
          <w:sz w:val="24"/>
          <w:szCs w:val="24"/>
          <w:lang w:val="en-US"/>
        </w:rPr>
        <w:t>- ADVANCED PAYMENT SECURITY - FORM OF BANK GUARANTEE</w:t>
      </w:r>
      <w:r w:rsidRPr="007C7A39">
        <w:rPr>
          <w:rFonts w:cstheme="minorHAnsi"/>
          <w:bCs/>
          <w:color w:val="000000"/>
          <w:sz w:val="24"/>
          <w:szCs w:val="24"/>
          <w:lang w:val="en-US"/>
        </w:rPr>
        <w:t>.</w:t>
      </w:r>
    </w:p>
    <w:p w14:paraId="387FC7DB" w14:textId="77777777" w:rsidR="002A2A4B" w:rsidRPr="002A2A4B" w:rsidRDefault="002A2A4B" w:rsidP="002A2A4B">
      <w:pPr>
        <w:pStyle w:val="PargrafodaLista"/>
        <w:tabs>
          <w:tab w:val="left" w:pos="0"/>
        </w:tabs>
        <w:autoSpaceDE w:val="0"/>
        <w:autoSpaceDN w:val="0"/>
        <w:adjustRightInd w:val="0"/>
        <w:spacing w:after="0" w:line="240" w:lineRule="auto"/>
        <w:ind w:left="0"/>
        <w:jc w:val="both"/>
        <w:rPr>
          <w:rFonts w:cstheme="minorHAnsi"/>
          <w:bCs/>
          <w:color w:val="000000"/>
          <w:sz w:val="24"/>
          <w:szCs w:val="24"/>
          <w:lang w:val="en-US"/>
        </w:rPr>
      </w:pPr>
    </w:p>
    <w:p w14:paraId="674F607D" w14:textId="063B2230" w:rsidR="00435124" w:rsidRPr="002A2A4B" w:rsidRDefault="00C1583A" w:rsidP="00DA4BD1">
      <w:pPr>
        <w:pStyle w:val="PargrafodaLista"/>
        <w:numPr>
          <w:ilvl w:val="4"/>
          <w:numId w:val="17"/>
        </w:numPr>
        <w:tabs>
          <w:tab w:val="left" w:pos="1134"/>
        </w:tabs>
        <w:autoSpaceDE w:val="0"/>
        <w:autoSpaceDN w:val="0"/>
        <w:adjustRightInd w:val="0"/>
        <w:spacing w:after="0" w:line="240" w:lineRule="auto"/>
        <w:ind w:left="0" w:firstLine="0"/>
        <w:jc w:val="both"/>
        <w:rPr>
          <w:rFonts w:cstheme="minorHAnsi"/>
          <w:bCs/>
          <w:color w:val="000000"/>
          <w:sz w:val="24"/>
          <w:szCs w:val="24"/>
          <w:lang w:val="en-US"/>
        </w:rPr>
      </w:pPr>
      <w:r w:rsidRPr="002A2A4B">
        <w:rPr>
          <w:sz w:val="24"/>
          <w:szCs w:val="24"/>
          <w:lang w:val="en-US"/>
        </w:rPr>
        <w:lastRenderedPageBreak/>
        <w:t>The assurance bank must bear risk classification established by agency internationally qualified and acknowledged in the Scale of Global Ratings for “Investment Grade” or present in the Brazilian National Ratings Scale the rate as “Aaabr“ or equivalent. The issuing bank always must be approved by the credit department.</w:t>
      </w:r>
    </w:p>
    <w:p w14:paraId="259656B4" w14:textId="77777777" w:rsidR="00435124" w:rsidRPr="00ED213B" w:rsidRDefault="00435124" w:rsidP="00435124">
      <w:pPr>
        <w:pStyle w:val="PargrafodaLista"/>
        <w:tabs>
          <w:tab w:val="left" w:pos="1134"/>
        </w:tabs>
        <w:autoSpaceDE w:val="0"/>
        <w:autoSpaceDN w:val="0"/>
        <w:adjustRightInd w:val="0"/>
        <w:spacing w:after="0" w:line="240" w:lineRule="auto"/>
        <w:ind w:left="0"/>
        <w:jc w:val="both"/>
        <w:rPr>
          <w:rFonts w:cstheme="minorHAnsi"/>
          <w:bCs/>
          <w:color w:val="000000"/>
          <w:sz w:val="24"/>
          <w:szCs w:val="24"/>
          <w:lang w:val="en-US"/>
        </w:rPr>
      </w:pPr>
    </w:p>
    <w:p w14:paraId="13890B9D" w14:textId="77777777" w:rsidR="00435124" w:rsidRPr="00ED213B" w:rsidRDefault="00435124" w:rsidP="00435124">
      <w:pPr>
        <w:pStyle w:val="PargrafodaLista"/>
        <w:numPr>
          <w:ilvl w:val="3"/>
          <w:numId w:val="17"/>
        </w:numPr>
        <w:tabs>
          <w:tab w:val="left" w:pos="1134"/>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It is PETROBRAS discretion to apply any other economical or financial consideration as may be necessary for acceptance of the issuing bank. The issuing bank always must be approved by the credit department. If the issuing bank is not approved by the credit department, an approved confirming bank will be required. </w:t>
      </w:r>
    </w:p>
    <w:p w14:paraId="572E483E" w14:textId="77777777" w:rsidR="00435124" w:rsidRPr="00ED213B" w:rsidRDefault="00435124" w:rsidP="00435124">
      <w:pPr>
        <w:pStyle w:val="PargrafodaLista"/>
        <w:tabs>
          <w:tab w:val="left" w:pos="1134"/>
        </w:tabs>
        <w:autoSpaceDE w:val="0"/>
        <w:autoSpaceDN w:val="0"/>
        <w:adjustRightInd w:val="0"/>
        <w:spacing w:after="0" w:line="240" w:lineRule="auto"/>
        <w:ind w:left="0"/>
        <w:jc w:val="both"/>
        <w:rPr>
          <w:rFonts w:cstheme="minorHAnsi"/>
          <w:bCs/>
          <w:color w:val="000000"/>
          <w:sz w:val="24"/>
          <w:szCs w:val="24"/>
          <w:lang w:val="en-US"/>
        </w:rPr>
      </w:pPr>
    </w:p>
    <w:p w14:paraId="097CB47E" w14:textId="53831D2F" w:rsidR="00657037" w:rsidRPr="00ED213B" w:rsidRDefault="00C57CB7" w:rsidP="00B64F9D">
      <w:pPr>
        <w:pStyle w:val="PargrafodaLista"/>
        <w:numPr>
          <w:ilvl w:val="2"/>
          <w:numId w:val="8"/>
        </w:numPr>
        <w:tabs>
          <w:tab w:val="left" w:pos="0"/>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If the Winning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decides to present more than one form of </w:t>
      </w:r>
      <w:r w:rsidR="00B07DE1" w:rsidRPr="00ED213B">
        <w:rPr>
          <w:rFonts w:cstheme="minorHAnsi"/>
          <w:bCs/>
          <w:color w:val="000000"/>
          <w:sz w:val="24"/>
          <w:szCs w:val="24"/>
          <w:lang w:val="en-US"/>
        </w:rPr>
        <w:t>Advanced Payment</w:t>
      </w:r>
      <w:r w:rsidR="004170DE" w:rsidRPr="00ED213B">
        <w:rPr>
          <w:rFonts w:cstheme="minorHAnsi"/>
          <w:bCs/>
          <w:color w:val="000000"/>
          <w:sz w:val="24"/>
          <w:szCs w:val="24"/>
          <w:lang w:val="en-US"/>
        </w:rPr>
        <w:t xml:space="preserve"> </w:t>
      </w:r>
      <w:r w:rsidR="004E0824" w:rsidRPr="00ED213B">
        <w:rPr>
          <w:rFonts w:cstheme="minorHAnsi"/>
          <w:bCs/>
          <w:color w:val="000000"/>
          <w:sz w:val="24"/>
          <w:szCs w:val="24"/>
          <w:lang w:val="en-US"/>
        </w:rPr>
        <w:t>Security</w:t>
      </w:r>
      <w:r w:rsidRPr="00ED213B">
        <w:rPr>
          <w:rFonts w:cstheme="minorHAnsi"/>
          <w:bCs/>
          <w:color w:val="000000"/>
          <w:sz w:val="24"/>
          <w:szCs w:val="24"/>
          <w:lang w:val="en-US"/>
        </w:rPr>
        <w:t>, or even from different Banks, the aggregated values of all</w:t>
      </w:r>
      <w:r w:rsidR="00A15D0A" w:rsidRPr="00ED213B">
        <w:rPr>
          <w:rFonts w:cstheme="minorHAnsi"/>
          <w:bCs/>
          <w:color w:val="000000"/>
          <w:sz w:val="24"/>
          <w:szCs w:val="24"/>
          <w:lang w:val="en-US"/>
        </w:rPr>
        <w:t xml:space="preserve"> </w:t>
      </w:r>
      <w:r w:rsidR="00B07DE1" w:rsidRPr="00ED213B">
        <w:rPr>
          <w:rFonts w:cstheme="minorHAnsi"/>
          <w:bCs/>
          <w:color w:val="000000"/>
          <w:sz w:val="24"/>
          <w:szCs w:val="24"/>
          <w:lang w:val="en-US"/>
        </w:rPr>
        <w:t>Advance Payment</w:t>
      </w:r>
      <w:r w:rsidR="00A15D0A" w:rsidRPr="00ED213B">
        <w:rPr>
          <w:rFonts w:cstheme="minorHAnsi"/>
          <w:bCs/>
          <w:color w:val="000000"/>
          <w:sz w:val="24"/>
          <w:szCs w:val="24"/>
          <w:lang w:val="en-US"/>
        </w:rPr>
        <w:t xml:space="preserve"> </w:t>
      </w:r>
      <w:r w:rsidR="004E0824" w:rsidRPr="00ED213B">
        <w:rPr>
          <w:rFonts w:cstheme="minorHAnsi"/>
          <w:bCs/>
          <w:color w:val="000000"/>
          <w:sz w:val="24"/>
          <w:szCs w:val="24"/>
          <w:lang w:val="en-US"/>
        </w:rPr>
        <w:t>Security</w:t>
      </w:r>
      <w:r w:rsidR="009F5B53" w:rsidRPr="00ED213B">
        <w:rPr>
          <w:rFonts w:cstheme="minorHAnsi"/>
          <w:bCs/>
          <w:color w:val="000000"/>
          <w:sz w:val="24"/>
          <w:szCs w:val="24"/>
          <w:lang w:val="en-US"/>
        </w:rPr>
        <w:t xml:space="preserve"> </w:t>
      </w:r>
      <w:r w:rsidRPr="00ED213B">
        <w:rPr>
          <w:rFonts w:cstheme="minorHAnsi"/>
          <w:bCs/>
          <w:color w:val="000000"/>
          <w:sz w:val="24"/>
          <w:szCs w:val="24"/>
          <w:lang w:val="en-US"/>
        </w:rPr>
        <w:t xml:space="preserve">presented shall be according to the amounts required by </w:t>
      </w:r>
      <w:r w:rsidRPr="00ED213B">
        <w:rPr>
          <w:rFonts w:cstheme="minorHAnsi"/>
          <w:bCs/>
          <w:color w:val="0000FF"/>
          <w:sz w:val="24"/>
          <w:szCs w:val="24"/>
          <w:lang w:val="en-US"/>
        </w:rPr>
        <w:t>Section 3.</w:t>
      </w:r>
      <w:r w:rsidR="001A1B10" w:rsidRPr="00ED213B">
        <w:rPr>
          <w:rFonts w:cstheme="minorHAnsi"/>
          <w:bCs/>
          <w:color w:val="0000FF"/>
          <w:sz w:val="24"/>
          <w:szCs w:val="24"/>
          <w:lang w:val="en-US"/>
        </w:rPr>
        <w:t>6</w:t>
      </w:r>
      <w:r w:rsidRPr="00ED213B">
        <w:rPr>
          <w:rFonts w:cstheme="minorHAnsi"/>
          <w:bCs/>
          <w:color w:val="0000FF"/>
          <w:sz w:val="24"/>
          <w:szCs w:val="24"/>
          <w:lang w:val="en-US"/>
        </w:rPr>
        <w:t xml:space="preserve">.1 </w:t>
      </w:r>
      <w:r w:rsidRPr="00ED213B">
        <w:rPr>
          <w:rFonts w:cstheme="minorHAnsi"/>
          <w:bCs/>
          <w:color w:val="000000"/>
          <w:sz w:val="24"/>
          <w:szCs w:val="24"/>
          <w:lang w:val="en-US"/>
        </w:rPr>
        <w:t xml:space="preserve">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w:t>
      </w:r>
    </w:p>
    <w:p w14:paraId="151451E0" w14:textId="77777777" w:rsidR="00C57CB7" w:rsidRPr="00ED213B" w:rsidRDefault="00C57CB7" w:rsidP="00B64F9D">
      <w:pPr>
        <w:pStyle w:val="PargrafodaLista"/>
        <w:autoSpaceDE w:val="0"/>
        <w:autoSpaceDN w:val="0"/>
        <w:adjustRightInd w:val="0"/>
        <w:spacing w:after="0" w:line="240" w:lineRule="auto"/>
        <w:ind w:left="0"/>
        <w:jc w:val="both"/>
        <w:rPr>
          <w:rFonts w:cstheme="minorHAnsi"/>
          <w:bCs/>
          <w:color w:val="000000"/>
          <w:sz w:val="24"/>
          <w:szCs w:val="24"/>
          <w:lang w:val="en-US"/>
        </w:rPr>
      </w:pPr>
    </w:p>
    <w:p w14:paraId="4795CDE0" w14:textId="4FC51F4B" w:rsidR="00C57CB7" w:rsidRPr="007C7A39" w:rsidRDefault="00C57CB7" w:rsidP="00B64F9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 xml:space="preserve">For </w:t>
      </w:r>
      <w:r w:rsidR="00B07DE1" w:rsidRPr="007C7A39">
        <w:rPr>
          <w:rFonts w:cstheme="minorHAnsi"/>
          <w:bCs/>
          <w:color w:val="000000"/>
          <w:sz w:val="24"/>
          <w:szCs w:val="24"/>
          <w:lang w:val="en-US"/>
        </w:rPr>
        <w:t>Advanced Payment</w:t>
      </w:r>
      <w:r w:rsidR="009F5C8B" w:rsidRPr="007C7A39">
        <w:rPr>
          <w:rFonts w:cstheme="minorHAnsi"/>
          <w:bCs/>
          <w:color w:val="000000"/>
          <w:sz w:val="24"/>
          <w:szCs w:val="24"/>
          <w:lang w:val="en-US"/>
        </w:rPr>
        <w:t xml:space="preserve"> </w:t>
      </w:r>
      <w:r w:rsidR="004E0824" w:rsidRPr="007C7A39">
        <w:rPr>
          <w:rFonts w:cstheme="minorHAnsi"/>
          <w:bCs/>
          <w:color w:val="000000"/>
          <w:sz w:val="24"/>
          <w:szCs w:val="24"/>
          <w:lang w:val="en-US"/>
        </w:rPr>
        <w:t>Securities</w:t>
      </w:r>
      <w:r w:rsidRPr="007C7A39">
        <w:rPr>
          <w:rFonts w:cstheme="minorHAnsi"/>
          <w:bCs/>
          <w:color w:val="000000"/>
          <w:sz w:val="24"/>
          <w:szCs w:val="24"/>
          <w:lang w:val="en-US"/>
        </w:rPr>
        <w:t xml:space="preserve"> originally denominated in other currencies, the conversion to the requisite amount in US Dollars will be according to the exchange rate</w:t>
      </w:r>
      <w:r w:rsidR="00B57AD3" w:rsidRPr="007C7A39">
        <w:rPr>
          <w:rFonts w:cstheme="minorHAnsi"/>
          <w:bCs/>
          <w:color w:val="000000"/>
          <w:sz w:val="24"/>
          <w:szCs w:val="24"/>
          <w:lang w:val="en-US"/>
        </w:rPr>
        <w:t>,</w:t>
      </w:r>
      <w:r w:rsidRPr="007C7A39">
        <w:rPr>
          <w:rFonts w:cstheme="minorHAnsi"/>
          <w:bCs/>
          <w:color w:val="000000"/>
          <w:sz w:val="24"/>
          <w:szCs w:val="24"/>
          <w:lang w:val="en-US"/>
        </w:rPr>
        <w:t xml:space="preserve"> </w:t>
      </w:r>
      <w:r w:rsidR="00B57AD3" w:rsidRPr="007C7A39">
        <w:rPr>
          <w:rFonts w:cstheme="minorHAnsi"/>
          <w:bCs/>
          <w:color w:val="000000"/>
          <w:sz w:val="24"/>
          <w:szCs w:val="24"/>
          <w:lang w:val="en-US"/>
        </w:rPr>
        <w:t xml:space="preserve">as published by the Central Bank of Brazil, two </w:t>
      </w:r>
      <w:r w:rsidR="007E7E49" w:rsidRPr="007C7A39">
        <w:rPr>
          <w:rFonts w:cstheme="minorHAnsi"/>
          <w:bCs/>
          <w:color w:val="000000"/>
          <w:sz w:val="24"/>
          <w:szCs w:val="24"/>
          <w:lang w:val="en-US"/>
        </w:rPr>
        <w:t>Business Days</w:t>
      </w:r>
      <w:r w:rsidR="00B57AD3" w:rsidRPr="007C7A39">
        <w:rPr>
          <w:rFonts w:cstheme="minorHAnsi"/>
          <w:bCs/>
          <w:color w:val="000000"/>
          <w:sz w:val="24"/>
          <w:szCs w:val="24"/>
          <w:lang w:val="en-US"/>
        </w:rPr>
        <w:t xml:space="preserve"> </w:t>
      </w:r>
      <w:r w:rsidRPr="007C7A39">
        <w:rPr>
          <w:rFonts w:cstheme="minorHAnsi"/>
          <w:bCs/>
          <w:color w:val="000000"/>
          <w:sz w:val="24"/>
          <w:szCs w:val="24"/>
          <w:lang w:val="en-US"/>
        </w:rPr>
        <w:t xml:space="preserve">before the issuance of </w:t>
      </w:r>
      <w:r w:rsidR="00B57AD3" w:rsidRPr="007C7A39">
        <w:rPr>
          <w:rFonts w:cstheme="minorHAnsi"/>
          <w:bCs/>
          <w:color w:val="000000"/>
          <w:sz w:val="24"/>
          <w:szCs w:val="24"/>
          <w:lang w:val="en-US"/>
        </w:rPr>
        <w:t xml:space="preserve">the </w:t>
      </w:r>
      <w:r w:rsidR="00B07DE1" w:rsidRPr="007C7A39">
        <w:rPr>
          <w:rFonts w:cstheme="minorHAnsi"/>
          <w:bCs/>
          <w:color w:val="000000"/>
          <w:sz w:val="24"/>
          <w:szCs w:val="24"/>
          <w:lang w:val="en-US"/>
        </w:rPr>
        <w:t>Advanced Payment</w:t>
      </w:r>
      <w:r w:rsidR="004170DE" w:rsidRPr="007C7A39">
        <w:rPr>
          <w:rFonts w:cstheme="minorHAnsi"/>
          <w:bCs/>
          <w:color w:val="000000"/>
          <w:sz w:val="24"/>
          <w:szCs w:val="24"/>
          <w:lang w:val="en-US"/>
        </w:rPr>
        <w:t xml:space="preserve"> </w:t>
      </w:r>
      <w:r w:rsidR="004E0824" w:rsidRPr="007C7A39">
        <w:rPr>
          <w:rFonts w:cstheme="minorHAnsi"/>
          <w:bCs/>
          <w:color w:val="000000"/>
          <w:sz w:val="24"/>
          <w:szCs w:val="24"/>
          <w:lang w:val="en-US"/>
        </w:rPr>
        <w:t>Security</w:t>
      </w:r>
      <w:r w:rsidRPr="007C7A39">
        <w:rPr>
          <w:rFonts w:cstheme="minorHAnsi"/>
          <w:bCs/>
          <w:color w:val="000000"/>
          <w:sz w:val="24"/>
          <w:szCs w:val="24"/>
          <w:lang w:val="en-US"/>
        </w:rPr>
        <w:t>.</w:t>
      </w:r>
    </w:p>
    <w:p w14:paraId="6B857B00" w14:textId="77777777" w:rsidR="0072542E" w:rsidRPr="007C7A39" w:rsidRDefault="0072542E" w:rsidP="0072542E">
      <w:pPr>
        <w:pStyle w:val="PargrafodaLista"/>
        <w:autoSpaceDE w:val="0"/>
        <w:autoSpaceDN w:val="0"/>
        <w:adjustRightInd w:val="0"/>
        <w:spacing w:after="0" w:line="240" w:lineRule="auto"/>
        <w:ind w:left="0"/>
        <w:jc w:val="both"/>
        <w:rPr>
          <w:rFonts w:cstheme="minorHAnsi"/>
          <w:bCs/>
          <w:color w:val="000000"/>
          <w:sz w:val="24"/>
          <w:szCs w:val="24"/>
          <w:lang w:val="en-US"/>
        </w:rPr>
      </w:pPr>
    </w:p>
    <w:p w14:paraId="0C0B3EDB" w14:textId="4580B52A" w:rsidR="0072542E" w:rsidRPr="007C7A39" w:rsidRDefault="0072542E" w:rsidP="00B64F9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Under no circumstances it will be due or granted advanced payment by PETROBRAS without being the guarantee accepted by PETROBRAS is in effect.</w:t>
      </w:r>
    </w:p>
    <w:p w14:paraId="4F3730B1" w14:textId="77777777" w:rsidR="00C57CB7" w:rsidRPr="00ED213B" w:rsidRDefault="00C57CB7" w:rsidP="00B64F9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353DBAF" w14:textId="5C144540" w:rsidR="00C57CB7" w:rsidRPr="00ED213B" w:rsidRDefault="00C57CB7" w:rsidP="00B64F9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In case there is an amendment to the Contract that postpone the </w:t>
      </w:r>
      <w:r w:rsidR="00D85A4E" w:rsidRPr="00ED213B">
        <w:rPr>
          <w:rFonts w:cstheme="minorHAnsi"/>
          <w:bCs/>
          <w:color w:val="000000"/>
          <w:sz w:val="24"/>
          <w:szCs w:val="24"/>
          <w:lang w:val="en-US"/>
        </w:rPr>
        <w:t>Milestone “</w:t>
      </w:r>
      <w:r w:rsidR="00A03D1C" w:rsidRPr="00ED213B">
        <w:rPr>
          <w:rFonts w:cstheme="minorHAnsi"/>
          <w:bCs/>
          <w:color w:val="000000"/>
          <w:sz w:val="24"/>
          <w:szCs w:val="24"/>
          <w:lang w:val="en-US"/>
        </w:rPr>
        <w:t xml:space="preserve">Final </w:t>
      </w:r>
      <w:r w:rsidR="00D85A4E" w:rsidRPr="00ED213B">
        <w:rPr>
          <w:rFonts w:cstheme="minorHAnsi"/>
          <w:bCs/>
          <w:color w:val="000000"/>
          <w:sz w:val="24"/>
          <w:szCs w:val="24"/>
          <w:lang w:val="en-US"/>
        </w:rPr>
        <w:t>Completion”</w:t>
      </w:r>
      <w:r w:rsidRPr="00ED213B">
        <w:rPr>
          <w:rFonts w:cstheme="minorHAnsi"/>
          <w:bCs/>
          <w:color w:val="000000"/>
          <w:sz w:val="24"/>
          <w:szCs w:val="24"/>
          <w:lang w:val="en-US"/>
        </w:rPr>
        <w:t xml:space="preserve">, the </w:t>
      </w:r>
      <w:r w:rsidR="00B07DE1" w:rsidRPr="00ED213B">
        <w:rPr>
          <w:rFonts w:cstheme="minorHAnsi"/>
          <w:bCs/>
          <w:color w:val="000000"/>
          <w:sz w:val="24"/>
          <w:szCs w:val="24"/>
          <w:lang w:val="en-US"/>
        </w:rPr>
        <w:t>Advanced Payment</w:t>
      </w:r>
      <w:r w:rsidR="004170DE" w:rsidRPr="00ED213B">
        <w:rPr>
          <w:rFonts w:cstheme="minorHAnsi"/>
          <w:bCs/>
          <w:color w:val="000000"/>
          <w:sz w:val="24"/>
          <w:szCs w:val="24"/>
          <w:lang w:val="en-US"/>
        </w:rPr>
        <w:t xml:space="preserve"> </w:t>
      </w:r>
      <w:r w:rsidR="004E0824" w:rsidRPr="00ED213B">
        <w:rPr>
          <w:rFonts w:cstheme="minorHAnsi"/>
          <w:bCs/>
          <w:color w:val="000000"/>
          <w:sz w:val="24"/>
          <w:szCs w:val="24"/>
          <w:lang w:val="en-US"/>
        </w:rPr>
        <w:t>Security</w:t>
      </w:r>
      <w:r w:rsidRPr="00ED213B">
        <w:rPr>
          <w:rFonts w:cstheme="minorHAnsi"/>
          <w:bCs/>
          <w:color w:val="000000"/>
          <w:sz w:val="24"/>
          <w:szCs w:val="24"/>
          <w:lang w:val="en-US"/>
        </w:rPr>
        <w:t xml:space="preserve"> shall be extended accordingly, so as to reflect the new deadline established or a new one has to be issued, under the same conditions 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w:t>
      </w:r>
    </w:p>
    <w:p w14:paraId="131F72D6" w14:textId="77777777" w:rsidR="00C57CB7" w:rsidRPr="00ED213B" w:rsidRDefault="00C57CB7" w:rsidP="00B64F9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885404D" w14:textId="43811F22" w:rsidR="00C57CB7" w:rsidRPr="00ED213B" w:rsidRDefault="00C57CB7" w:rsidP="00B64F9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In case of any claim from PETROBRAS pertaining to the Contract, the </w:t>
      </w:r>
      <w:r w:rsidR="00B07DE1" w:rsidRPr="00ED213B">
        <w:rPr>
          <w:rFonts w:cstheme="minorHAnsi"/>
          <w:bCs/>
          <w:color w:val="000000"/>
          <w:sz w:val="24"/>
          <w:szCs w:val="24"/>
          <w:lang w:val="en-US"/>
        </w:rPr>
        <w:t>Advanced Payment</w:t>
      </w:r>
      <w:r w:rsidR="004170DE" w:rsidRPr="00ED213B">
        <w:rPr>
          <w:rFonts w:cstheme="minorHAnsi"/>
          <w:bCs/>
          <w:color w:val="000000"/>
          <w:sz w:val="24"/>
          <w:szCs w:val="24"/>
          <w:lang w:val="en-US"/>
        </w:rPr>
        <w:t xml:space="preserve"> </w:t>
      </w:r>
      <w:r w:rsidR="004E0824" w:rsidRPr="00ED213B">
        <w:rPr>
          <w:rFonts w:cstheme="minorHAnsi"/>
          <w:bCs/>
          <w:color w:val="000000"/>
          <w:sz w:val="24"/>
          <w:szCs w:val="24"/>
          <w:lang w:val="en-US"/>
        </w:rPr>
        <w:t>Security</w:t>
      </w:r>
      <w:r w:rsidRPr="00ED213B">
        <w:rPr>
          <w:rFonts w:cstheme="minorHAnsi"/>
          <w:bCs/>
          <w:color w:val="000000"/>
          <w:sz w:val="24"/>
          <w:szCs w:val="24"/>
          <w:lang w:val="en-US"/>
        </w:rPr>
        <w:t xml:space="preserve"> shall remain valid until the later of:</w:t>
      </w:r>
    </w:p>
    <w:p w14:paraId="6B00AB87" w14:textId="77777777" w:rsidR="00C57CB7" w:rsidRPr="00ED213B" w:rsidRDefault="00C57CB7" w:rsidP="00B64F9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3C146EB" w14:textId="6E0B6FB2" w:rsidR="00C57CB7" w:rsidRPr="00ED213B" w:rsidRDefault="00C57CB7" w:rsidP="00B64F9D">
      <w:pPr>
        <w:pStyle w:val="PargrafodaLista"/>
        <w:numPr>
          <w:ilvl w:val="0"/>
          <w:numId w:val="1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Seller </w:t>
      </w:r>
      <w:r w:rsidR="00AC2331" w:rsidRPr="00ED213B">
        <w:rPr>
          <w:rFonts w:cstheme="minorHAnsi"/>
          <w:bCs/>
          <w:color w:val="000000"/>
          <w:sz w:val="24"/>
          <w:szCs w:val="24"/>
          <w:lang w:val="en-US"/>
        </w:rPr>
        <w:t xml:space="preserve">achieves the physical progress and Milestones mentioned on </w:t>
      </w:r>
      <w:r w:rsidR="00127979" w:rsidRPr="00F677F1">
        <w:rPr>
          <w:rFonts w:cstheme="minorHAnsi"/>
          <w:bCs/>
          <w:color w:val="0000FF"/>
          <w:sz w:val="24"/>
          <w:szCs w:val="24"/>
          <w:lang w:val="en-US"/>
        </w:rPr>
        <w:t xml:space="preserve">Section </w:t>
      </w:r>
      <w:r w:rsidR="00AC2331" w:rsidRPr="00F677F1">
        <w:rPr>
          <w:rFonts w:cstheme="minorHAnsi"/>
          <w:bCs/>
          <w:color w:val="0000FF"/>
          <w:sz w:val="24"/>
          <w:szCs w:val="24"/>
          <w:lang w:val="en-US"/>
        </w:rPr>
        <w:t>3.6.1.2</w:t>
      </w:r>
      <w:r w:rsidR="00AC2331" w:rsidRPr="00ED213B">
        <w:rPr>
          <w:rFonts w:cstheme="minorHAnsi"/>
          <w:bCs/>
          <w:color w:val="000000"/>
          <w:sz w:val="24"/>
          <w:szCs w:val="24"/>
          <w:lang w:val="en-US"/>
        </w:rPr>
        <w:t>;</w:t>
      </w:r>
    </w:p>
    <w:p w14:paraId="78CA55FF" w14:textId="77777777" w:rsidR="00C57CB7" w:rsidRPr="00ED213B" w:rsidRDefault="00C57CB7" w:rsidP="00B64F9D">
      <w:pPr>
        <w:pStyle w:val="PargrafodaLista"/>
        <w:autoSpaceDE w:val="0"/>
        <w:autoSpaceDN w:val="0"/>
        <w:adjustRightInd w:val="0"/>
        <w:spacing w:after="0" w:line="240" w:lineRule="auto"/>
        <w:ind w:left="0"/>
        <w:jc w:val="both"/>
        <w:rPr>
          <w:rFonts w:cstheme="minorHAnsi"/>
          <w:bCs/>
          <w:color w:val="000000"/>
          <w:sz w:val="24"/>
          <w:szCs w:val="24"/>
          <w:lang w:val="en-US"/>
        </w:rPr>
      </w:pPr>
    </w:p>
    <w:p w14:paraId="0552136C" w14:textId="77777777" w:rsidR="00C57CB7" w:rsidRPr="00ED213B" w:rsidRDefault="00C57CB7" w:rsidP="00B64F9D">
      <w:pPr>
        <w:pStyle w:val="PargrafodaLista"/>
        <w:numPr>
          <w:ilvl w:val="0"/>
          <w:numId w:val="1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Parties agree the solution of such claim.</w:t>
      </w:r>
    </w:p>
    <w:p w14:paraId="38BFCC69" w14:textId="6B9D2201" w:rsidR="00C57CB7" w:rsidRPr="00ED213B" w:rsidRDefault="00C57CB7" w:rsidP="00B64F9D">
      <w:pPr>
        <w:pStyle w:val="PargrafodaLista"/>
        <w:autoSpaceDE w:val="0"/>
        <w:autoSpaceDN w:val="0"/>
        <w:adjustRightInd w:val="0"/>
        <w:spacing w:after="0" w:line="240" w:lineRule="auto"/>
        <w:ind w:left="0"/>
        <w:jc w:val="both"/>
        <w:rPr>
          <w:rFonts w:cstheme="minorHAnsi"/>
          <w:bCs/>
          <w:color w:val="000000"/>
          <w:sz w:val="24"/>
          <w:szCs w:val="24"/>
          <w:lang w:val="en-US"/>
        </w:rPr>
      </w:pPr>
    </w:p>
    <w:p w14:paraId="073FA375" w14:textId="3D24C9FB" w:rsidR="00C57CB7" w:rsidRPr="007C7A39" w:rsidRDefault="00C57CB7" w:rsidP="00B64F9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 xml:space="preserve">PETROBRAS shall previously notify the Seller in case of claims upon the </w:t>
      </w:r>
      <w:r w:rsidR="00B07DE1" w:rsidRPr="007C7A39">
        <w:rPr>
          <w:rFonts w:cstheme="minorHAnsi"/>
          <w:bCs/>
          <w:color w:val="000000"/>
          <w:sz w:val="24"/>
          <w:szCs w:val="24"/>
          <w:lang w:val="en-US"/>
        </w:rPr>
        <w:t>Advanced Payment</w:t>
      </w:r>
      <w:r w:rsidR="004170DE" w:rsidRPr="007C7A39">
        <w:rPr>
          <w:rFonts w:cstheme="minorHAnsi"/>
          <w:bCs/>
          <w:color w:val="000000"/>
          <w:sz w:val="24"/>
          <w:szCs w:val="24"/>
          <w:lang w:val="en-US"/>
        </w:rPr>
        <w:t xml:space="preserve"> </w:t>
      </w:r>
      <w:r w:rsidR="004E0824" w:rsidRPr="007C7A39">
        <w:rPr>
          <w:rFonts w:cstheme="minorHAnsi"/>
          <w:bCs/>
          <w:color w:val="000000"/>
          <w:sz w:val="24"/>
          <w:szCs w:val="24"/>
          <w:lang w:val="en-US"/>
        </w:rPr>
        <w:t>Security</w:t>
      </w:r>
      <w:r w:rsidRPr="007C7A39">
        <w:rPr>
          <w:rFonts w:cstheme="minorHAnsi"/>
          <w:bCs/>
          <w:color w:val="000000"/>
          <w:sz w:val="24"/>
          <w:szCs w:val="24"/>
          <w:lang w:val="en-US"/>
        </w:rPr>
        <w:t>.</w:t>
      </w:r>
    </w:p>
    <w:p w14:paraId="15680DA2" w14:textId="77777777" w:rsidR="002D5DFF" w:rsidRPr="007C7A39" w:rsidRDefault="002D5DFF" w:rsidP="002D5DFF">
      <w:pPr>
        <w:pStyle w:val="PargrafodaLista"/>
        <w:autoSpaceDE w:val="0"/>
        <w:autoSpaceDN w:val="0"/>
        <w:adjustRightInd w:val="0"/>
        <w:spacing w:after="0" w:line="240" w:lineRule="auto"/>
        <w:ind w:left="0"/>
        <w:jc w:val="both"/>
        <w:rPr>
          <w:rFonts w:cstheme="minorHAnsi"/>
          <w:bCs/>
          <w:color w:val="000000"/>
          <w:sz w:val="24"/>
          <w:szCs w:val="24"/>
          <w:lang w:val="en-US"/>
        </w:rPr>
      </w:pPr>
    </w:p>
    <w:p w14:paraId="1308284D" w14:textId="48FDA308" w:rsidR="002D5DFF" w:rsidRPr="007C7A39" w:rsidRDefault="002D5DFF" w:rsidP="00B64F9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7C7A39">
        <w:rPr>
          <w:rFonts w:cstheme="minorHAnsi"/>
          <w:bCs/>
          <w:color w:val="000000"/>
          <w:sz w:val="24"/>
          <w:szCs w:val="24"/>
          <w:lang w:val="en-US"/>
        </w:rPr>
        <w:t xml:space="preserve">Other requirements and conditions for the guarantees mentioned in item 3.6.1.2.4 are set out in </w:t>
      </w:r>
      <w:r w:rsidRPr="007C7A39">
        <w:rPr>
          <w:rFonts w:cstheme="minorHAnsi"/>
          <w:bCs/>
          <w:color w:val="0000FF"/>
          <w:sz w:val="24"/>
          <w:szCs w:val="24"/>
          <w:lang w:val="en-US"/>
        </w:rPr>
        <w:t>Addendum 1</w:t>
      </w:r>
      <w:r w:rsidRPr="007C7A39">
        <w:rPr>
          <w:rFonts w:cstheme="minorHAnsi"/>
          <w:bCs/>
          <w:color w:val="000000"/>
          <w:sz w:val="24"/>
          <w:szCs w:val="24"/>
          <w:lang w:val="en-US"/>
        </w:rPr>
        <w:t xml:space="preserve"> - Draft of the Contractual Instrument and its annexes.</w:t>
      </w:r>
    </w:p>
    <w:p w14:paraId="5C431A7E" w14:textId="147F12A9" w:rsidR="00426A0B" w:rsidRPr="00ED213B" w:rsidRDefault="00426A0B" w:rsidP="004D62FD">
      <w:pPr>
        <w:rPr>
          <w:rFonts w:eastAsia="Arial" w:cstheme="minorHAnsi"/>
          <w:b/>
          <w:bCs/>
          <w:sz w:val="24"/>
          <w:szCs w:val="24"/>
          <w:lang w:val="en-US" w:eastAsia="en-US"/>
        </w:rPr>
      </w:pPr>
    </w:p>
    <w:p w14:paraId="155C44C5" w14:textId="0E622D10" w:rsidR="00B67595" w:rsidRPr="00ED213B" w:rsidRDefault="00B67595" w:rsidP="004D62FD">
      <w:pPr>
        <w:pStyle w:val="Ttulo1"/>
        <w:numPr>
          <w:ilvl w:val="0"/>
          <w:numId w:val="8"/>
        </w:numPr>
        <w:jc w:val="both"/>
        <w:rPr>
          <w:rFonts w:asciiTheme="minorHAnsi" w:hAnsiTheme="minorHAnsi" w:cstheme="minorHAnsi"/>
        </w:rPr>
      </w:pPr>
      <w:bookmarkStart w:id="6" w:name="_Toc117002194"/>
      <w:r w:rsidRPr="00ED213B">
        <w:rPr>
          <w:rFonts w:asciiTheme="minorHAnsi" w:hAnsiTheme="minorHAnsi" w:cstheme="minorHAnsi"/>
        </w:rPr>
        <w:t>PROPOSALS PROCEDURES</w:t>
      </w:r>
      <w:bookmarkEnd w:id="6"/>
    </w:p>
    <w:p w14:paraId="0FC6E9C0" w14:textId="77777777" w:rsidR="00B67595" w:rsidRPr="00ED213B" w:rsidRDefault="00B67595" w:rsidP="004D62FD">
      <w:pPr>
        <w:pStyle w:val="Corpodetexto"/>
        <w:tabs>
          <w:tab w:val="left" w:pos="0"/>
        </w:tabs>
        <w:ind w:left="0" w:right="118"/>
        <w:jc w:val="both"/>
        <w:rPr>
          <w:rFonts w:asciiTheme="minorHAnsi" w:hAnsiTheme="minorHAnsi" w:cstheme="minorHAnsi"/>
          <w:spacing w:val="-2"/>
        </w:rPr>
      </w:pPr>
    </w:p>
    <w:p w14:paraId="5D02165B" w14:textId="5A4B8BE1" w:rsidR="00EE6C8D" w:rsidRPr="00ED213B" w:rsidRDefault="00B67595"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In accordance with the </w:t>
      </w:r>
      <w:r w:rsidRPr="00ED213B">
        <w:rPr>
          <w:rFonts w:cstheme="minorHAnsi"/>
          <w:bCs/>
          <w:color w:val="0000FF"/>
          <w:sz w:val="24"/>
          <w:szCs w:val="24"/>
          <w:lang w:val="en-US"/>
        </w:rPr>
        <w:t>Section 3.1.2</w:t>
      </w:r>
      <w:r w:rsidRPr="00ED213B">
        <w:rPr>
          <w:rFonts w:cstheme="minorHAnsi"/>
          <w:bCs/>
          <w:color w:val="000000"/>
          <w:sz w:val="24"/>
          <w:szCs w:val="24"/>
          <w:lang w:val="en-US"/>
        </w:rPr>
        <w:t xml:space="preserv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s </w:t>
      </w:r>
      <w:r w:rsidRPr="00EC7930">
        <w:rPr>
          <w:rFonts w:cstheme="minorHAnsi"/>
          <w:bCs/>
          <w:color w:val="000000"/>
          <w:sz w:val="24"/>
          <w:szCs w:val="24"/>
          <w:lang w:val="en-US"/>
        </w:rPr>
        <w:t xml:space="preserve">shall submit, electronically (through the Petronect Portal), </w:t>
      </w:r>
      <w:r w:rsidR="00D62B62" w:rsidRPr="00EC7930">
        <w:rPr>
          <w:rFonts w:cstheme="minorHAnsi"/>
          <w:bCs/>
          <w:color w:val="000000"/>
          <w:sz w:val="24"/>
          <w:szCs w:val="24"/>
          <w:lang w:val="en-US"/>
        </w:rPr>
        <w:t xml:space="preserve">all </w:t>
      </w:r>
      <w:r w:rsidRPr="00EC7930">
        <w:rPr>
          <w:rFonts w:cstheme="minorHAnsi"/>
          <w:bCs/>
          <w:color w:val="000000"/>
          <w:sz w:val="24"/>
          <w:szCs w:val="24"/>
          <w:lang w:val="en-US"/>
        </w:rPr>
        <w:t xml:space="preserve">the Proposals </w:t>
      </w:r>
      <w:r w:rsidR="00127979" w:rsidRPr="00EC7930">
        <w:rPr>
          <w:rFonts w:cstheme="minorHAnsi"/>
          <w:bCs/>
          <w:color w:val="000000"/>
          <w:sz w:val="24"/>
          <w:szCs w:val="24"/>
          <w:lang w:val="en-US"/>
        </w:rPr>
        <w:t>up to</w:t>
      </w:r>
      <w:r w:rsidRPr="00EC7930">
        <w:rPr>
          <w:rFonts w:cstheme="minorHAnsi"/>
          <w:bCs/>
          <w:color w:val="000000"/>
          <w:sz w:val="24"/>
          <w:szCs w:val="24"/>
          <w:lang w:val="en-US"/>
        </w:rPr>
        <w:t xml:space="preserve"> </w:t>
      </w:r>
      <w:r w:rsidR="00B06524">
        <w:rPr>
          <w:rFonts w:cstheme="minorHAnsi"/>
          <w:b/>
          <w:bCs/>
          <w:color w:val="000000"/>
          <w:sz w:val="24"/>
          <w:szCs w:val="24"/>
          <w:lang w:val="en-US"/>
        </w:rPr>
        <w:t>XXXXXX XX</w:t>
      </w:r>
      <w:r w:rsidR="00E54DD7" w:rsidRPr="00EC7930">
        <w:rPr>
          <w:rFonts w:cstheme="minorHAnsi"/>
          <w:b/>
          <w:bCs/>
          <w:color w:val="000000"/>
          <w:sz w:val="24"/>
          <w:szCs w:val="24"/>
          <w:lang w:val="en-US"/>
        </w:rPr>
        <w:t>,</w:t>
      </w:r>
      <w:r w:rsidR="002D17E6" w:rsidRPr="00EC7930">
        <w:rPr>
          <w:rFonts w:cstheme="minorHAnsi"/>
          <w:b/>
          <w:bCs/>
          <w:color w:val="000000"/>
          <w:sz w:val="24"/>
          <w:szCs w:val="24"/>
          <w:lang w:val="en-US"/>
        </w:rPr>
        <w:t xml:space="preserve"> 20</w:t>
      </w:r>
      <w:r w:rsidR="00B06524">
        <w:rPr>
          <w:rFonts w:cstheme="minorHAnsi"/>
          <w:b/>
          <w:bCs/>
          <w:color w:val="000000"/>
          <w:sz w:val="24"/>
          <w:szCs w:val="24"/>
          <w:lang w:val="en-US"/>
        </w:rPr>
        <w:t>XX</w:t>
      </w:r>
      <w:r w:rsidRPr="00EC7930">
        <w:rPr>
          <w:rFonts w:cstheme="minorHAnsi"/>
          <w:bCs/>
          <w:color w:val="000000"/>
          <w:sz w:val="24"/>
          <w:szCs w:val="24"/>
          <w:lang w:val="en-US"/>
        </w:rPr>
        <w:t xml:space="preserve"> (“</w:t>
      </w:r>
      <w:r w:rsidR="007C22E0" w:rsidRPr="00EC7930">
        <w:rPr>
          <w:rFonts w:cstheme="minorHAnsi"/>
          <w:bCs/>
          <w:color w:val="000000"/>
          <w:sz w:val="24"/>
          <w:szCs w:val="24"/>
          <w:lang w:val="en-US"/>
        </w:rPr>
        <w:t>Bidding</w:t>
      </w:r>
      <w:r w:rsidR="00310C06" w:rsidRPr="00EC7930">
        <w:rPr>
          <w:rFonts w:cstheme="minorHAnsi"/>
          <w:bCs/>
          <w:color w:val="000000"/>
          <w:sz w:val="24"/>
          <w:szCs w:val="24"/>
          <w:lang w:val="en-US"/>
        </w:rPr>
        <w:t xml:space="preserve"> Process</w:t>
      </w:r>
      <w:r w:rsidRPr="00EC7930">
        <w:rPr>
          <w:rFonts w:cstheme="minorHAnsi"/>
          <w:bCs/>
          <w:color w:val="000000"/>
          <w:sz w:val="24"/>
          <w:szCs w:val="24"/>
          <w:lang w:val="en-US"/>
        </w:rPr>
        <w:t xml:space="preserve"> Submission Date”), </w:t>
      </w:r>
      <w:r w:rsidRPr="00EC7930">
        <w:rPr>
          <w:rFonts w:cstheme="minorHAnsi"/>
          <w:b/>
          <w:bCs/>
          <w:color w:val="000000"/>
          <w:sz w:val="24"/>
          <w:szCs w:val="24"/>
          <w:lang w:val="en-US"/>
        </w:rPr>
        <w:t>at</w:t>
      </w:r>
      <w:r w:rsidR="00680251" w:rsidRPr="00EC7930">
        <w:rPr>
          <w:rFonts w:cstheme="minorHAnsi"/>
          <w:b/>
          <w:bCs/>
          <w:color w:val="000000"/>
          <w:sz w:val="24"/>
          <w:szCs w:val="24"/>
          <w:lang w:val="en-US"/>
        </w:rPr>
        <w:t xml:space="preserve"> 12</w:t>
      </w:r>
      <w:r w:rsidR="00E54DD7" w:rsidRPr="00EC7930">
        <w:rPr>
          <w:rFonts w:cstheme="minorHAnsi"/>
          <w:b/>
          <w:bCs/>
          <w:color w:val="000000"/>
          <w:sz w:val="24"/>
          <w:szCs w:val="24"/>
          <w:lang w:val="en-US"/>
        </w:rPr>
        <w:t>PM</w:t>
      </w:r>
      <w:r w:rsidR="00D05B1A" w:rsidRPr="00EC7930">
        <w:rPr>
          <w:rFonts w:cstheme="minorHAnsi"/>
          <w:b/>
          <w:bCs/>
          <w:color w:val="000000"/>
          <w:sz w:val="24"/>
          <w:szCs w:val="24"/>
          <w:lang w:val="en-US"/>
        </w:rPr>
        <w:t xml:space="preserve"> </w:t>
      </w:r>
      <w:r w:rsidRPr="00EC7930">
        <w:rPr>
          <w:rFonts w:cstheme="minorHAnsi"/>
          <w:b/>
          <w:bCs/>
          <w:color w:val="000000"/>
          <w:sz w:val="24"/>
          <w:szCs w:val="24"/>
          <w:lang w:val="en-US"/>
        </w:rPr>
        <w:t>(Brasilia’s GMT)</w:t>
      </w:r>
      <w:r w:rsidRPr="00EC7930">
        <w:rPr>
          <w:rFonts w:cstheme="minorHAnsi"/>
          <w:bCs/>
          <w:color w:val="000000"/>
          <w:sz w:val="24"/>
          <w:szCs w:val="24"/>
          <w:lang w:val="en-US"/>
        </w:rPr>
        <w:t xml:space="preserve">, when they shall be accessed by the </w:t>
      </w:r>
      <w:r w:rsidR="007C22E0" w:rsidRPr="00EC7930">
        <w:rPr>
          <w:rFonts w:cstheme="minorHAnsi"/>
          <w:bCs/>
          <w:color w:val="000000"/>
          <w:sz w:val="24"/>
          <w:szCs w:val="24"/>
          <w:lang w:val="en-US"/>
        </w:rPr>
        <w:t>Bidding</w:t>
      </w:r>
      <w:r w:rsidR="003A7AF4" w:rsidRPr="00EC7930">
        <w:rPr>
          <w:rFonts w:cstheme="minorHAnsi"/>
          <w:bCs/>
          <w:color w:val="000000"/>
          <w:sz w:val="24"/>
          <w:szCs w:val="24"/>
          <w:lang w:val="en-US"/>
        </w:rPr>
        <w:t xml:space="preserve"> Committee</w:t>
      </w:r>
      <w:r w:rsidRPr="00EC7930">
        <w:rPr>
          <w:rFonts w:cstheme="minorHAnsi"/>
          <w:bCs/>
          <w:color w:val="000000"/>
          <w:sz w:val="24"/>
          <w:szCs w:val="24"/>
          <w:lang w:val="en-US"/>
        </w:rPr>
        <w:t xml:space="preserve"> as per this </w:t>
      </w:r>
      <w:r w:rsidR="00AF04FD" w:rsidRPr="00EC7930">
        <w:rPr>
          <w:rFonts w:cstheme="minorHAnsi"/>
          <w:bCs/>
          <w:color w:val="0000FF"/>
          <w:sz w:val="24"/>
          <w:szCs w:val="24"/>
          <w:lang w:val="en-US"/>
        </w:rPr>
        <w:t>Article</w:t>
      </w:r>
      <w:r w:rsidR="00127979" w:rsidRPr="00EC7930">
        <w:rPr>
          <w:rFonts w:cstheme="minorHAnsi"/>
          <w:bCs/>
          <w:color w:val="0000FF"/>
          <w:sz w:val="24"/>
          <w:szCs w:val="24"/>
          <w:lang w:val="en-US"/>
        </w:rPr>
        <w:t xml:space="preserve"> </w:t>
      </w:r>
      <w:r w:rsidRPr="00EC7930">
        <w:rPr>
          <w:rFonts w:cstheme="minorHAnsi"/>
          <w:bCs/>
          <w:color w:val="0000FF"/>
          <w:sz w:val="24"/>
          <w:szCs w:val="24"/>
          <w:lang w:val="en-US"/>
        </w:rPr>
        <w:t>4</w:t>
      </w:r>
      <w:r w:rsidR="00AB1B8B" w:rsidRPr="00EC7930">
        <w:rPr>
          <w:rFonts w:cstheme="minorHAnsi"/>
          <w:bCs/>
          <w:color w:val="000000"/>
          <w:sz w:val="24"/>
          <w:szCs w:val="24"/>
          <w:lang w:val="en-US"/>
        </w:rPr>
        <w:t>.</w:t>
      </w:r>
    </w:p>
    <w:p w14:paraId="34209653" w14:textId="77777777" w:rsidR="00EE6C8D" w:rsidRPr="00ED213B" w:rsidRDefault="00EE6C8D" w:rsidP="004D62FD">
      <w:pPr>
        <w:pStyle w:val="Corpodetexto"/>
        <w:tabs>
          <w:tab w:val="left" w:pos="0"/>
        </w:tabs>
        <w:ind w:left="0" w:right="118"/>
        <w:jc w:val="both"/>
        <w:rPr>
          <w:rFonts w:asciiTheme="minorHAnsi" w:hAnsiTheme="minorHAnsi" w:cstheme="minorHAnsi"/>
          <w:spacing w:val="-2"/>
        </w:rPr>
      </w:pPr>
    </w:p>
    <w:p w14:paraId="6133ABE4" w14:textId="75BFA306" w:rsidR="00EE6C8D" w:rsidRPr="00ED213B" w:rsidRDefault="00B67595"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Until the “</w:t>
      </w:r>
      <w:r w:rsidR="007C22E0" w:rsidRPr="00ED213B">
        <w:rPr>
          <w:rFonts w:cstheme="minorHAnsi"/>
          <w:bCs/>
          <w:color w:val="000000"/>
          <w:sz w:val="24"/>
          <w:szCs w:val="24"/>
          <w:lang w:val="en-US"/>
        </w:rPr>
        <w:t>Bidding</w:t>
      </w:r>
      <w:r w:rsidR="0005372A" w:rsidRPr="00ED213B">
        <w:rPr>
          <w:rFonts w:cstheme="minorHAnsi"/>
          <w:bCs/>
          <w:color w:val="000000"/>
          <w:sz w:val="24"/>
          <w:szCs w:val="24"/>
          <w:lang w:val="en-US"/>
        </w:rPr>
        <w:t xml:space="preserve"> Process</w:t>
      </w:r>
      <w:r w:rsidRPr="00ED213B">
        <w:rPr>
          <w:rFonts w:cstheme="minorHAnsi"/>
          <w:bCs/>
          <w:color w:val="000000"/>
          <w:sz w:val="24"/>
          <w:szCs w:val="24"/>
          <w:lang w:val="en-US"/>
        </w:rPr>
        <w:t xml:space="preserve"> Submission Date” and at the time scheduled in the </w:t>
      </w:r>
      <w:r w:rsidRPr="00ED213B">
        <w:rPr>
          <w:rFonts w:cstheme="minorHAnsi"/>
          <w:bCs/>
          <w:color w:val="0000FF"/>
          <w:sz w:val="24"/>
          <w:szCs w:val="24"/>
          <w:lang w:val="en-US"/>
        </w:rPr>
        <w:t>Section 3.1.</w:t>
      </w:r>
      <w:r w:rsidR="00127979">
        <w:rPr>
          <w:rFonts w:cstheme="minorHAnsi"/>
          <w:bCs/>
          <w:color w:val="0000FF"/>
          <w:sz w:val="24"/>
          <w:szCs w:val="24"/>
          <w:lang w:val="en-US"/>
        </w:rPr>
        <w:t>2</w:t>
      </w:r>
      <w:r w:rsidRPr="00ED213B">
        <w:rPr>
          <w:rFonts w:cstheme="minorHAnsi"/>
          <w:bCs/>
          <w:color w:val="000000"/>
          <w:sz w:val="24"/>
          <w:szCs w:val="24"/>
          <w:lang w:val="en-US"/>
        </w:rPr>
        <w:t xml:space="preserve">, </w:t>
      </w:r>
      <w:r w:rsidR="00B9251C" w:rsidRPr="00ED213B">
        <w:rPr>
          <w:rFonts w:cstheme="minorHAnsi"/>
          <w:bCs/>
          <w:color w:val="000000"/>
          <w:sz w:val="24"/>
          <w:szCs w:val="24"/>
          <w:lang w:val="en-US"/>
        </w:rPr>
        <w:t>Bidder</w:t>
      </w:r>
      <w:r w:rsidRPr="00ED213B">
        <w:rPr>
          <w:rFonts w:cstheme="minorHAnsi"/>
          <w:bCs/>
          <w:color w:val="000000"/>
          <w:sz w:val="24"/>
          <w:szCs w:val="24"/>
          <w:lang w:val="en-US"/>
        </w:rPr>
        <w:t>s shall access to “Item</w:t>
      </w:r>
      <w:r w:rsidR="0056105D" w:rsidRPr="00ED213B">
        <w:rPr>
          <w:rFonts w:cstheme="minorHAnsi"/>
          <w:bCs/>
          <w:color w:val="000000"/>
          <w:sz w:val="24"/>
          <w:szCs w:val="24"/>
          <w:lang w:val="en-US"/>
        </w:rPr>
        <w:t>s</w:t>
      </w:r>
      <w:r w:rsidRPr="00ED213B">
        <w:rPr>
          <w:rFonts w:cstheme="minorHAnsi"/>
          <w:bCs/>
          <w:color w:val="000000"/>
          <w:sz w:val="24"/>
          <w:szCs w:val="24"/>
          <w:lang w:val="en-US"/>
        </w:rPr>
        <w:t xml:space="preserve">” folder and fill in the “Price” column with the Proposal </w:t>
      </w:r>
      <w:r w:rsidR="00B459B5">
        <w:rPr>
          <w:rFonts w:cstheme="minorHAnsi"/>
          <w:bCs/>
          <w:color w:val="000000"/>
          <w:sz w:val="24"/>
          <w:szCs w:val="24"/>
          <w:lang w:val="en-US"/>
        </w:rPr>
        <w:t>Contract Price</w:t>
      </w:r>
      <w:r w:rsidRPr="00ED213B">
        <w:rPr>
          <w:rFonts w:cstheme="minorHAnsi"/>
          <w:bCs/>
          <w:color w:val="000000"/>
          <w:sz w:val="24"/>
          <w:szCs w:val="24"/>
          <w:lang w:val="en-US"/>
        </w:rPr>
        <w:t xml:space="preserve">, which one shall be equal to the total value of the </w:t>
      </w:r>
      <w:r w:rsidR="005A7881" w:rsidRPr="00ED213B">
        <w:rPr>
          <w:rFonts w:cstheme="minorHAnsi"/>
          <w:bCs/>
          <w:color w:val="000000"/>
          <w:sz w:val="24"/>
          <w:szCs w:val="24"/>
          <w:lang w:val="en-US"/>
        </w:rPr>
        <w:t>Price Spreadsheet</w:t>
      </w:r>
      <w:r w:rsidRPr="00ED213B">
        <w:rPr>
          <w:rFonts w:cstheme="minorHAnsi"/>
          <w:bCs/>
          <w:color w:val="000000"/>
          <w:sz w:val="24"/>
          <w:szCs w:val="24"/>
          <w:lang w:val="en-US"/>
        </w:rPr>
        <w:t>.</w:t>
      </w:r>
    </w:p>
    <w:p w14:paraId="16563D72" w14:textId="77777777" w:rsidR="00EE6C8D" w:rsidRPr="00ED213B" w:rsidRDefault="00EE6C8D"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057FFC4F" w14:textId="7D850B2E" w:rsidR="00B67595" w:rsidRPr="00ED213B" w:rsidRDefault="00B67595"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Pr="00ED213B">
        <w:rPr>
          <w:rFonts w:cstheme="minorHAnsi"/>
          <w:bCs/>
          <w:color w:val="000000"/>
          <w:sz w:val="24"/>
          <w:szCs w:val="24"/>
          <w:lang w:val="en-US"/>
        </w:rPr>
        <w:t xml:space="preserve"> shall be processed and adjudicated pursuant to the following procedures:</w:t>
      </w:r>
    </w:p>
    <w:p w14:paraId="19FF1787" w14:textId="77777777" w:rsidR="00B67595" w:rsidRPr="00ED213B" w:rsidRDefault="00B67595"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A364BB0" w14:textId="6CB682F2" w:rsidR="00B67595" w:rsidRPr="00ED213B" w:rsidRDefault="0062678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Evaluation</w:t>
      </w:r>
      <w:r w:rsidR="00B67595" w:rsidRPr="00ED213B">
        <w:rPr>
          <w:rFonts w:cstheme="minorHAnsi"/>
          <w:bCs/>
          <w:color w:val="000000"/>
          <w:sz w:val="24"/>
          <w:szCs w:val="24"/>
          <w:lang w:val="en-US"/>
        </w:rPr>
        <w:t xml:space="preserve"> of the Admissibility Documents</w:t>
      </w:r>
    </w:p>
    <w:p w14:paraId="4002A13D" w14:textId="77777777" w:rsidR="00B67595" w:rsidRPr="00ED213B" w:rsidRDefault="00B67595"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9933CFB" w14:textId="53DE0135" w:rsidR="00B67595" w:rsidRPr="00ED213B" w:rsidRDefault="00F01338" w:rsidP="00F01338">
      <w:pPr>
        <w:pStyle w:val="PargrafodaLista"/>
        <w:autoSpaceDE w:val="0"/>
        <w:autoSpaceDN w:val="0"/>
        <w:adjustRightInd w:val="0"/>
        <w:spacing w:after="0" w:line="240" w:lineRule="auto"/>
        <w:ind w:left="0"/>
        <w:jc w:val="both"/>
        <w:rPr>
          <w:rFonts w:cstheme="minorHAnsi"/>
          <w:bCs/>
          <w:color w:val="000000"/>
          <w:sz w:val="24"/>
          <w:szCs w:val="24"/>
          <w:lang w:val="en-US"/>
        </w:rPr>
      </w:pPr>
      <w:r w:rsidRPr="00ED213B">
        <w:rPr>
          <w:rFonts w:cstheme="minorHAnsi"/>
          <w:bCs/>
          <w:color w:val="000000"/>
          <w:sz w:val="24"/>
          <w:szCs w:val="24"/>
          <w:lang w:val="en-US"/>
        </w:rPr>
        <w:t xml:space="preserve">4.2.1.1 </w:t>
      </w:r>
      <w:r w:rsidR="00B67595" w:rsidRPr="00ED213B">
        <w:rPr>
          <w:rFonts w:cstheme="minorHAnsi"/>
          <w:bCs/>
          <w:color w:val="000000"/>
          <w:sz w:val="24"/>
          <w:szCs w:val="24"/>
          <w:lang w:val="en-US"/>
        </w:rPr>
        <w:t xml:space="preserve">On the </w:t>
      </w:r>
      <w:r w:rsidR="007C22E0" w:rsidRPr="00ED213B">
        <w:rPr>
          <w:rFonts w:cstheme="minorHAnsi"/>
          <w:bCs/>
          <w:color w:val="000000"/>
          <w:sz w:val="24"/>
          <w:szCs w:val="24"/>
          <w:lang w:val="en-US"/>
        </w:rPr>
        <w:t>Bidding</w:t>
      </w:r>
      <w:r w:rsidR="0005372A" w:rsidRPr="00ED213B">
        <w:rPr>
          <w:rFonts w:cstheme="minorHAnsi"/>
          <w:bCs/>
          <w:color w:val="000000"/>
          <w:sz w:val="24"/>
          <w:szCs w:val="24"/>
          <w:lang w:val="en-US"/>
        </w:rPr>
        <w:t xml:space="preserve"> Process </w:t>
      </w:r>
      <w:r w:rsidR="003F1D1F" w:rsidRPr="00ED213B">
        <w:rPr>
          <w:rFonts w:cstheme="minorHAnsi"/>
          <w:bCs/>
          <w:color w:val="000000"/>
          <w:sz w:val="24"/>
          <w:szCs w:val="24"/>
          <w:lang w:val="en-US"/>
        </w:rPr>
        <w:t>Submission</w:t>
      </w:r>
      <w:r w:rsidR="00B67595" w:rsidRPr="00ED213B">
        <w:rPr>
          <w:rFonts w:cstheme="minorHAnsi"/>
          <w:bCs/>
          <w:color w:val="000000"/>
          <w:sz w:val="24"/>
          <w:szCs w:val="24"/>
          <w:lang w:val="en-US"/>
        </w:rPr>
        <w:t xml:space="preserve"> Date and at the time scheduled (Brasilia’s GMT) in the </w:t>
      </w:r>
      <w:r w:rsidR="00B67595" w:rsidRPr="00ED213B">
        <w:rPr>
          <w:rFonts w:cstheme="minorHAnsi"/>
          <w:bCs/>
          <w:color w:val="0000FF"/>
          <w:sz w:val="24"/>
          <w:szCs w:val="24"/>
          <w:lang w:val="en-US"/>
        </w:rPr>
        <w:t>Section 3.1.</w:t>
      </w:r>
      <w:r w:rsidR="00AF04FD">
        <w:rPr>
          <w:rFonts w:cstheme="minorHAnsi"/>
          <w:bCs/>
          <w:color w:val="0000FF"/>
          <w:sz w:val="24"/>
          <w:szCs w:val="24"/>
          <w:lang w:val="en-US"/>
        </w:rPr>
        <w:t>2</w:t>
      </w:r>
      <w:r w:rsidR="00B67595" w:rsidRPr="00ED213B">
        <w:rPr>
          <w:rFonts w:cstheme="minorHAnsi"/>
          <w:bCs/>
          <w:color w:val="000000"/>
          <w:sz w:val="24"/>
          <w:szCs w:val="24"/>
          <w:lang w:val="en-US"/>
        </w:rPr>
        <w:t xml:space="preserve">, 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00B67595" w:rsidRPr="00ED213B">
        <w:rPr>
          <w:rFonts w:cstheme="minorHAnsi"/>
          <w:bCs/>
          <w:color w:val="000000"/>
          <w:sz w:val="24"/>
          <w:szCs w:val="24"/>
          <w:lang w:val="en-US"/>
        </w:rPr>
        <w:t xml:space="preserve"> will access, through Petronect Portal, the “Admissibility Documents”. Evaluation by 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00B67595" w:rsidRPr="00ED213B">
        <w:rPr>
          <w:rFonts w:cstheme="minorHAnsi"/>
          <w:bCs/>
          <w:color w:val="000000"/>
          <w:sz w:val="24"/>
          <w:szCs w:val="24"/>
          <w:lang w:val="en-US"/>
        </w:rPr>
        <w:t xml:space="preserve"> of all Admissibility Documents in order to check if </w:t>
      </w:r>
      <w:r w:rsidR="00B9251C" w:rsidRPr="00ED213B">
        <w:rPr>
          <w:rFonts w:cstheme="minorHAnsi"/>
          <w:bCs/>
          <w:color w:val="000000"/>
          <w:sz w:val="24"/>
          <w:szCs w:val="24"/>
          <w:lang w:val="en-US"/>
        </w:rPr>
        <w:t>Bidder</w:t>
      </w:r>
      <w:r w:rsidR="00B67595" w:rsidRPr="00ED213B">
        <w:rPr>
          <w:rFonts w:cstheme="minorHAnsi"/>
          <w:bCs/>
          <w:color w:val="000000"/>
          <w:sz w:val="24"/>
          <w:szCs w:val="24"/>
          <w:lang w:val="en-US"/>
        </w:rPr>
        <w:t xml:space="preserve"> comply with the </w:t>
      </w:r>
      <w:r w:rsidR="00E73473" w:rsidRPr="00ED213B">
        <w:rPr>
          <w:rFonts w:cstheme="minorHAnsi"/>
          <w:bCs/>
          <w:color w:val="000000"/>
          <w:sz w:val="24"/>
          <w:szCs w:val="24"/>
          <w:lang w:val="en-US"/>
        </w:rPr>
        <w:t xml:space="preserve">RFP </w:t>
      </w:r>
      <w:r w:rsidR="00B67595" w:rsidRPr="00ED213B">
        <w:rPr>
          <w:rFonts w:cstheme="minorHAnsi"/>
          <w:bCs/>
          <w:color w:val="000000"/>
          <w:sz w:val="24"/>
          <w:szCs w:val="24"/>
          <w:lang w:val="en-US"/>
        </w:rPr>
        <w:t>requirements.</w:t>
      </w:r>
    </w:p>
    <w:p w14:paraId="615AD716" w14:textId="77777777" w:rsidR="00B67595" w:rsidRPr="00ED213B" w:rsidRDefault="00B67595"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078F0FD7" w14:textId="3454EBE6" w:rsidR="00B67595" w:rsidRPr="00ED213B" w:rsidRDefault="00462835"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Evaluation</w:t>
      </w:r>
      <w:r w:rsidR="00B67595" w:rsidRPr="00ED213B">
        <w:rPr>
          <w:rFonts w:cstheme="minorHAnsi"/>
          <w:bCs/>
          <w:color w:val="000000"/>
          <w:sz w:val="24"/>
          <w:szCs w:val="24"/>
          <w:lang w:val="en-US"/>
        </w:rPr>
        <w:t xml:space="preserve"> of the Commercial Proposals</w:t>
      </w:r>
    </w:p>
    <w:p w14:paraId="165F67CD" w14:textId="77777777" w:rsidR="00B67595" w:rsidRPr="00ED213B" w:rsidRDefault="00B67595"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DBABC02" w14:textId="09A051CE" w:rsidR="0056105D" w:rsidRPr="00ED213B" w:rsidRDefault="0056105D" w:rsidP="00C7056E">
      <w:pPr>
        <w:pStyle w:val="PargrafodaLista"/>
        <w:numPr>
          <w:ilvl w:val="3"/>
          <w:numId w:val="8"/>
        </w:numPr>
        <w:tabs>
          <w:tab w:val="clear" w:pos="1225"/>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On the </w:t>
      </w:r>
      <w:r w:rsidR="007C22E0" w:rsidRPr="00ED213B">
        <w:rPr>
          <w:rFonts w:cstheme="minorHAnsi"/>
          <w:bCs/>
          <w:color w:val="000000"/>
          <w:sz w:val="24"/>
          <w:szCs w:val="24"/>
          <w:lang w:val="en-US"/>
        </w:rPr>
        <w:t>Bidding</w:t>
      </w:r>
      <w:r w:rsidR="0005372A" w:rsidRPr="00ED213B">
        <w:rPr>
          <w:rFonts w:cstheme="minorHAnsi"/>
          <w:bCs/>
          <w:color w:val="000000"/>
          <w:sz w:val="24"/>
          <w:szCs w:val="24"/>
          <w:lang w:val="en-US"/>
        </w:rPr>
        <w:t xml:space="preserve"> Process </w:t>
      </w:r>
      <w:r w:rsidRPr="00ED213B">
        <w:rPr>
          <w:rFonts w:cstheme="minorHAnsi"/>
          <w:bCs/>
          <w:color w:val="000000"/>
          <w:sz w:val="24"/>
          <w:szCs w:val="24"/>
          <w:lang w:val="en-US"/>
        </w:rPr>
        <w:t xml:space="preserve">Submission Date and at the time scheduled (Brasilia’s GMT) in the </w:t>
      </w:r>
      <w:r w:rsidRPr="00ED213B">
        <w:rPr>
          <w:rFonts w:cstheme="minorHAnsi"/>
          <w:bCs/>
          <w:color w:val="0000FF"/>
          <w:sz w:val="24"/>
          <w:szCs w:val="24"/>
          <w:lang w:val="en-US"/>
        </w:rPr>
        <w:t>Section 3.1.</w:t>
      </w:r>
      <w:r w:rsidR="00AF04FD">
        <w:rPr>
          <w:rFonts w:cstheme="minorHAnsi"/>
          <w:bCs/>
          <w:color w:val="0000FF"/>
          <w:sz w:val="24"/>
          <w:szCs w:val="24"/>
          <w:lang w:val="en-US"/>
        </w:rPr>
        <w:t>2</w:t>
      </w:r>
      <w:r w:rsidRPr="00ED213B">
        <w:rPr>
          <w:rFonts w:cstheme="minorHAnsi"/>
          <w:bCs/>
          <w:color w:val="000000"/>
          <w:sz w:val="24"/>
          <w:szCs w:val="24"/>
          <w:lang w:val="en-US"/>
        </w:rPr>
        <w:t xml:space="preserve">, 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Pr="00ED213B">
        <w:rPr>
          <w:rFonts w:cstheme="minorHAnsi"/>
          <w:bCs/>
          <w:color w:val="000000"/>
          <w:sz w:val="24"/>
          <w:szCs w:val="24"/>
          <w:lang w:val="en-US"/>
        </w:rPr>
        <w:t xml:space="preserve"> will access, through Petronect Portal, the “Commercial Proposals”. Evaluation by 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Pr="00ED213B">
        <w:rPr>
          <w:rFonts w:cstheme="minorHAnsi"/>
          <w:bCs/>
          <w:color w:val="000000"/>
          <w:sz w:val="24"/>
          <w:szCs w:val="24"/>
          <w:lang w:val="en-US"/>
        </w:rPr>
        <w:t xml:space="preserve"> of all Commercial Proposals from qualified </w:t>
      </w:r>
      <w:r w:rsidR="00B9251C" w:rsidRPr="00ED213B">
        <w:rPr>
          <w:rFonts w:cstheme="minorHAnsi"/>
          <w:bCs/>
          <w:color w:val="000000"/>
          <w:sz w:val="24"/>
          <w:szCs w:val="24"/>
          <w:lang w:val="en-US"/>
        </w:rPr>
        <w:t>Bidder</w:t>
      </w:r>
      <w:r w:rsidRPr="00ED213B">
        <w:rPr>
          <w:rFonts w:cstheme="minorHAnsi"/>
          <w:bCs/>
          <w:color w:val="000000"/>
          <w:sz w:val="24"/>
          <w:szCs w:val="24"/>
          <w:lang w:val="en-US"/>
        </w:rPr>
        <w:t>s in order to check wh</w:t>
      </w:r>
      <w:r w:rsidR="00782453" w:rsidRPr="00ED213B">
        <w:rPr>
          <w:rFonts w:cstheme="minorHAnsi"/>
          <w:bCs/>
          <w:color w:val="000000"/>
          <w:sz w:val="24"/>
          <w:szCs w:val="24"/>
          <w:lang w:val="en-US"/>
        </w:rPr>
        <w:t>ich</w:t>
      </w:r>
      <w:r w:rsidRPr="00ED213B">
        <w:rPr>
          <w:rFonts w:cstheme="minorHAnsi"/>
          <w:bCs/>
          <w:color w:val="000000"/>
          <w:sz w:val="24"/>
          <w:szCs w:val="24"/>
          <w:lang w:val="en-US"/>
        </w:rPr>
        <w:t xml:space="preserve"> Proposals are classified according to </w:t>
      </w:r>
      <w:r w:rsidR="00AF04FD">
        <w:rPr>
          <w:rFonts w:cstheme="minorHAnsi"/>
          <w:bCs/>
          <w:color w:val="0000FF"/>
          <w:sz w:val="24"/>
          <w:szCs w:val="24"/>
          <w:lang w:val="en-US"/>
        </w:rPr>
        <w:t>Article</w:t>
      </w:r>
      <w:r w:rsidR="00AF04FD" w:rsidRPr="00ED213B">
        <w:rPr>
          <w:rFonts w:cstheme="minorHAnsi"/>
          <w:bCs/>
          <w:color w:val="0000FF"/>
          <w:sz w:val="24"/>
          <w:szCs w:val="24"/>
          <w:lang w:val="en-US"/>
        </w:rPr>
        <w:t xml:space="preserve"> </w:t>
      </w:r>
      <w:r w:rsidRPr="00ED213B">
        <w:rPr>
          <w:rFonts w:cstheme="minorHAnsi"/>
          <w:bCs/>
          <w:color w:val="0000FF"/>
          <w:sz w:val="24"/>
          <w:szCs w:val="24"/>
          <w:lang w:val="en-US"/>
        </w:rPr>
        <w:t xml:space="preserve">5 </w:t>
      </w:r>
      <w:r w:rsidRPr="00ED213B">
        <w:rPr>
          <w:rFonts w:cstheme="minorHAnsi"/>
          <w:bCs/>
          <w:color w:val="000000"/>
          <w:sz w:val="24"/>
          <w:szCs w:val="24"/>
          <w:lang w:val="en-US"/>
        </w:rPr>
        <w:t xml:space="preserve">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 xml:space="preserve">. </w:t>
      </w:r>
    </w:p>
    <w:p w14:paraId="26D1F946" w14:textId="77777777" w:rsidR="00371A33" w:rsidRPr="00ED213B" w:rsidRDefault="00371A33"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9426144" w14:textId="666EFC2A" w:rsidR="00B67595" w:rsidRPr="00ED213B" w:rsidRDefault="00B67595"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Opening of the Statement of Price Formation of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(or </w:t>
      </w:r>
      <w:r w:rsidR="00B9251C" w:rsidRPr="00ED213B">
        <w:rPr>
          <w:rFonts w:cstheme="minorHAnsi"/>
          <w:bCs/>
          <w:color w:val="000000"/>
          <w:sz w:val="24"/>
          <w:szCs w:val="24"/>
          <w:lang w:val="en-US"/>
        </w:rPr>
        <w:t>Bidder</w:t>
      </w:r>
      <w:r w:rsidRPr="00ED213B">
        <w:rPr>
          <w:rFonts w:cstheme="minorHAnsi"/>
          <w:bCs/>
          <w:color w:val="000000"/>
          <w:sz w:val="24"/>
          <w:szCs w:val="24"/>
          <w:lang w:val="en-US"/>
        </w:rPr>
        <w:t>s)</w:t>
      </w:r>
      <w:r w:rsidR="00844078" w:rsidRPr="00ED213B">
        <w:rPr>
          <w:rFonts w:cstheme="minorHAnsi"/>
          <w:bCs/>
          <w:color w:val="000000"/>
          <w:sz w:val="24"/>
          <w:szCs w:val="24"/>
          <w:lang w:val="en-US"/>
        </w:rPr>
        <w:t xml:space="preserve"> </w:t>
      </w:r>
      <w:r w:rsidRPr="00ED213B">
        <w:rPr>
          <w:rFonts w:cstheme="minorHAnsi"/>
          <w:bCs/>
          <w:color w:val="000000"/>
          <w:sz w:val="24"/>
          <w:szCs w:val="24"/>
          <w:lang w:val="en-US"/>
        </w:rPr>
        <w:t xml:space="preserve">which submitted Proposal (or Proposals) that was (or were) classified as best ranked </w:t>
      </w:r>
      <w:r w:rsidR="0028576C" w:rsidRPr="00ED213B">
        <w:rPr>
          <w:rFonts w:cstheme="minorHAnsi"/>
          <w:bCs/>
          <w:color w:val="000000"/>
          <w:sz w:val="24"/>
          <w:szCs w:val="24"/>
          <w:lang w:val="en-US"/>
        </w:rPr>
        <w:t xml:space="preserve">Adjusted Proposal of </w:t>
      </w:r>
      <w:r w:rsidR="00B459B5">
        <w:rPr>
          <w:rFonts w:cstheme="minorHAnsi"/>
          <w:bCs/>
          <w:color w:val="000000"/>
          <w:sz w:val="24"/>
          <w:szCs w:val="24"/>
          <w:lang w:val="en-US"/>
        </w:rPr>
        <w:t>Contract Price</w:t>
      </w:r>
      <w:r w:rsidR="00844078" w:rsidRPr="00ED213B">
        <w:rPr>
          <w:rFonts w:cstheme="minorHAnsi"/>
          <w:bCs/>
          <w:color w:val="000000"/>
          <w:sz w:val="24"/>
          <w:szCs w:val="24"/>
          <w:lang w:val="en-US"/>
        </w:rPr>
        <w:t xml:space="preserve"> </w:t>
      </w:r>
      <w:r w:rsidR="0028576C" w:rsidRPr="00ED213B">
        <w:rPr>
          <w:rFonts w:cstheme="minorHAnsi"/>
          <w:bCs/>
          <w:color w:val="000000"/>
          <w:sz w:val="24"/>
          <w:szCs w:val="24"/>
          <w:lang w:val="en-US"/>
        </w:rPr>
        <w:t>(</w:t>
      </w:r>
      <w:r w:rsidR="00AF04FD">
        <w:rPr>
          <w:rFonts w:cstheme="minorHAnsi"/>
          <w:bCs/>
          <w:color w:val="000000"/>
          <w:sz w:val="24"/>
          <w:szCs w:val="24"/>
          <w:lang w:val="en-US"/>
        </w:rPr>
        <w:t xml:space="preserve">Price Schedules </w:t>
      </w:r>
      <w:r w:rsidR="008C5082" w:rsidRPr="00ED213B">
        <w:rPr>
          <w:rFonts w:cstheme="minorHAnsi"/>
          <w:bCs/>
          <w:color w:val="000000"/>
          <w:sz w:val="24"/>
          <w:szCs w:val="24"/>
          <w:lang w:val="en-US"/>
        </w:rPr>
        <w:t xml:space="preserve">A </w:t>
      </w:r>
      <w:r w:rsidR="00844078" w:rsidRPr="00ED213B">
        <w:rPr>
          <w:rFonts w:cstheme="minorHAnsi"/>
          <w:bCs/>
          <w:color w:val="000000"/>
          <w:sz w:val="24"/>
          <w:szCs w:val="24"/>
          <w:lang w:val="en-US"/>
        </w:rPr>
        <w:t>+ B</w:t>
      </w:r>
      <w:r w:rsidR="002D07B0" w:rsidRPr="00ED213B">
        <w:rPr>
          <w:rFonts w:cstheme="minorHAnsi"/>
          <w:bCs/>
          <w:color w:val="000000"/>
          <w:sz w:val="24"/>
          <w:szCs w:val="24"/>
          <w:lang w:val="en-US"/>
        </w:rPr>
        <w:t>1 + B2</w:t>
      </w:r>
      <w:r w:rsidR="0028576C" w:rsidRPr="00ED213B">
        <w:rPr>
          <w:rFonts w:cstheme="minorHAnsi"/>
          <w:bCs/>
          <w:color w:val="000000"/>
          <w:sz w:val="24"/>
          <w:szCs w:val="24"/>
          <w:lang w:val="en-US"/>
        </w:rPr>
        <w:t>),</w:t>
      </w:r>
      <w:r w:rsidRPr="00ED213B">
        <w:rPr>
          <w:rFonts w:cstheme="minorHAnsi"/>
          <w:bCs/>
          <w:color w:val="000000"/>
          <w:sz w:val="24"/>
          <w:szCs w:val="24"/>
          <w:lang w:val="en-US"/>
        </w:rPr>
        <w:t xml:space="preserve"> pursuant to </w:t>
      </w:r>
      <w:r w:rsidR="00B6569A" w:rsidRPr="00ED213B">
        <w:rPr>
          <w:rFonts w:cstheme="minorHAnsi"/>
          <w:bCs/>
          <w:color w:val="0000FF"/>
          <w:sz w:val="24"/>
          <w:szCs w:val="24"/>
          <w:lang w:val="en-US"/>
        </w:rPr>
        <w:t xml:space="preserve">Article </w:t>
      </w:r>
      <w:r w:rsidRPr="00ED213B">
        <w:rPr>
          <w:rFonts w:cstheme="minorHAnsi"/>
          <w:bCs/>
          <w:color w:val="0000FF"/>
          <w:sz w:val="24"/>
          <w:szCs w:val="24"/>
          <w:lang w:val="en-US"/>
        </w:rPr>
        <w:t xml:space="preserve">5 </w:t>
      </w:r>
      <w:r w:rsidRPr="00ED213B">
        <w:rPr>
          <w:rFonts w:cstheme="minorHAnsi"/>
          <w:bCs/>
          <w:color w:val="000000"/>
          <w:sz w:val="24"/>
          <w:szCs w:val="24"/>
          <w:lang w:val="en-US"/>
        </w:rPr>
        <w:t xml:space="preserve">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w:t>
      </w:r>
    </w:p>
    <w:p w14:paraId="229A39E8" w14:textId="77777777" w:rsidR="00B67595" w:rsidRPr="00ED213B" w:rsidRDefault="00B67595"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7F2EC597" w14:textId="161DA38E" w:rsidR="0069492F" w:rsidRPr="00ED213B" w:rsidRDefault="00B67595"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PETROBRAS may negotiate with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(or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s) that submitted a </w:t>
      </w:r>
      <w:r w:rsidR="00712488" w:rsidRPr="00ED213B">
        <w:rPr>
          <w:rFonts w:cstheme="minorHAnsi"/>
          <w:bCs/>
          <w:color w:val="000000"/>
          <w:sz w:val="24"/>
          <w:szCs w:val="24"/>
          <w:lang w:val="en-US"/>
        </w:rPr>
        <w:t>P</w:t>
      </w:r>
      <w:r w:rsidRPr="00ED213B">
        <w:rPr>
          <w:rFonts w:cstheme="minorHAnsi"/>
          <w:bCs/>
          <w:color w:val="000000"/>
          <w:sz w:val="24"/>
          <w:szCs w:val="24"/>
          <w:lang w:val="en-US"/>
        </w:rPr>
        <w:t xml:space="preserve">roposal (or </w:t>
      </w:r>
      <w:r w:rsidR="00712488" w:rsidRPr="00ED213B">
        <w:rPr>
          <w:rFonts w:cstheme="minorHAnsi"/>
          <w:bCs/>
          <w:color w:val="000000"/>
          <w:sz w:val="24"/>
          <w:szCs w:val="24"/>
          <w:lang w:val="en-US"/>
        </w:rPr>
        <w:t>P</w:t>
      </w:r>
      <w:r w:rsidRPr="00ED213B">
        <w:rPr>
          <w:rFonts w:cstheme="minorHAnsi"/>
          <w:bCs/>
          <w:color w:val="000000"/>
          <w:sz w:val="24"/>
          <w:szCs w:val="24"/>
          <w:lang w:val="en-US"/>
        </w:rPr>
        <w:t>roposals) classified as best ranked</w:t>
      </w:r>
      <w:r w:rsidR="00BB0B36" w:rsidRPr="00ED213B">
        <w:rPr>
          <w:rFonts w:cstheme="minorHAnsi"/>
          <w:bCs/>
          <w:color w:val="000000"/>
          <w:sz w:val="24"/>
          <w:szCs w:val="24"/>
          <w:lang w:val="en-US"/>
        </w:rPr>
        <w:t>,</w:t>
      </w:r>
      <w:r w:rsidRPr="00ED213B">
        <w:rPr>
          <w:rFonts w:cstheme="minorHAnsi"/>
          <w:bCs/>
          <w:color w:val="000000"/>
          <w:sz w:val="24"/>
          <w:szCs w:val="24"/>
          <w:lang w:val="en-US"/>
        </w:rPr>
        <w:t xml:space="preserve"> pursuant to </w:t>
      </w:r>
      <w:r w:rsidR="00B6569A" w:rsidRPr="00ED213B">
        <w:rPr>
          <w:rFonts w:cstheme="minorHAnsi"/>
          <w:bCs/>
          <w:color w:val="0000FF"/>
          <w:sz w:val="24"/>
          <w:szCs w:val="24"/>
          <w:lang w:val="en-US"/>
        </w:rPr>
        <w:t>Article</w:t>
      </w:r>
      <w:r w:rsidRPr="00ED213B">
        <w:rPr>
          <w:rFonts w:cstheme="minorHAnsi"/>
          <w:bCs/>
          <w:color w:val="0000FF"/>
          <w:sz w:val="24"/>
          <w:szCs w:val="24"/>
          <w:lang w:val="en-US"/>
        </w:rPr>
        <w:t xml:space="preserve"> 5 </w:t>
      </w:r>
      <w:r w:rsidRPr="00ED213B">
        <w:rPr>
          <w:rFonts w:cstheme="minorHAnsi"/>
          <w:bCs/>
          <w:color w:val="000000"/>
          <w:sz w:val="24"/>
          <w:szCs w:val="24"/>
          <w:lang w:val="en-US"/>
        </w:rPr>
        <w:t xml:space="preserve">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 at PETROBRAS’s sole discretion, in order to obtain better terms or conditions (whether economic, legal or otherwise) for PETROBRAS.</w:t>
      </w:r>
    </w:p>
    <w:p w14:paraId="196E0FEA" w14:textId="77777777" w:rsidR="006D3B99" w:rsidRPr="00ED213B" w:rsidRDefault="006D3B99"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E65346A" w14:textId="2A9BB348" w:rsidR="006D3B99" w:rsidRPr="00ED213B" w:rsidRDefault="006D3B99"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I</w:t>
      </w:r>
      <w:r w:rsidR="00B67595" w:rsidRPr="00ED213B">
        <w:rPr>
          <w:rFonts w:cstheme="minorHAnsi"/>
          <w:bCs/>
          <w:color w:val="000000"/>
          <w:sz w:val="24"/>
          <w:szCs w:val="24"/>
          <w:lang w:val="en-US"/>
        </w:rPr>
        <w:t xml:space="preserve">n the event of unsuccessful negotiation with the </w:t>
      </w:r>
      <w:r w:rsidR="00B9251C" w:rsidRPr="00ED213B">
        <w:rPr>
          <w:rFonts w:cstheme="minorHAnsi"/>
          <w:bCs/>
          <w:color w:val="000000"/>
          <w:sz w:val="24"/>
          <w:szCs w:val="24"/>
          <w:lang w:val="en-US"/>
        </w:rPr>
        <w:t>Bidder</w:t>
      </w:r>
      <w:r w:rsidR="00B67595" w:rsidRPr="00ED213B">
        <w:rPr>
          <w:rFonts w:cstheme="minorHAnsi"/>
          <w:bCs/>
          <w:color w:val="000000"/>
          <w:sz w:val="24"/>
          <w:szCs w:val="24"/>
          <w:lang w:val="en-US"/>
        </w:rPr>
        <w:t xml:space="preserve"> (or </w:t>
      </w:r>
      <w:r w:rsidR="00B9251C" w:rsidRPr="00ED213B">
        <w:rPr>
          <w:rFonts w:cstheme="minorHAnsi"/>
          <w:bCs/>
          <w:color w:val="000000"/>
          <w:sz w:val="24"/>
          <w:szCs w:val="24"/>
          <w:lang w:val="en-US"/>
        </w:rPr>
        <w:t>Bidder</w:t>
      </w:r>
      <w:r w:rsidR="00B67595" w:rsidRPr="00ED213B">
        <w:rPr>
          <w:rFonts w:cstheme="minorHAnsi"/>
          <w:bCs/>
          <w:color w:val="000000"/>
          <w:sz w:val="24"/>
          <w:szCs w:val="24"/>
          <w:lang w:val="en-US"/>
        </w:rPr>
        <w:t xml:space="preserve">s) which submitted </w:t>
      </w:r>
      <w:r w:rsidR="00712488" w:rsidRPr="00ED213B">
        <w:rPr>
          <w:rFonts w:cstheme="minorHAnsi"/>
          <w:bCs/>
          <w:color w:val="000000"/>
          <w:sz w:val="24"/>
          <w:szCs w:val="24"/>
          <w:lang w:val="en-US"/>
        </w:rPr>
        <w:t>P</w:t>
      </w:r>
      <w:r w:rsidR="00B67595" w:rsidRPr="00ED213B">
        <w:rPr>
          <w:rFonts w:cstheme="minorHAnsi"/>
          <w:bCs/>
          <w:color w:val="000000"/>
          <w:sz w:val="24"/>
          <w:szCs w:val="24"/>
          <w:lang w:val="en-US"/>
        </w:rPr>
        <w:t xml:space="preserve">roposal (or </w:t>
      </w:r>
      <w:r w:rsidR="00712488" w:rsidRPr="00ED213B">
        <w:rPr>
          <w:rFonts w:cstheme="minorHAnsi"/>
          <w:bCs/>
          <w:color w:val="000000"/>
          <w:sz w:val="24"/>
          <w:szCs w:val="24"/>
          <w:lang w:val="en-US"/>
        </w:rPr>
        <w:t>P</w:t>
      </w:r>
      <w:r w:rsidR="00B67595" w:rsidRPr="00ED213B">
        <w:rPr>
          <w:rFonts w:cstheme="minorHAnsi"/>
          <w:bCs/>
          <w:color w:val="000000"/>
          <w:sz w:val="24"/>
          <w:szCs w:val="24"/>
          <w:lang w:val="en-US"/>
        </w:rPr>
        <w:t>roposals) classified as best ranked “</w:t>
      </w:r>
      <w:r w:rsidR="00B459B5">
        <w:rPr>
          <w:rFonts w:cstheme="minorHAnsi"/>
          <w:bCs/>
          <w:color w:val="000000"/>
          <w:sz w:val="24"/>
          <w:szCs w:val="24"/>
          <w:lang w:val="en-US"/>
        </w:rPr>
        <w:t>Contract Price</w:t>
      </w:r>
      <w:r w:rsidR="00B67595" w:rsidRPr="00ED213B">
        <w:rPr>
          <w:rFonts w:cstheme="minorHAnsi"/>
          <w:bCs/>
          <w:color w:val="000000"/>
          <w:sz w:val="24"/>
          <w:szCs w:val="24"/>
          <w:lang w:val="en-US"/>
        </w:rPr>
        <w:t xml:space="preserve">” pursuant to </w:t>
      </w:r>
      <w:r w:rsidR="00B6569A" w:rsidRPr="00ED213B">
        <w:rPr>
          <w:rFonts w:cstheme="minorHAnsi"/>
          <w:bCs/>
          <w:color w:val="0000FF"/>
          <w:sz w:val="24"/>
          <w:szCs w:val="24"/>
          <w:lang w:val="en-US"/>
        </w:rPr>
        <w:t xml:space="preserve">Article </w:t>
      </w:r>
      <w:r w:rsidR="00B67595" w:rsidRPr="00ED213B">
        <w:rPr>
          <w:rFonts w:cstheme="minorHAnsi"/>
          <w:bCs/>
          <w:color w:val="0000FF"/>
          <w:sz w:val="24"/>
          <w:szCs w:val="24"/>
          <w:lang w:val="en-US"/>
        </w:rPr>
        <w:t xml:space="preserve">5 </w:t>
      </w:r>
      <w:r w:rsidR="00B67595" w:rsidRPr="00ED213B">
        <w:rPr>
          <w:rFonts w:cstheme="minorHAnsi"/>
          <w:bCs/>
          <w:color w:val="000000"/>
          <w:sz w:val="24"/>
          <w:szCs w:val="24"/>
          <w:lang w:val="en-US"/>
        </w:rPr>
        <w:t xml:space="preserve">of </w:t>
      </w:r>
      <w:r w:rsidR="003A7AF4" w:rsidRPr="00ED213B">
        <w:rPr>
          <w:rFonts w:cstheme="minorHAnsi"/>
          <w:bCs/>
          <w:color w:val="000000"/>
          <w:sz w:val="24"/>
          <w:szCs w:val="24"/>
          <w:lang w:val="en-US"/>
        </w:rPr>
        <w:t>this RFP</w:t>
      </w:r>
      <w:r w:rsidR="00B67595" w:rsidRPr="00ED213B">
        <w:rPr>
          <w:rFonts w:cstheme="minorHAnsi"/>
          <w:bCs/>
          <w:color w:val="000000"/>
          <w:sz w:val="24"/>
          <w:szCs w:val="24"/>
          <w:lang w:val="en-US"/>
        </w:rPr>
        <w:t xml:space="preserve">, at PETROBRAS’s sole discretion, PETROBRAS may negotiate with the </w:t>
      </w:r>
      <w:r w:rsidR="00B9251C" w:rsidRPr="00ED213B">
        <w:rPr>
          <w:rFonts w:cstheme="minorHAnsi"/>
          <w:bCs/>
          <w:color w:val="000000"/>
          <w:sz w:val="24"/>
          <w:szCs w:val="24"/>
          <w:lang w:val="en-US"/>
        </w:rPr>
        <w:t>Bidder</w:t>
      </w:r>
      <w:r w:rsidR="00B67595" w:rsidRPr="00ED213B">
        <w:rPr>
          <w:rFonts w:cstheme="minorHAnsi"/>
          <w:bCs/>
          <w:color w:val="000000"/>
          <w:sz w:val="24"/>
          <w:szCs w:val="24"/>
          <w:lang w:val="en-US"/>
        </w:rPr>
        <w:t xml:space="preserve"> (or </w:t>
      </w:r>
      <w:r w:rsidR="00B9251C" w:rsidRPr="00ED213B">
        <w:rPr>
          <w:rFonts w:cstheme="minorHAnsi"/>
          <w:bCs/>
          <w:color w:val="000000"/>
          <w:sz w:val="24"/>
          <w:szCs w:val="24"/>
          <w:lang w:val="en-US"/>
        </w:rPr>
        <w:t>Bidder</w:t>
      </w:r>
      <w:r w:rsidR="00B67595" w:rsidRPr="00ED213B">
        <w:rPr>
          <w:rFonts w:cstheme="minorHAnsi"/>
          <w:bCs/>
          <w:color w:val="000000"/>
          <w:sz w:val="24"/>
          <w:szCs w:val="24"/>
          <w:lang w:val="en-US"/>
        </w:rPr>
        <w:t xml:space="preserve">s) which submitted </w:t>
      </w:r>
      <w:r w:rsidR="00712488" w:rsidRPr="00ED213B">
        <w:rPr>
          <w:rFonts w:cstheme="minorHAnsi"/>
          <w:bCs/>
          <w:color w:val="000000"/>
          <w:sz w:val="24"/>
          <w:szCs w:val="24"/>
          <w:lang w:val="en-US"/>
        </w:rPr>
        <w:t>P</w:t>
      </w:r>
      <w:r w:rsidR="00B67595" w:rsidRPr="00ED213B">
        <w:rPr>
          <w:rFonts w:cstheme="minorHAnsi"/>
          <w:bCs/>
          <w:color w:val="000000"/>
          <w:sz w:val="24"/>
          <w:szCs w:val="24"/>
          <w:lang w:val="en-US"/>
        </w:rPr>
        <w:t xml:space="preserve">roposal (or </w:t>
      </w:r>
      <w:r w:rsidR="00712488" w:rsidRPr="00ED213B">
        <w:rPr>
          <w:rFonts w:cstheme="minorHAnsi"/>
          <w:bCs/>
          <w:color w:val="000000"/>
          <w:sz w:val="24"/>
          <w:szCs w:val="24"/>
          <w:lang w:val="en-US"/>
        </w:rPr>
        <w:t>P</w:t>
      </w:r>
      <w:r w:rsidR="00B67595" w:rsidRPr="00ED213B">
        <w:rPr>
          <w:rFonts w:cstheme="minorHAnsi"/>
          <w:bCs/>
          <w:color w:val="000000"/>
          <w:sz w:val="24"/>
          <w:szCs w:val="24"/>
          <w:lang w:val="en-US"/>
        </w:rPr>
        <w:t xml:space="preserve">roposals) classified as second best ranked </w:t>
      </w:r>
      <w:r w:rsidR="0028576C" w:rsidRPr="00ED213B">
        <w:rPr>
          <w:rFonts w:cstheme="minorHAnsi"/>
          <w:bCs/>
          <w:color w:val="000000"/>
          <w:sz w:val="24"/>
          <w:szCs w:val="24"/>
          <w:lang w:val="en-US"/>
        </w:rPr>
        <w:t xml:space="preserve">of </w:t>
      </w:r>
      <w:r w:rsidR="00B459B5">
        <w:rPr>
          <w:rFonts w:cstheme="minorHAnsi"/>
          <w:bCs/>
          <w:color w:val="000000"/>
          <w:sz w:val="24"/>
          <w:szCs w:val="24"/>
          <w:lang w:val="en-US"/>
        </w:rPr>
        <w:t>Contract Price</w:t>
      </w:r>
      <w:r w:rsidR="0028576C" w:rsidRPr="00ED213B">
        <w:rPr>
          <w:rFonts w:cstheme="minorHAnsi"/>
          <w:bCs/>
          <w:color w:val="000000"/>
          <w:sz w:val="24"/>
          <w:szCs w:val="24"/>
          <w:lang w:val="en-US"/>
        </w:rPr>
        <w:t xml:space="preserve"> (</w:t>
      </w:r>
      <w:r w:rsidR="00AF04FD">
        <w:rPr>
          <w:rFonts w:cstheme="minorHAnsi"/>
          <w:bCs/>
          <w:color w:val="000000"/>
          <w:sz w:val="24"/>
          <w:szCs w:val="24"/>
          <w:lang w:val="en-US"/>
        </w:rPr>
        <w:t xml:space="preserve">Price Schedules </w:t>
      </w:r>
      <w:r w:rsidR="008C5082" w:rsidRPr="00ED213B">
        <w:rPr>
          <w:rFonts w:cstheme="minorHAnsi"/>
          <w:bCs/>
          <w:color w:val="000000"/>
          <w:sz w:val="24"/>
          <w:szCs w:val="24"/>
          <w:lang w:val="en-US"/>
        </w:rPr>
        <w:t>A + B</w:t>
      </w:r>
      <w:r w:rsidR="002D07B0" w:rsidRPr="00ED213B">
        <w:rPr>
          <w:rFonts w:cstheme="minorHAnsi"/>
          <w:bCs/>
          <w:color w:val="000000"/>
          <w:sz w:val="24"/>
          <w:szCs w:val="24"/>
          <w:lang w:val="en-US"/>
        </w:rPr>
        <w:t>1 + B2</w:t>
      </w:r>
      <w:r w:rsidR="0028576C" w:rsidRPr="00ED213B">
        <w:rPr>
          <w:rFonts w:cstheme="minorHAnsi"/>
          <w:bCs/>
          <w:color w:val="000000"/>
          <w:sz w:val="24"/>
          <w:szCs w:val="24"/>
          <w:lang w:val="en-US"/>
        </w:rPr>
        <w:t>)</w:t>
      </w:r>
      <w:r w:rsidR="00B67595" w:rsidRPr="00ED213B">
        <w:rPr>
          <w:rFonts w:cstheme="minorHAnsi"/>
          <w:bCs/>
          <w:color w:val="000000"/>
          <w:sz w:val="24"/>
          <w:szCs w:val="24"/>
          <w:lang w:val="en-US"/>
        </w:rPr>
        <w:t xml:space="preserve"> or with any of the other remaining </w:t>
      </w:r>
      <w:r w:rsidR="00B9251C" w:rsidRPr="00ED213B">
        <w:rPr>
          <w:rFonts w:cstheme="minorHAnsi"/>
          <w:bCs/>
          <w:color w:val="000000"/>
          <w:sz w:val="24"/>
          <w:szCs w:val="24"/>
          <w:lang w:val="en-US"/>
        </w:rPr>
        <w:t>Bidder</w:t>
      </w:r>
      <w:r w:rsidR="00B67595" w:rsidRPr="00ED213B">
        <w:rPr>
          <w:rFonts w:cstheme="minorHAnsi"/>
          <w:bCs/>
          <w:color w:val="000000"/>
          <w:sz w:val="24"/>
          <w:szCs w:val="24"/>
          <w:lang w:val="en-US"/>
        </w:rPr>
        <w:t>s at its sole discretion, in order to obtain better terms or conditions.</w:t>
      </w:r>
    </w:p>
    <w:p w14:paraId="35DFA60C" w14:textId="77777777" w:rsidR="004F0FB6" w:rsidRPr="00ED213B" w:rsidRDefault="004F0FB6"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FB6ABA3" w14:textId="77777777" w:rsidR="004201EE" w:rsidRPr="00ED213B" w:rsidRDefault="006D3B99" w:rsidP="004D62FD">
      <w:pPr>
        <w:pStyle w:val="Ttulo1"/>
        <w:numPr>
          <w:ilvl w:val="0"/>
          <w:numId w:val="8"/>
        </w:numPr>
        <w:jc w:val="both"/>
        <w:rPr>
          <w:rFonts w:asciiTheme="minorHAnsi" w:hAnsiTheme="minorHAnsi" w:cstheme="minorHAnsi"/>
        </w:rPr>
      </w:pPr>
      <w:bookmarkStart w:id="7" w:name="_Toc117002195"/>
      <w:r w:rsidRPr="00ED213B">
        <w:rPr>
          <w:rFonts w:asciiTheme="minorHAnsi" w:hAnsiTheme="minorHAnsi" w:cstheme="minorHAnsi"/>
        </w:rPr>
        <w:lastRenderedPageBreak/>
        <w:t>PROPOSALS EVALUATION</w:t>
      </w:r>
      <w:bookmarkEnd w:id="7"/>
    </w:p>
    <w:p w14:paraId="5DE36D18" w14:textId="77777777" w:rsidR="006D3B99" w:rsidRPr="00ED213B" w:rsidRDefault="006D3B99" w:rsidP="004D62FD">
      <w:pPr>
        <w:autoSpaceDE w:val="0"/>
        <w:autoSpaceDN w:val="0"/>
        <w:adjustRightInd w:val="0"/>
        <w:spacing w:after="0" w:line="240" w:lineRule="auto"/>
        <w:jc w:val="both"/>
        <w:rPr>
          <w:rFonts w:cstheme="minorHAnsi"/>
          <w:color w:val="FF0000"/>
          <w:sz w:val="24"/>
          <w:szCs w:val="24"/>
          <w:lang w:val="en-US"/>
        </w:rPr>
      </w:pPr>
    </w:p>
    <w:p w14:paraId="78DD2C99" w14:textId="784422D4" w:rsidR="000F3716" w:rsidRPr="00ED213B" w:rsidRDefault="000F3716"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eastAsia="Times New Roman" w:cstheme="minorHAnsi"/>
          <w:b/>
          <w:bCs/>
          <w:color w:val="000000"/>
          <w:sz w:val="24"/>
          <w:szCs w:val="24"/>
          <w:lang w:val="en-US" w:eastAsia="en-US"/>
        </w:rPr>
        <w:t xml:space="preserve">No </w:t>
      </w:r>
      <w:r w:rsidR="007C22E0" w:rsidRPr="00ED213B">
        <w:rPr>
          <w:rFonts w:eastAsia="Times New Roman" w:cstheme="minorHAnsi"/>
          <w:b/>
          <w:bCs/>
          <w:color w:val="000000"/>
          <w:sz w:val="24"/>
          <w:szCs w:val="24"/>
          <w:lang w:val="en-US" w:eastAsia="en-US"/>
        </w:rPr>
        <w:t>Bidding</w:t>
      </w:r>
      <w:r w:rsidR="0005372A" w:rsidRPr="00ED213B">
        <w:rPr>
          <w:rFonts w:eastAsia="Times New Roman" w:cstheme="minorHAnsi"/>
          <w:b/>
          <w:bCs/>
          <w:color w:val="000000"/>
          <w:sz w:val="24"/>
          <w:szCs w:val="24"/>
          <w:lang w:val="en-US" w:eastAsia="en-US"/>
        </w:rPr>
        <w:t xml:space="preserve"> Process</w:t>
      </w:r>
      <w:r w:rsidRPr="00ED213B">
        <w:rPr>
          <w:rFonts w:eastAsia="Times New Roman" w:cstheme="minorHAnsi"/>
          <w:b/>
          <w:bCs/>
          <w:color w:val="000000"/>
          <w:sz w:val="24"/>
          <w:szCs w:val="24"/>
          <w:lang w:val="en-US" w:eastAsia="en-US"/>
        </w:rPr>
        <w:t xml:space="preserve"> Abandonment</w:t>
      </w:r>
      <w:r w:rsidRPr="00ED213B">
        <w:rPr>
          <w:rFonts w:eastAsia="Times New Roman" w:cstheme="minorHAnsi"/>
          <w:bCs/>
          <w:color w:val="000000"/>
          <w:sz w:val="24"/>
          <w:szCs w:val="24"/>
          <w:lang w:val="en-US" w:eastAsia="en-US"/>
        </w:rPr>
        <w:t>.</w:t>
      </w:r>
      <w:r w:rsidRPr="00ED213B">
        <w:rPr>
          <w:rFonts w:cstheme="minorHAnsi"/>
          <w:bCs/>
          <w:color w:val="000000"/>
          <w:sz w:val="24"/>
          <w:szCs w:val="24"/>
          <w:lang w:val="en-US"/>
        </w:rPr>
        <w:t xml:space="preserv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s shall not abandon classified Commercial Proposals except for just cause, due to supervening fact accepted by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Pr="00ED213B">
        <w:rPr>
          <w:rFonts w:cstheme="minorHAnsi"/>
          <w:bCs/>
          <w:color w:val="000000"/>
          <w:sz w:val="24"/>
          <w:szCs w:val="24"/>
          <w:lang w:val="en-US"/>
        </w:rPr>
        <w:t>.</w:t>
      </w:r>
    </w:p>
    <w:p w14:paraId="5804E596" w14:textId="77777777" w:rsidR="000F3716" w:rsidRPr="00ED213B" w:rsidRDefault="000F3716" w:rsidP="004D62FD">
      <w:pPr>
        <w:pStyle w:val="Corpodetexto"/>
        <w:tabs>
          <w:tab w:val="left" w:pos="0"/>
        </w:tabs>
        <w:ind w:left="0" w:right="118"/>
        <w:jc w:val="both"/>
        <w:rPr>
          <w:rFonts w:asciiTheme="minorHAnsi" w:hAnsiTheme="minorHAnsi" w:cstheme="minorHAnsi"/>
          <w:spacing w:val="-2"/>
        </w:rPr>
      </w:pPr>
    </w:p>
    <w:p w14:paraId="4EE89D02" w14:textId="189B869D" w:rsidR="000F3716" w:rsidRPr="00ED213B" w:rsidRDefault="000F3716"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bCs/>
          <w:color w:val="000000"/>
          <w:sz w:val="24"/>
          <w:szCs w:val="24"/>
          <w:lang w:val="en-US"/>
        </w:rPr>
        <w:t>Disqualification Based on Commercial Proposal</w:t>
      </w:r>
      <w:r w:rsidRPr="00ED213B">
        <w:rPr>
          <w:rFonts w:cstheme="minorHAnsi"/>
          <w:bCs/>
          <w:color w:val="000000"/>
          <w:sz w:val="24"/>
          <w:szCs w:val="24"/>
          <w:lang w:val="en-US"/>
        </w:rPr>
        <w:t xml:space="preserve">. 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Pr="00ED213B">
        <w:rPr>
          <w:rFonts w:cstheme="minorHAnsi"/>
          <w:bCs/>
          <w:color w:val="000000"/>
          <w:sz w:val="24"/>
          <w:szCs w:val="24"/>
          <w:lang w:val="en-US"/>
        </w:rPr>
        <w:t xml:space="preserve"> may require the disqualification of a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based on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’s Commercial Proposal in the following cases:</w:t>
      </w:r>
    </w:p>
    <w:p w14:paraId="4CDC36AF" w14:textId="77777777" w:rsidR="000F3716" w:rsidRPr="00ED213B" w:rsidRDefault="000F3716" w:rsidP="004D62FD">
      <w:pPr>
        <w:pStyle w:val="Corpodetexto"/>
        <w:tabs>
          <w:tab w:val="left" w:pos="0"/>
        </w:tabs>
        <w:ind w:left="0" w:right="118"/>
        <w:jc w:val="both"/>
        <w:rPr>
          <w:rFonts w:asciiTheme="minorHAnsi" w:hAnsiTheme="minorHAnsi" w:cstheme="minorHAnsi"/>
          <w:spacing w:val="-2"/>
        </w:rPr>
      </w:pPr>
    </w:p>
    <w:p w14:paraId="372AB310" w14:textId="2187EFB5" w:rsidR="000F3716" w:rsidRPr="00ED213B" w:rsidRDefault="000F3716" w:rsidP="004D62FD">
      <w:pPr>
        <w:pStyle w:val="Corpodetexto"/>
        <w:numPr>
          <w:ilvl w:val="0"/>
          <w:numId w:val="4"/>
        </w:numPr>
        <w:tabs>
          <w:tab w:val="left" w:pos="0"/>
        </w:tabs>
        <w:ind w:left="0" w:right="118" w:firstLine="0"/>
        <w:jc w:val="both"/>
        <w:rPr>
          <w:rFonts w:asciiTheme="minorHAnsi" w:hAnsiTheme="minorHAnsi" w:cstheme="minorHAnsi"/>
          <w:spacing w:val="-2"/>
        </w:rPr>
      </w:pPr>
      <w:r w:rsidRPr="00ED213B">
        <w:rPr>
          <w:rFonts w:asciiTheme="minorHAnsi" w:hAnsiTheme="minorHAnsi" w:cstheme="minorHAnsi"/>
          <w:spacing w:val="-2"/>
        </w:rPr>
        <w:t xml:space="preserve">Non-compliance by </w:t>
      </w:r>
      <w:r w:rsidR="00B9251C" w:rsidRPr="00ED213B">
        <w:rPr>
          <w:rFonts w:asciiTheme="minorHAnsi" w:hAnsiTheme="minorHAnsi" w:cstheme="minorHAnsi"/>
          <w:spacing w:val="-2"/>
        </w:rPr>
        <w:t>Bidder</w:t>
      </w:r>
      <w:r w:rsidRPr="00ED213B">
        <w:rPr>
          <w:rFonts w:asciiTheme="minorHAnsi" w:hAnsiTheme="minorHAnsi" w:cstheme="minorHAnsi"/>
          <w:spacing w:val="-2"/>
        </w:rPr>
        <w:t xml:space="preserve"> with the requirements of </w:t>
      </w:r>
      <w:r w:rsidR="003A7AF4" w:rsidRPr="00ED213B">
        <w:rPr>
          <w:rFonts w:asciiTheme="minorHAnsi" w:hAnsiTheme="minorHAnsi" w:cstheme="minorHAnsi"/>
          <w:spacing w:val="-2"/>
        </w:rPr>
        <w:t>this RFP</w:t>
      </w:r>
      <w:r w:rsidRPr="00ED213B">
        <w:rPr>
          <w:rFonts w:asciiTheme="minorHAnsi" w:hAnsiTheme="minorHAnsi" w:cstheme="minorHAnsi"/>
          <w:spacing w:val="-2"/>
        </w:rPr>
        <w:t xml:space="preserve"> and its annexes.</w:t>
      </w:r>
    </w:p>
    <w:p w14:paraId="7C243E55" w14:textId="77777777" w:rsidR="000F3716" w:rsidRPr="00ED213B" w:rsidRDefault="000F3716" w:rsidP="004D62FD">
      <w:pPr>
        <w:pStyle w:val="Corpodetexto"/>
        <w:tabs>
          <w:tab w:val="left" w:pos="0"/>
        </w:tabs>
        <w:ind w:left="0" w:right="118"/>
        <w:jc w:val="both"/>
        <w:rPr>
          <w:rFonts w:asciiTheme="minorHAnsi" w:hAnsiTheme="minorHAnsi" w:cstheme="minorHAnsi"/>
          <w:spacing w:val="-2"/>
        </w:rPr>
      </w:pPr>
    </w:p>
    <w:p w14:paraId="157834B3" w14:textId="7703AED8" w:rsidR="000F3716" w:rsidRPr="00ED213B" w:rsidRDefault="00B9251C" w:rsidP="004D62FD">
      <w:pPr>
        <w:pStyle w:val="Corpodetexto"/>
        <w:numPr>
          <w:ilvl w:val="0"/>
          <w:numId w:val="4"/>
        </w:numPr>
        <w:tabs>
          <w:tab w:val="left" w:pos="0"/>
        </w:tabs>
        <w:ind w:left="0" w:right="118" w:firstLine="0"/>
        <w:jc w:val="both"/>
        <w:rPr>
          <w:rFonts w:asciiTheme="minorHAnsi" w:hAnsiTheme="minorHAnsi" w:cstheme="minorHAnsi"/>
          <w:spacing w:val="-2"/>
        </w:rPr>
      </w:pPr>
      <w:r w:rsidRPr="00ED213B">
        <w:rPr>
          <w:rFonts w:asciiTheme="minorHAnsi" w:hAnsiTheme="minorHAnsi" w:cstheme="minorHAnsi"/>
          <w:spacing w:val="-2"/>
        </w:rPr>
        <w:t>Bidder</w:t>
      </w:r>
      <w:r w:rsidR="000F3716" w:rsidRPr="00ED213B">
        <w:rPr>
          <w:rFonts w:asciiTheme="minorHAnsi" w:hAnsiTheme="minorHAnsi" w:cstheme="minorHAnsi"/>
          <w:spacing w:val="-2"/>
        </w:rPr>
        <w:t xml:space="preserve"> is found to have presented a Proposal for an amount evidently excessive or very inferior th</w:t>
      </w:r>
      <w:r w:rsidR="001D0CDA" w:rsidRPr="00ED213B">
        <w:rPr>
          <w:rFonts w:asciiTheme="minorHAnsi" w:hAnsiTheme="minorHAnsi" w:cstheme="minorHAnsi"/>
          <w:spacing w:val="-2"/>
        </w:rPr>
        <w:t>e</w:t>
      </w:r>
      <w:r w:rsidR="000F3716" w:rsidRPr="00ED213B">
        <w:rPr>
          <w:rFonts w:asciiTheme="minorHAnsi" w:hAnsiTheme="minorHAnsi" w:cstheme="minorHAnsi"/>
          <w:spacing w:val="-2"/>
        </w:rPr>
        <w:t xml:space="preserve">n PETROBRAS’s estimated Proposal price or a Proposal based on prices </w:t>
      </w:r>
      <w:r w:rsidR="007C5FE4" w:rsidRPr="00ED213B">
        <w:rPr>
          <w:rFonts w:asciiTheme="minorHAnsi" w:hAnsiTheme="minorHAnsi" w:cstheme="minorHAnsi"/>
          <w:spacing w:val="-2"/>
        </w:rPr>
        <w:t>too far from the</w:t>
      </w:r>
      <w:r w:rsidR="000F3716" w:rsidRPr="00ED213B">
        <w:rPr>
          <w:rFonts w:asciiTheme="minorHAnsi" w:hAnsiTheme="minorHAnsi" w:cstheme="minorHAnsi"/>
          <w:spacing w:val="-2"/>
        </w:rPr>
        <w:t xml:space="preserve"> </w:t>
      </w:r>
      <w:r w:rsidR="00426A0B" w:rsidRPr="00ED213B">
        <w:rPr>
          <w:rFonts w:asciiTheme="minorHAnsi" w:hAnsiTheme="minorHAnsi" w:cstheme="minorHAnsi"/>
          <w:spacing w:val="-2"/>
        </w:rPr>
        <w:t xml:space="preserve">market </w:t>
      </w:r>
      <w:r w:rsidR="000F3716" w:rsidRPr="00ED213B">
        <w:rPr>
          <w:rFonts w:asciiTheme="minorHAnsi" w:hAnsiTheme="minorHAnsi" w:cstheme="minorHAnsi"/>
          <w:spacing w:val="-2"/>
        </w:rPr>
        <w:t>practice.</w:t>
      </w:r>
    </w:p>
    <w:p w14:paraId="3F8A6735" w14:textId="77777777" w:rsidR="000F3716" w:rsidRPr="00ED213B" w:rsidRDefault="000F3716" w:rsidP="004D62FD">
      <w:pPr>
        <w:pStyle w:val="Corpodetexto"/>
        <w:tabs>
          <w:tab w:val="left" w:pos="0"/>
        </w:tabs>
        <w:ind w:left="0" w:right="118"/>
        <w:jc w:val="both"/>
        <w:rPr>
          <w:rFonts w:asciiTheme="minorHAnsi" w:hAnsiTheme="minorHAnsi" w:cstheme="minorHAnsi"/>
          <w:spacing w:val="-2"/>
        </w:rPr>
      </w:pPr>
    </w:p>
    <w:p w14:paraId="3BA62E3A" w14:textId="77777777" w:rsidR="000F3716" w:rsidRPr="00ED213B" w:rsidRDefault="000F3716" w:rsidP="004D62FD">
      <w:pPr>
        <w:pStyle w:val="Corpodetexto"/>
        <w:numPr>
          <w:ilvl w:val="0"/>
          <w:numId w:val="4"/>
        </w:numPr>
        <w:tabs>
          <w:tab w:val="left" w:pos="0"/>
        </w:tabs>
        <w:ind w:left="0" w:right="118" w:firstLine="0"/>
        <w:jc w:val="both"/>
        <w:rPr>
          <w:rFonts w:asciiTheme="minorHAnsi" w:hAnsiTheme="minorHAnsi" w:cstheme="minorHAnsi"/>
          <w:spacing w:val="-2"/>
        </w:rPr>
      </w:pPr>
      <w:r w:rsidRPr="00ED213B">
        <w:rPr>
          <w:rFonts w:asciiTheme="minorHAnsi" w:hAnsiTheme="minorHAnsi" w:cstheme="minorHAnsi"/>
          <w:spacing w:val="-2"/>
        </w:rPr>
        <w:t xml:space="preserve">The stipulated limits for </w:t>
      </w:r>
      <w:r w:rsidR="007C5FE4" w:rsidRPr="00ED213B">
        <w:rPr>
          <w:rFonts w:asciiTheme="minorHAnsi" w:hAnsiTheme="minorHAnsi" w:cstheme="minorHAnsi"/>
          <w:spacing w:val="-2"/>
        </w:rPr>
        <w:t xml:space="preserve">Unit Prices are not observed in </w:t>
      </w:r>
      <w:r w:rsidRPr="00ED213B">
        <w:rPr>
          <w:rFonts w:asciiTheme="minorHAnsi" w:hAnsiTheme="minorHAnsi" w:cstheme="minorHAnsi"/>
          <w:spacing w:val="-2"/>
        </w:rPr>
        <w:t>the Price Spreadsheet.</w:t>
      </w:r>
    </w:p>
    <w:p w14:paraId="714835F8" w14:textId="77777777" w:rsidR="000F3716" w:rsidRPr="00ED213B" w:rsidRDefault="000F3716" w:rsidP="004D62FD">
      <w:pPr>
        <w:pStyle w:val="Corpodetexto"/>
        <w:tabs>
          <w:tab w:val="left" w:pos="0"/>
        </w:tabs>
        <w:ind w:left="0" w:right="118"/>
        <w:jc w:val="both"/>
        <w:rPr>
          <w:rFonts w:asciiTheme="minorHAnsi" w:hAnsiTheme="minorHAnsi" w:cstheme="minorHAnsi"/>
          <w:spacing w:val="-2"/>
        </w:rPr>
      </w:pPr>
    </w:p>
    <w:p w14:paraId="7A4B4F32" w14:textId="301231B3" w:rsidR="000F3716" w:rsidRPr="00ED213B" w:rsidRDefault="000F3716"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w:t>
      </w:r>
      <w:r w:rsidR="00B9251C" w:rsidRPr="00ED213B">
        <w:rPr>
          <w:rFonts w:cstheme="minorHAnsi"/>
          <w:bCs/>
          <w:color w:val="000000"/>
          <w:sz w:val="24"/>
          <w:szCs w:val="24"/>
          <w:lang w:val="en-US"/>
        </w:rPr>
        <w:t>Bidder</w:t>
      </w:r>
      <w:r w:rsidR="00B93B92" w:rsidRPr="00ED213B">
        <w:rPr>
          <w:rFonts w:cstheme="minorHAnsi"/>
          <w:bCs/>
          <w:color w:val="000000"/>
          <w:sz w:val="24"/>
          <w:szCs w:val="24"/>
          <w:lang w:val="en-US"/>
        </w:rPr>
        <w:t>(s)</w:t>
      </w:r>
      <w:r w:rsidRPr="00ED213B">
        <w:rPr>
          <w:rFonts w:cstheme="minorHAnsi"/>
          <w:bCs/>
          <w:color w:val="000000"/>
          <w:sz w:val="24"/>
          <w:szCs w:val="24"/>
          <w:lang w:val="en-US"/>
        </w:rPr>
        <w:t xml:space="preserve"> declared (or to be declared) the Winning </w:t>
      </w:r>
      <w:r w:rsidR="00B9251C" w:rsidRPr="00ED213B">
        <w:rPr>
          <w:rFonts w:cstheme="minorHAnsi"/>
          <w:bCs/>
          <w:color w:val="000000"/>
          <w:sz w:val="24"/>
          <w:szCs w:val="24"/>
          <w:lang w:val="en-US"/>
        </w:rPr>
        <w:t>Bidder</w:t>
      </w:r>
      <w:r w:rsidR="00B93B92" w:rsidRPr="00ED213B">
        <w:rPr>
          <w:rFonts w:cstheme="minorHAnsi"/>
          <w:bCs/>
          <w:color w:val="000000"/>
          <w:sz w:val="24"/>
          <w:szCs w:val="24"/>
          <w:lang w:val="en-US"/>
        </w:rPr>
        <w:t>(s)</w:t>
      </w:r>
      <w:r w:rsidRPr="00ED213B">
        <w:rPr>
          <w:rFonts w:cstheme="minorHAnsi"/>
          <w:bCs/>
          <w:color w:val="000000"/>
          <w:sz w:val="24"/>
          <w:szCs w:val="24"/>
          <w:lang w:val="en-US"/>
        </w:rPr>
        <w:t>, in PETROBRAS’s sole and absolute discretion, may lose the right or expectation of right to sign the Contract in case of:</w:t>
      </w:r>
    </w:p>
    <w:p w14:paraId="362A24C8" w14:textId="77777777" w:rsidR="00CF7AAA" w:rsidRPr="00ED213B" w:rsidRDefault="00CF7AAA"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09D1CAA0" w14:textId="450979F1" w:rsidR="000F3716" w:rsidRPr="00ED213B" w:rsidRDefault="000F3716" w:rsidP="004D62FD">
      <w:pPr>
        <w:pStyle w:val="PargrafodaLista"/>
        <w:numPr>
          <w:ilvl w:val="0"/>
          <w:numId w:val="15"/>
        </w:numPr>
        <w:tabs>
          <w:tab w:val="left" w:pos="993"/>
        </w:tabs>
        <w:autoSpaceDE w:val="0"/>
        <w:autoSpaceDN w:val="0"/>
        <w:adjustRightInd w:val="0"/>
        <w:spacing w:after="0" w:line="240" w:lineRule="auto"/>
        <w:ind w:left="0" w:hanging="11"/>
        <w:jc w:val="both"/>
        <w:rPr>
          <w:rFonts w:cstheme="minorHAnsi"/>
          <w:bCs/>
          <w:color w:val="000000"/>
          <w:sz w:val="24"/>
          <w:szCs w:val="24"/>
          <w:lang w:val="en-US"/>
        </w:rPr>
      </w:pPr>
      <w:r w:rsidRPr="00ED213B">
        <w:rPr>
          <w:rFonts w:cstheme="minorHAnsi"/>
          <w:bCs/>
          <w:color w:val="000000"/>
          <w:sz w:val="24"/>
          <w:szCs w:val="24"/>
          <w:lang w:val="en-US"/>
        </w:rPr>
        <w:t xml:space="preserve">Bankruptcy, insolvency, liquidation, dissolution or an economic or financial condition that may in PETROBRAS’s sole and absolute discretion adversely affect or threaten the financial health or solvency of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w:t>
      </w:r>
    </w:p>
    <w:p w14:paraId="63DAF1CB" w14:textId="77777777" w:rsidR="00C543F3" w:rsidRPr="00ED213B" w:rsidRDefault="00C543F3" w:rsidP="004D62FD">
      <w:pPr>
        <w:pStyle w:val="PargrafodaLista"/>
        <w:tabs>
          <w:tab w:val="left" w:pos="993"/>
        </w:tabs>
        <w:autoSpaceDE w:val="0"/>
        <w:autoSpaceDN w:val="0"/>
        <w:adjustRightInd w:val="0"/>
        <w:spacing w:after="0" w:line="240" w:lineRule="auto"/>
        <w:ind w:left="0"/>
        <w:jc w:val="both"/>
        <w:rPr>
          <w:rFonts w:cstheme="minorHAnsi"/>
          <w:bCs/>
          <w:color w:val="000000"/>
          <w:sz w:val="24"/>
          <w:szCs w:val="24"/>
          <w:lang w:val="en-US"/>
        </w:rPr>
      </w:pPr>
    </w:p>
    <w:p w14:paraId="505717EB" w14:textId="73D85D23" w:rsidR="000F3716" w:rsidRPr="00ED213B" w:rsidRDefault="000F3716" w:rsidP="004D62FD">
      <w:pPr>
        <w:pStyle w:val="PargrafodaLista"/>
        <w:numPr>
          <w:ilvl w:val="0"/>
          <w:numId w:val="15"/>
        </w:numPr>
        <w:tabs>
          <w:tab w:val="left" w:pos="993"/>
        </w:tabs>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Existence of </w:t>
      </w:r>
      <w:r w:rsidR="007C5FE4" w:rsidRPr="00ED213B">
        <w:rPr>
          <w:rFonts w:cstheme="minorHAnsi"/>
          <w:bCs/>
          <w:color w:val="000000"/>
          <w:sz w:val="24"/>
          <w:szCs w:val="24"/>
          <w:lang w:val="en-US"/>
        </w:rPr>
        <w:t xml:space="preserve">lawsuits based on </w:t>
      </w:r>
      <w:r w:rsidRPr="00ED213B">
        <w:rPr>
          <w:rFonts w:cstheme="minorHAnsi"/>
          <w:bCs/>
          <w:color w:val="000000"/>
          <w:sz w:val="24"/>
          <w:szCs w:val="24"/>
          <w:lang w:val="en-US"/>
        </w:rPr>
        <w:t xml:space="preserve">lack of payment or notary notification of lack of payment against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the value of which may in PETROBRAS’s sole and absolute discretion adversely affect or threaten the financial or economic health or solvency of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or the performance of </w:t>
      </w:r>
      <w:r w:rsidR="00B9251C" w:rsidRPr="00ED213B">
        <w:rPr>
          <w:rFonts w:cstheme="minorHAnsi"/>
          <w:bCs/>
          <w:color w:val="000000"/>
          <w:sz w:val="24"/>
          <w:szCs w:val="24"/>
          <w:lang w:val="en-US"/>
        </w:rPr>
        <w:t>Bidder</w:t>
      </w:r>
      <w:r w:rsidRPr="00ED213B">
        <w:rPr>
          <w:rFonts w:cstheme="minorHAnsi"/>
          <w:bCs/>
          <w:color w:val="000000"/>
          <w:sz w:val="24"/>
          <w:szCs w:val="24"/>
          <w:lang w:val="en-US"/>
        </w:rPr>
        <w:t>’s contractual obligations.</w:t>
      </w:r>
    </w:p>
    <w:p w14:paraId="383D6A43" w14:textId="77777777" w:rsidR="000F3716" w:rsidRPr="00ED213B" w:rsidRDefault="000F3716"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272268A7" w14:textId="502F0F14" w:rsidR="000F3716" w:rsidRPr="00ED213B" w:rsidRDefault="000F3716"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In any of the cases foreseen on </w:t>
      </w:r>
      <w:r w:rsidRPr="00ED213B">
        <w:rPr>
          <w:rFonts w:cstheme="minorHAnsi"/>
          <w:bCs/>
          <w:color w:val="0000FF"/>
          <w:sz w:val="24"/>
          <w:szCs w:val="24"/>
          <w:lang w:val="en-US"/>
        </w:rPr>
        <w:t xml:space="preserve">Section 5.3 </w:t>
      </w:r>
      <w:r w:rsidRPr="00ED213B">
        <w:rPr>
          <w:rFonts w:cstheme="minorHAnsi"/>
          <w:bCs/>
          <w:color w:val="000000"/>
          <w:sz w:val="24"/>
          <w:szCs w:val="24"/>
          <w:lang w:val="en-US"/>
        </w:rPr>
        <w:t xml:space="preserve">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 xml:space="preserve">, PETROBRAS may, at its sole discretion, call the subsequent best classified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(or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s), to negotiate prices and better conditions, as well as execute the Contract or cancel and void this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Pr="00ED213B">
        <w:rPr>
          <w:rFonts w:cstheme="minorHAnsi"/>
          <w:bCs/>
          <w:color w:val="000000"/>
          <w:sz w:val="24"/>
          <w:szCs w:val="24"/>
          <w:lang w:val="en-US"/>
        </w:rPr>
        <w:t>.</w:t>
      </w:r>
    </w:p>
    <w:p w14:paraId="6E15A01D" w14:textId="77777777" w:rsidR="000F3716" w:rsidRPr="00ED213B" w:rsidRDefault="000F3716"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4EAC6362" w14:textId="77777777" w:rsidR="000F3716" w:rsidRPr="00ED213B" w:rsidRDefault="000F3716"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color w:val="000000"/>
          <w:sz w:val="24"/>
          <w:szCs w:val="24"/>
          <w:lang w:val="en-US"/>
        </w:rPr>
        <w:t>Evaluation Criteria</w:t>
      </w:r>
      <w:r w:rsidRPr="00ED213B">
        <w:rPr>
          <w:rFonts w:cstheme="minorHAnsi"/>
          <w:bCs/>
          <w:color w:val="000000"/>
          <w:sz w:val="24"/>
          <w:szCs w:val="24"/>
          <w:lang w:val="en-US"/>
        </w:rPr>
        <w:t>.</w:t>
      </w:r>
    </w:p>
    <w:p w14:paraId="466D8157" w14:textId="77777777" w:rsidR="000F3716" w:rsidRPr="00ED213B" w:rsidRDefault="000F3716"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7207BF2B" w14:textId="305E9ED7" w:rsidR="000F3716" w:rsidRPr="00ED213B" w:rsidRDefault="000F3716"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Pr="00ED213B">
        <w:rPr>
          <w:rFonts w:cstheme="minorHAnsi"/>
          <w:bCs/>
          <w:color w:val="000000"/>
          <w:sz w:val="24"/>
          <w:szCs w:val="24"/>
          <w:lang w:val="en-US"/>
        </w:rPr>
        <w:t xml:space="preserve"> shall only evaluate the Commercial Proposals of admitted/qualified </w:t>
      </w:r>
      <w:r w:rsidR="00B9251C" w:rsidRPr="00ED213B">
        <w:rPr>
          <w:rFonts w:cstheme="minorHAnsi"/>
          <w:bCs/>
          <w:color w:val="000000"/>
          <w:sz w:val="24"/>
          <w:szCs w:val="24"/>
          <w:lang w:val="en-US"/>
        </w:rPr>
        <w:t>Bidder</w:t>
      </w:r>
      <w:r w:rsidRPr="00ED213B">
        <w:rPr>
          <w:rFonts w:cstheme="minorHAnsi"/>
          <w:bCs/>
          <w:color w:val="000000"/>
          <w:sz w:val="24"/>
          <w:szCs w:val="24"/>
          <w:lang w:val="en-US"/>
        </w:rPr>
        <w:t>s.</w:t>
      </w:r>
    </w:p>
    <w:p w14:paraId="2E3DC949" w14:textId="77777777" w:rsidR="000F3716" w:rsidRPr="00ED213B" w:rsidRDefault="000F3716"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35FC851" w14:textId="23809BC2" w:rsidR="000F3716" w:rsidRPr="00ED213B" w:rsidRDefault="000F3716" w:rsidP="004D62F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Best Proposal will be the lowest value of the </w:t>
      </w:r>
      <w:r w:rsidR="00662E9A" w:rsidRPr="00ED213B">
        <w:rPr>
          <w:rFonts w:cstheme="minorHAnsi"/>
          <w:b/>
          <w:color w:val="000000"/>
          <w:sz w:val="24"/>
          <w:szCs w:val="24"/>
          <w:lang w:val="en-US"/>
        </w:rPr>
        <w:t>P</w:t>
      </w:r>
      <w:r w:rsidRPr="00ED213B">
        <w:rPr>
          <w:rFonts w:cstheme="minorHAnsi"/>
          <w:b/>
          <w:color w:val="000000"/>
          <w:sz w:val="24"/>
          <w:szCs w:val="24"/>
          <w:lang w:val="en-US"/>
        </w:rPr>
        <w:t>roposals</w:t>
      </w:r>
      <w:r w:rsidR="00A973C5" w:rsidRPr="00ED213B">
        <w:rPr>
          <w:rFonts w:cstheme="minorHAnsi"/>
          <w:b/>
          <w:color w:val="000000"/>
          <w:sz w:val="24"/>
          <w:szCs w:val="24"/>
          <w:lang w:val="en-US"/>
        </w:rPr>
        <w:t xml:space="preserve"> starting by Lot</w:t>
      </w:r>
      <w:r w:rsidR="00AC7DB3" w:rsidRPr="00ED213B">
        <w:rPr>
          <w:rFonts w:cstheme="minorHAnsi"/>
          <w:b/>
          <w:color w:val="000000"/>
          <w:sz w:val="24"/>
          <w:szCs w:val="24"/>
          <w:lang w:val="en-US"/>
        </w:rPr>
        <w:t>s</w:t>
      </w:r>
      <w:r w:rsidR="00A973C5" w:rsidRPr="00ED213B">
        <w:rPr>
          <w:rFonts w:cstheme="minorHAnsi"/>
          <w:b/>
          <w:color w:val="000000"/>
          <w:sz w:val="24"/>
          <w:szCs w:val="24"/>
          <w:lang w:val="en-US"/>
        </w:rPr>
        <w:t xml:space="preserve"> A</w:t>
      </w:r>
      <w:r w:rsidR="00AC7DB3" w:rsidRPr="00ED213B">
        <w:rPr>
          <w:rFonts w:cstheme="minorHAnsi"/>
          <w:b/>
          <w:color w:val="000000"/>
          <w:sz w:val="24"/>
          <w:szCs w:val="24"/>
          <w:lang w:val="en-US"/>
        </w:rPr>
        <w:t xml:space="preserve"> and B</w:t>
      </w:r>
      <w:r w:rsidRPr="00ED213B">
        <w:rPr>
          <w:rFonts w:cstheme="minorHAnsi"/>
          <w:bCs/>
          <w:color w:val="000000"/>
          <w:sz w:val="24"/>
          <w:szCs w:val="24"/>
          <w:lang w:val="en-US"/>
        </w:rPr>
        <w:t>.</w:t>
      </w:r>
    </w:p>
    <w:p w14:paraId="70D252C6" w14:textId="77777777" w:rsidR="003A5C0F" w:rsidRPr="00ED213B" w:rsidRDefault="003A5C0F" w:rsidP="00C40017">
      <w:pPr>
        <w:pStyle w:val="PargrafodaLista"/>
        <w:autoSpaceDE w:val="0"/>
        <w:autoSpaceDN w:val="0"/>
        <w:adjustRightInd w:val="0"/>
        <w:spacing w:after="0" w:line="240" w:lineRule="auto"/>
        <w:ind w:left="0"/>
        <w:jc w:val="both"/>
        <w:rPr>
          <w:rFonts w:cstheme="minorHAnsi"/>
          <w:bCs/>
          <w:color w:val="000000"/>
          <w:sz w:val="24"/>
          <w:szCs w:val="24"/>
          <w:lang w:val="en-US"/>
        </w:rPr>
      </w:pPr>
    </w:p>
    <w:p w14:paraId="6373EEAC" w14:textId="6C27966F" w:rsidR="003A5C0F" w:rsidRPr="00ED213B" w:rsidRDefault="003A5C0F" w:rsidP="004D62F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color w:val="000000"/>
          <w:sz w:val="24"/>
          <w:szCs w:val="24"/>
          <w:lang w:val="en-US"/>
        </w:rPr>
        <w:lastRenderedPageBreak/>
        <w:t>If the same Bidder is best ranked in</w:t>
      </w:r>
      <w:r w:rsidR="00E94FA3" w:rsidRPr="00ED213B">
        <w:rPr>
          <w:color w:val="000000"/>
          <w:sz w:val="24"/>
          <w:szCs w:val="24"/>
          <w:lang w:val="en-US"/>
        </w:rPr>
        <w:t xml:space="preserve"> both</w:t>
      </w:r>
      <w:r w:rsidRPr="00ED213B">
        <w:rPr>
          <w:color w:val="000000"/>
          <w:sz w:val="24"/>
          <w:szCs w:val="24"/>
          <w:lang w:val="en-US"/>
        </w:rPr>
        <w:t xml:space="preserve"> Lots A and B, Petrobras's objective and internal criteria will be considered to define the priority of negotiation between the Lots. The Bidder will be informed of which Lot the negotiation is about.</w:t>
      </w:r>
    </w:p>
    <w:p w14:paraId="08381D43" w14:textId="77777777" w:rsidR="00EB3502" w:rsidRPr="00ED213B" w:rsidRDefault="00EB3502" w:rsidP="00C40017">
      <w:pPr>
        <w:pStyle w:val="PargrafodaLista"/>
        <w:rPr>
          <w:rFonts w:cstheme="minorHAnsi"/>
          <w:bCs/>
          <w:color w:val="000000"/>
          <w:sz w:val="24"/>
          <w:szCs w:val="24"/>
          <w:lang w:val="en-US"/>
        </w:rPr>
      </w:pPr>
    </w:p>
    <w:p w14:paraId="268CF24C" w14:textId="4A29E522" w:rsidR="00EB3502" w:rsidRPr="00ED213B" w:rsidRDefault="00EB3502" w:rsidP="004D62FD">
      <w:pPr>
        <w:pStyle w:val="PargrafodaLista"/>
        <w:numPr>
          <w:ilvl w:val="3"/>
          <w:numId w:val="8"/>
        </w:numPr>
        <w:autoSpaceDE w:val="0"/>
        <w:autoSpaceDN w:val="0"/>
        <w:adjustRightInd w:val="0"/>
        <w:spacing w:after="0" w:line="240" w:lineRule="auto"/>
        <w:ind w:left="0" w:firstLine="0"/>
        <w:jc w:val="both"/>
        <w:rPr>
          <w:rFonts w:cstheme="minorHAnsi"/>
          <w:bCs/>
          <w:color w:val="000000"/>
          <w:sz w:val="24"/>
          <w:szCs w:val="24"/>
          <w:lang w:val="en-US"/>
        </w:rPr>
      </w:pPr>
      <w:r w:rsidRPr="00D049D8">
        <w:rPr>
          <w:rFonts w:cstheme="minorHAnsi"/>
          <w:bCs/>
          <w:color w:val="000000"/>
          <w:sz w:val="24"/>
          <w:szCs w:val="24"/>
          <w:lang w:val="en-US"/>
        </w:rPr>
        <w:t xml:space="preserve">In case of an unsuccessful negotiation in </w:t>
      </w:r>
      <w:r w:rsidR="00200B13" w:rsidRPr="00D049D8">
        <w:rPr>
          <w:color w:val="000000"/>
          <w:sz w:val="24"/>
          <w:szCs w:val="24"/>
          <w:lang w:val="en-US"/>
        </w:rPr>
        <w:t>any of the Lots A or B</w:t>
      </w:r>
      <w:r w:rsidRPr="00ED213B">
        <w:rPr>
          <w:rFonts w:cstheme="minorHAnsi"/>
          <w:bCs/>
          <w:color w:val="000000"/>
          <w:sz w:val="24"/>
          <w:szCs w:val="24"/>
          <w:lang w:val="en-US"/>
        </w:rPr>
        <w:t xml:space="preserve">, the best ranked </w:t>
      </w:r>
      <w:r w:rsidR="0003102A" w:rsidRPr="00ED213B">
        <w:rPr>
          <w:rFonts w:cstheme="minorHAnsi"/>
          <w:bCs/>
          <w:color w:val="000000"/>
          <w:sz w:val="24"/>
          <w:szCs w:val="24"/>
          <w:lang w:val="en-US"/>
        </w:rPr>
        <w:t>in Lot C will be called to negotiation.</w:t>
      </w:r>
    </w:p>
    <w:p w14:paraId="05D94370" w14:textId="77777777" w:rsidR="005E4949" w:rsidRPr="00ED213B" w:rsidRDefault="005E4949"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0FA2FE37" w14:textId="77777777" w:rsidR="008173A9" w:rsidRPr="00ED213B" w:rsidRDefault="008173A9" w:rsidP="004D62FD">
      <w:pPr>
        <w:pStyle w:val="Ttulo1"/>
        <w:numPr>
          <w:ilvl w:val="0"/>
          <w:numId w:val="8"/>
        </w:numPr>
        <w:jc w:val="both"/>
        <w:rPr>
          <w:rFonts w:asciiTheme="minorHAnsi" w:hAnsiTheme="minorHAnsi" w:cstheme="minorHAnsi"/>
        </w:rPr>
      </w:pPr>
      <w:bookmarkStart w:id="8" w:name="_Toc117002196"/>
      <w:r w:rsidRPr="00ED213B">
        <w:rPr>
          <w:rFonts w:asciiTheme="minorHAnsi" w:hAnsiTheme="minorHAnsi" w:cstheme="minorHAnsi"/>
        </w:rPr>
        <w:t>QUALIFICATION</w:t>
      </w:r>
      <w:bookmarkEnd w:id="8"/>
    </w:p>
    <w:p w14:paraId="7AFF325C" w14:textId="77777777" w:rsidR="008173A9" w:rsidRPr="00ED213B" w:rsidRDefault="008173A9" w:rsidP="004D62FD">
      <w:pPr>
        <w:pStyle w:val="Corpodetexto"/>
        <w:tabs>
          <w:tab w:val="left" w:pos="0"/>
        </w:tabs>
        <w:ind w:left="0" w:right="118"/>
        <w:jc w:val="both"/>
        <w:rPr>
          <w:rFonts w:asciiTheme="minorHAnsi" w:hAnsiTheme="minorHAnsi" w:cstheme="minorHAnsi"/>
          <w:spacing w:val="-2"/>
        </w:rPr>
      </w:pPr>
    </w:p>
    <w:p w14:paraId="2B3BDDF9" w14:textId="32398FA6" w:rsidR="009A55DC" w:rsidRPr="00ED213B" w:rsidRDefault="009A55DC"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As soon as the qualification has been initiated, 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Pr="00ED213B">
        <w:rPr>
          <w:rFonts w:cstheme="minorHAnsi"/>
          <w:bCs/>
          <w:color w:val="000000"/>
          <w:sz w:val="24"/>
          <w:szCs w:val="24"/>
          <w:lang w:val="en-US"/>
        </w:rPr>
        <w:t xml:space="preserve"> may convene the </w:t>
      </w:r>
      <w:r w:rsidR="00B9251C" w:rsidRPr="00ED213B">
        <w:rPr>
          <w:rFonts w:cstheme="minorHAnsi"/>
          <w:bCs/>
          <w:color w:val="000000"/>
          <w:sz w:val="24"/>
          <w:szCs w:val="24"/>
          <w:lang w:val="en-US"/>
        </w:rPr>
        <w:t>Bidder</w:t>
      </w:r>
      <w:r w:rsidR="00F131D3" w:rsidRPr="00ED213B">
        <w:rPr>
          <w:rFonts w:cstheme="minorHAnsi"/>
          <w:bCs/>
          <w:color w:val="000000"/>
          <w:sz w:val="24"/>
          <w:szCs w:val="24"/>
          <w:lang w:val="en-US"/>
        </w:rPr>
        <w:t>(s)</w:t>
      </w:r>
      <w:r w:rsidRPr="00ED213B">
        <w:rPr>
          <w:rFonts w:cstheme="minorHAnsi"/>
          <w:bCs/>
          <w:color w:val="000000"/>
          <w:sz w:val="24"/>
          <w:szCs w:val="24"/>
          <w:lang w:val="en-US"/>
        </w:rPr>
        <w:t xml:space="preserve"> that present the best </w:t>
      </w:r>
      <w:r w:rsidR="00712488" w:rsidRPr="00ED213B">
        <w:rPr>
          <w:rFonts w:cstheme="minorHAnsi"/>
          <w:bCs/>
          <w:color w:val="000000"/>
          <w:sz w:val="24"/>
          <w:szCs w:val="24"/>
          <w:lang w:val="en-US"/>
        </w:rPr>
        <w:t>P</w:t>
      </w:r>
      <w:r w:rsidRPr="00ED213B">
        <w:rPr>
          <w:rFonts w:cstheme="minorHAnsi"/>
          <w:bCs/>
          <w:color w:val="000000"/>
          <w:sz w:val="24"/>
          <w:szCs w:val="24"/>
          <w:lang w:val="en-US"/>
        </w:rPr>
        <w:t>roposal</w:t>
      </w:r>
      <w:r w:rsidR="00F131D3" w:rsidRPr="00ED213B">
        <w:rPr>
          <w:rFonts w:cstheme="minorHAnsi"/>
          <w:bCs/>
          <w:color w:val="000000"/>
          <w:sz w:val="24"/>
          <w:szCs w:val="24"/>
          <w:lang w:val="en-US"/>
        </w:rPr>
        <w:t>(s)</w:t>
      </w:r>
      <w:r w:rsidRPr="00ED213B">
        <w:rPr>
          <w:rFonts w:cstheme="minorHAnsi"/>
          <w:bCs/>
          <w:color w:val="000000"/>
          <w:sz w:val="24"/>
          <w:szCs w:val="24"/>
          <w:lang w:val="en-US"/>
        </w:rPr>
        <w:t xml:space="preserve"> to evaluate the qualification criteria provided for in </w:t>
      </w:r>
      <w:r w:rsidRPr="00ED213B">
        <w:rPr>
          <w:rFonts w:cstheme="minorHAnsi"/>
          <w:bCs/>
          <w:color w:val="0000FF"/>
          <w:sz w:val="24"/>
          <w:szCs w:val="24"/>
          <w:lang w:val="en-US"/>
        </w:rPr>
        <w:t>Addendum 1</w:t>
      </w:r>
      <w:r w:rsidR="003257DD">
        <w:rPr>
          <w:rFonts w:cstheme="minorHAnsi"/>
          <w:bCs/>
          <w:color w:val="0000FF"/>
          <w:sz w:val="24"/>
          <w:szCs w:val="24"/>
          <w:lang w:val="en-US"/>
        </w:rPr>
        <w:t>2</w:t>
      </w:r>
      <w:r w:rsidRPr="00ED213B">
        <w:rPr>
          <w:rFonts w:cstheme="minorHAnsi"/>
          <w:bCs/>
          <w:color w:val="0000FF"/>
          <w:sz w:val="24"/>
          <w:szCs w:val="24"/>
          <w:lang w:val="en-US"/>
        </w:rPr>
        <w:t xml:space="preserve"> </w:t>
      </w:r>
      <w:r w:rsidRPr="00ED213B">
        <w:rPr>
          <w:rFonts w:cstheme="minorHAnsi"/>
          <w:bCs/>
          <w:color w:val="000000"/>
          <w:sz w:val="24"/>
          <w:szCs w:val="24"/>
          <w:lang w:val="en-US"/>
        </w:rPr>
        <w:t xml:space="preserve">in order to be verified. For criteria with which such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has not proven compliance in the Register of Suppliers or whose registration is outdated, assessment questionnaires will be opened, through which this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shall submit the requested documents for the respective criterion.</w:t>
      </w:r>
    </w:p>
    <w:p w14:paraId="32BF5853" w14:textId="77777777" w:rsidR="009A55DC" w:rsidRPr="00ED213B" w:rsidRDefault="009A55DC" w:rsidP="004D62FD">
      <w:pPr>
        <w:pStyle w:val="Corpodetexto"/>
        <w:tabs>
          <w:tab w:val="left" w:pos="0"/>
        </w:tabs>
        <w:ind w:left="0" w:right="118"/>
        <w:jc w:val="both"/>
        <w:rPr>
          <w:rFonts w:asciiTheme="minorHAnsi" w:hAnsiTheme="minorHAnsi" w:cstheme="minorHAnsi"/>
          <w:spacing w:val="-2"/>
        </w:rPr>
      </w:pPr>
    </w:p>
    <w:p w14:paraId="71AC2AD6" w14:textId="77777777" w:rsidR="009A55DC" w:rsidRPr="00ED213B" w:rsidRDefault="009A55D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The qualification phase will be terminated after the end of the negotiation phase.</w:t>
      </w:r>
    </w:p>
    <w:p w14:paraId="74F446E7" w14:textId="77777777" w:rsidR="009A55DC" w:rsidRPr="00ED213B" w:rsidRDefault="009A55DC"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A51132A" w14:textId="4E68018C" w:rsidR="009A55DC" w:rsidRPr="00ED213B" w:rsidRDefault="009A55D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deadline for completing the questionnaires will be 5 (five) Business </w:t>
      </w:r>
      <w:r w:rsidR="009E1FF9" w:rsidRPr="00ED213B">
        <w:rPr>
          <w:rFonts w:cstheme="minorHAnsi"/>
          <w:bCs/>
          <w:color w:val="000000"/>
          <w:sz w:val="24"/>
          <w:szCs w:val="24"/>
          <w:lang w:val="en-US"/>
        </w:rPr>
        <w:t>D</w:t>
      </w:r>
      <w:r w:rsidRPr="00ED213B">
        <w:rPr>
          <w:rFonts w:cstheme="minorHAnsi"/>
          <w:bCs/>
          <w:color w:val="000000"/>
          <w:sz w:val="24"/>
          <w:szCs w:val="24"/>
          <w:lang w:val="en-US"/>
        </w:rPr>
        <w:t xml:space="preserve">ays, which may be extended for up to the same period at the discretion of </w:t>
      </w:r>
      <w:r w:rsidR="000E4B38" w:rsidRPr="00ED213B">
        <w:rPr>
          <w:rFonts w:cstheme="minorHAnsi"/>
          <w:bCs/>
          <w:color w:val="000000"/>
          <w:sz w:val="24"/>
          <w:szCs w:val="24"/>
          <w:lang w:val="en-US"/>
        </w:rPr>
        <w:t>PETROBRAS</w:t>
      </w:r>
      <w:r w:rsidRPr="00ED213B">
        <w:rPr>
          <w:rFonts w:cstheme="minorHAnsi"/>
          <w:bCs/>
          <w:color w:val="000000"/>
          <w:sz w:val="24"/>
          <w:szCs w:val="24"/>
          <w:lang w:val="en-US"/>
        </w:rPr>
        <w:t xml:space="preserve">. </w:t>
      </w:r>
    </w:p>
    <w:p w14:paraId="735906D9" w14:textId="77777777" w:rsidR="009A55DC" w:rsidRPr="00ED213B" w:rsidRDefault="009A55DC"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968B5CF" w14:textId="07102D0F" w:rsidR="009A55DC" w:rsidRPr="00ED213B" w:rsidRDefault="009A55D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Once the established period has ended, the questionnaires will be automatically closed and sent to </w:t>
      </w:r>
      <w:r w:rsidR="000E4B38" w:rsidRPr="00ED213B">
        <w:rPr>
          <w:rFonts w:cstheme="minorHAnsi"/>
          <w:bCs/>
          <w:color w:val="000000"/>
          <w:sz w:val="24"/>
          <w:szCs w:val="24"/>
          <w:lang w:val="en-US"/>
        </w:rPr>
        <w:t>PETROBRAS</w:t>
      </w:r>
      <w:r w:rsidRPr="00ED213B">
        <w:rPr>
          <w:rFonts w:cstheme="minorHAnsi"/>
          <w:bCs/>
          <w:color w:val="000000"/>
          <w:sz w:val="24"/>
          <w:szCs w:val="24"/>
          <w:lang w:val="en-US"/>
        </w:rPr>
        <w:t xml:space="preserve"> for analysis.</w:t>
      </w:r>
    </w:p>
    <w:p w14:paraId="01138D29" w14:textId="77777777" w:rsidR="009A55DC" w:rsidRPr="00ED213B" w:rsidRDefault="009A55DC"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61B11E5" w14:textId="3BFFABCC" w:rsidR="009A55DC" w:rsidRPr="00ED213B" w:rsidRDefault="009A55D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Pr="00ED213B">
        <w:rPr>
          <w:rFonts w:cstheme="minorHAnsi"/>
          <w:bCs/>
          <w:color w:val="000000"/>
          <w:sz w:val="24"/>
          <w:szCs w:val="24"/>
          <w:lang w:val="en-US"/>
        </w:rPr>
        <w:t xml:space="preserve"> may perform due diligence to clarify the content or remedy defects or inconsistencies found in the qualification documents, and a period of 5 (five) </w:t>
      </w:r>
      <w:r w:rsidR="001053D0" w:rsidRPr="00ED213B">
        <w:rPr>
          <w:rFonts w:cstheme="minorHAnsi"/>
          <w:bCs/>
          <w:color w:val="000000"/>
          <w:sz w:val="24"/>
          <w:szCs w:val="24"/>
          <w:lang w:val="en-US"/>
        </w:rPr>
        <w:t>Business Days</w:t>
      </w:r>
      <w:r w:rsidRPr="00ED213B">
        <w:rPr>
          <w:rFonts w:cstheme="minorHAnsi"/>
          <w:bCs/>
          <w:color w:val="000000"/>
          <w:sz w:val="24"/>
          <w:szCs w:val="24"/>
          <w:lang w:val="en-US"/>
        </w:rPr>
        <w:t xml:space="preserve"> is determined for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to correct the defects or inconsistencies found.</w:t>
      </w:r>
    </w:p>
    <w:p w14:paraId="378A5A48" w14:textId="77777777" w:rsidR="009A55DC" w:rsidRPr="00ED213B" w:rsidRDefault="009A55DC"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1B64429" w14:textId="5A6E7A50" w:rsidR="009A55DC" w:rsidRPr="00ED213B" w:rsidRDefault="009A55D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Pr="00ED213B">
        <w:rPr>
          <w:rFonts w:cstheme="minorHAnsi"/>
          <w:bCs/>
          <w:color w:val="000000"/>
          <w:sz w:val="24"/>
          <w:szCs w:val="24"/>
          <w:lang w:val="en-US"/>
        </w:rPr>
        <w:t xml:space="preserve"> may grant a new deadline for the due corrections if they consider that the defects or inconsistencies have not been corrected in an appropriate manner.</w:t>
      </w:r>
    </w:p>
    <w:p w14:paraId="5861C816" w14:textId="77777777" w:rsidR="009A55DC" w:rsidRPr="00ED213B" w:rsidRDefault="009A55DC"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A45E31D" w14:textId="352A60F6" w:rsidR="009A55DC" w:rsidRPr="00ED213B" w:rsidRDefault="009A55DC"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P</w:t>
      </w:r>
      <w:r w:rsidR="000E4B38" w:rsidRPr="00ED213B">
        <w:rPr>
          <w:rFonts w:cstheme="minorHAnsi"/>
          <w:bCs/>
          <w:color w:val="000000"/>
          <w:sz w:val="24"/>
          <w:szCs w:val="24"/>
          <w:lang w:val="en-US"/>
        </w:rPr>
        <w:t>ETROBRAS</w:t>
      </w:r>
      <w:r w:rsidRPr="00ED213B">
        <w:rPr>
          <w:rFonts w:cstheme="minorHAnsi"/>
          <w:bCs/>
          <w:color w:val="000000"/>
          <w:sz w:val="24"/>
          <w:szCs w:val="24"/>
          <w:lang w:val="en-US"/>
        </w:rPr>
        <w:t xml:space="preserve"> will analyze the documents submitted, verifying compliance with the requirements in </w:t>
      </w:r>
      <w:r w:rsidR="003A7AF4" w:rsidRPr="00ED213B">
        <w:rPr>
          <w:rFonts w:cstheme="minorHAnsi"/>
          <w:bCs/>
          <w:color w:val="000000"/>
          <w:sz w:val="24"/>
          <w:szCs w:val="24"/>
          <w:lang w:val="en-US"/>
        </w:rPr>
        <w:t>this RFP</w:t>
      </w:r>
      <w:r w:rsidRPr="00ED213B">
        <w:rPr>
          <w:rFonts w:cstheme="minorHAnsi"/>
          <w:bCs/>
          <w:color w:val="000000"/>
          <w:sz w:val="24"/>
          <w:szCs w:val="24"/>
          <w:lang w:val="en-US"/>
        </w:rPr>
        <w:t xml:space="preserve"> and its addenda. Other websites may be visited in order to judge the qualification, in particular official sites that issue statements and certificates, as well as the information available in the Register of Suppliers and internal systems of P</w:t>
      </w:r>
      <w:r w:rsidR="000E4B38" w:rsidRPr="00ED213B">
        <w:rPr>
          <w:rFonts w:cstheme="minorHAnsi"/>
          <w:bCs/>
          <w:color w:val="000000"/>
          <w:sz w:val="24"/>
          <w:szCs w:val="24"/>
          <w:lang w:val="en-US"/>
        </w:rPr>
        <w:t>ETROBRAS</w:t>
      </w:r>
      <w:r w:rsidRPr="00ED213B">
        <w:rPr>
          <w:rFonts w:cstheme="minorHAnsi"/>
          <w:bCs/>
          <w:color w:val="000000"/>
          <w:sz w:val="24"/>
          <w:szCs w:val="24"/>
          <w:lang w:val="en-US"/>
        </w:rPr>
        <w:t>.</w:t>
      </w:r>
    </w:p>
    <w:p w14:paraId="26269153" w14:textId="77777777" w:rsidR="00991C96" w:rsidRPr="00ED213B" w:rsidRDefault="00991C96"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0A1E310" w14:textId="65489983" w:rsidR="00991C96" w:rsidRPr="00ED213B" w:rsidRDefault="009A55DC"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If such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does not meet the requirements for qualification, 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Pr="00ED213B">
        <w:rPr>
          <w:rFonts w:cstheme="minorHAnsi"/>
          <w:bCs/>
          <w:color w:val="000000"/>
          <w:sz w:val="24"/>
          <w:szCs w:val="24"/>
          <w:lang w:val="en-US"/>
        </w:rPr>
        <w:t xml:space="preserve"> shall call upon the next-placed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to analyze the effectiveness and the qualification criteria of its </w:t>
      </w:r>
      <w:r w:rsidR="00712488" w:rsidRPr="00ED213B">
        <w:rPr>
          <w:rFonts w:cstheme="minorHAnsi"/>
          <w:bCs/>
          <w:color w:val="000000"/>
          <w:sz w:val="24"/>
          <w:szCs w:val="24"/>
          <w:lang w:val="en-US"/>
        </w:rPr>
        <w:t>P</w:t>
      </w:r>
      <w:r w:rsidRPr="00ED213B">
        <w:rPr>
          <w:rFonts w:cstheme="minorHAnsi"/>
          <w:bCs/>
          <w:color w:val="000000"/>
          <w:sz w:val="24"/>
          <w:szCs w:val="24"/>
          <w:lang w:val="en-US"/>
        </w:rPr>
        <w:t xml:space="preserve">roposal, to negotiate and to qualify in adherence to the referred </w:t>
      </w:r>
      <w:r w:rsidRPr="00ED213B">
        <w:rPr>
          <w:rFonts w:cstheme="minorHAnsi"/>
          <w:bCs/>
          <w:color w:val="0000FF"/>
          <w:sz w:val="24"/>
          <w:szCs w:val="24"/>
          <w:lang w:val="en-US"/>
        </w:rPr>
        <w:t>Addendum 1</w:t>
      </w:r>
      <w:r w:rsidR="003257DD">
        <w:rPr>
          <w:rFonts w:cstheme="minorHAnsi"/>
          <w:bCs/>
          <w:color w:val="0000FF"/>
          <w:sz w:val="24"/>
          <w:szCs w:val="24"/>
          <w:lang w:val="en-US"/>
        </w:rPr>
        <w:t>2</w:t>
      </w:r>
      <w:r w:rsidRPr="00ED213B">
        <w:rPr>
          <w:rFonts w:cstheme="minorHAnsi"/>
          <w:bCs/>
          <w:color w:val="000000"/>
          <w:sz w:val="24"/>
          <w:szCs w:val="24"/>
          <w:lang w:val="en-US"/>
        </w:rPr>
        <w:t>.</w:t>
      </w:r>
    </w:p>
    <w:p w14:paraId="4D90A258" w14:textId="77777777" w:rsidR="00991C96" w:rsidRPr="00ED213B" w:rsidRDefault="00991C96"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40B0F963" w14:textId="5A5A7103" w:rsidR="009A55DC" w:rsidRDefault="009A55DC"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lastRenderedPageBreak/>
        <w:t xml:space="preserve">If the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meets the requirements for qualification, they will be declared the winner by the </w:t>
      </w:r>
      <w:r w:rsidR="007C22E0" w:rsidRPr="00ED213B">
        <w:rPr>
          <w:rFonts w:cstheme="minorHAnsi"/>
          <w:bCs/>
          <w:color w:val="000000"/>
          <w:sz w:val="24"/>
          <w:szCs w:val="24"/>
          <w:lang w:val="en-US"/>
        </w:rPr>
        <w:t>Bidding</w:t>
      </w:r>
      <w:r w:rsidR="003A7AF4" w:rsidRPr="00ED213B">
        <w:rPr>
          <w:rFonts w:cstheme="minorHAnsi"/>
          <w:bCs/>
          <w:color w:val="000000"/>
          <w:sz w:val="24"/>
          <w:szCs w:val="24"/>
          <w:lang w:val="en-US"/>
        </w:rPr>
        <w:t xml:space="preserve"> Committee</w:t>
      </w:r>
      <w:r w:rsidRPr="00ED213B">
        <w:rPr>
          <w:rFonts w:cstheme="minorHAnsi"/>
          <w:bCs/>
          <w:color w:val="000000"/>
          <w:sz w:val="24"/>
          <w:szCs w:val="24"/>
          <w:lang w:val="en-US"/>
        </w:rPr>
        <w:t xml:space="preserve">. </w:t>
      </w:r>
    </w:p>
    <w:p w14:paraId="6DD0F03A" w14:textId="77777777" w:rsidR="002674DD" w:rsidRPr="002674DD" w:rsidRDefault="002674DD" w:rsidP="002674DD">
      <w:pPr>
        <w:pStyle w:val="PargrafodaLista"/>
        <w:rPr>
          <w:rFonts w:cstheme="minorHAnsi"/>
          <w:bCs/>
          <w:color w:val="000000"/>
          <w:sz w:val="24"/>
          <w:szCs w:val="24"/>
          <w:lang w:val="en-US"/>
        </w:rPr>
      </w:pPr>
    </w:p>
    <w:p w14:paraId="01D8E165" w14:textId="478CD435" w:rsidR="002674DD" w:rsidRPr="00AF6A45" w:rsidRDefault="002674DD" w:rsidP="002674D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AF6A45">
        <w:rPr>
          <w:rFonts w:cstheme="minorHAnsi"/>
          <w:bCs/>
          <w:color w:val="000000"/>
          <w:sz w:val="24"/>
          <w:szCs w:val="24"/>
          <w:lang w:val="en-US"/>
        </w:rPr>
        <w:t xml:space="preserve">As provided for in Decree No 9.355/18 of 04/25/18 - Art. 1st – paragraph 7, “the contracting of goods and services carried out by consortia operated by Petrobras will be subject to the private companies’ own regime, in which case the bidding procedure does not apply, observing the principles of public administration provided for in the Constitution”. </w:t>
      </w:r>
    </w:p>
    <w:p w14:paraId="5AAE5A74" w14:textId="0FBD6C28" w:rsidR="002674DD" w:rsidRPr="00AF6A45" w:rsidRDefault="002674DD" w:rsidP="002674D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AF6A45">
        <w:rPr>
          <w:rFonts w:cstheme="minorHAnsi"/>
          <w:bCs/>
          <w:color w:val="000000"/>
          <w:sz w:val="24"/>
          <w:szCs w:val="24"/>
          <w:lang w:val="en-US"/>
        </w:rPr>
        <w:t>In this regard, the bid will be known only to the appropriate authorities of Petrobras and the partners of the Consortium. There will be no Public Act to open it and no appeals apply throughout the process.</w:t>
      </w:r>
    </w:p>
    <w:p w14:paraId="605C28A0" w14:textId="77777777" w:rsidR="00765B83" w:rsidRPr="00ED213B" w:rsidRDefault="00765B83" w:rsidP="004D62FD">
      <w:pPr>
        <w:pStyle w:val="Corpodetexto"/>
        <w:tabs>
          <w:tab w:val="left" w:pos="0"/>
        </w:tabs>
        <w:ind w:left="0" w:right="118"/>
        <w:jc w:val="both"/>
        <w:rPr>
          <w:rFonts w:asciiTheme="minorHAnsi" w:hAnsiTheme="minorHAnsi" w:cstheme="minorHAnsi"/>
          <w:spacing w:val="-2"/>
        </w:rPr>
      </w:pPr>
    </w:p>
    <w:p w14:paraId="4A8F5DE9" w14:textId="77777777" w:rsidR="005D15CD" w:rsidRPr="00ED213B" w:rsidRDefault="005D15CD" w:rsidP="004D62FD">
      <w:pPr>
        <w:pStyle w:val="Corpodetexto"/>
        <w:tabs>
          <w:tab w:val="left" w:pos="0"/>
        </w:tabs>
        <w:ind w:left="0" w:right="118"/>
        <w:jc w:val="both"/>
        <w:rPr>
          <w:rFonts w:asciiTheme="minorHAnsi" w:hAnsiTheme="minorHAnsi" w:cstheme="minorHAnsi"/>
          <w:spacing w:val="-2"/>
        </w:rPr>
      </w:pPr>
    </w:p>
    <w:p w14:paraId="7912A109" w14:textId="77777777" w:rsidR="006D3B99" w:rsidRPr="00ED213B" w:rsidRDefault="00991C96" w:rsidP="004D62FD">
      <w:pPr>
        <w:pStyle w:val="Ttulo1"/>
        <w:numPr>
          <w:ilvl w:val="0"/>
          <w:numId w:val="8"/>
        </w:numPr>
        <w:jc w:val="both"/>
        <w:rPr>
          <w:rFonts w:asciiTheme="minorHAnsi" w:hAnsiTheme="minorHAnsi" w:cstheme="minorHAnsi"/>
        </w:rPr>
      </w:pPr>
      <w:bookmarkStart w:id="9" w:name="_Toc117002197"/>
      <w:r w:rsidRPr="00ED213B">
        <w:rPr>
          <w:rFonts w:asciiTheme="minorHAnsi" w:hAnsiTheme="minorHAnsi" w:cstheme="minorHAnsi"/>
        </w:rPr>
        <w:t>GENERAL PROVISIONS</w:t>
      </w:r>
      <w:bookmarkEnd w:id="9"/>
    </w:p>
    <w:p w14:paraId="5AB8DDF7" w14:textId="77777777" w:rsidR="00991C96" w:rsidRPr="00ED213B" w:rsidRDefault="00991C96" w:rsidP="004D62FD">
      <w:pPr>
        <w:pStyle w:val="Corpodetexto"/>
        <w:tabs>
          <w:tab w:val="left" w:pos="0"/>
        </w:tabs>
        <w:ind w:left="0" w:right="118"/>
        <w:jc w:val="both"/>
        <w:rPr>
          <w:rFonts w:asciiTheme="minorHAnsi" w:hAnsiTheme="minorHAnsi" w:cstheme="minorHAnsi"/>
          <w:spacing w:val="-2"/>
        </w:rPr>
      </w:pPr>
    </w:p>
    <w:p w14:paraId="012824C6" w14:textId="29AE23CA" w:rsidR="001959F1" w:rsidRPr="00ED213B" w:rsidRDefault="0093797A"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bCs/>
          <w:color w:val="000000"/>
          <w:sz w:val="24"/>
          <w:szCs w:val="24"/>
          <w:lang w:val="en-US"/>
        </w:rPr>
        <w:t>Fraud; Bad Faith; Material Omissions</w:t>
      </w:r>
      <w:r w:rsidRPr="00ED213B">
        <w:rPr>
          <w:rFonts w:cstheme="minorHAnsi"/>
          <w:bCs/>
          <w:color w:val="000000"/>
          <w:sz w:val="24"/>
          <w:szCs w:val="24"/>
          <w:lang w:val="en-US"/>
        </w:rPr>
        <w:t xml:space="preserve">. If at any time during the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Pr="00ED213B">
        <w:rPr>
          <w:rFonts w:cstheme="minorHAnsi"/>
          <w:bCs/>
          <w:color w:val="000000"/>
          <w:sz w:val="24"/>
          <w:szCs w:val="24"/>
          <w:lang w:val="en-US"/>
        </w:rPr>
        <w:t xml:space="preserve">, or during the performance of </w:t>
      </w:r>
      <w:r w:rsidR="00563D21" w:rsidRPr="00ED213B">
        <w:rPr>
          <w:rFonts w:cstheme="minorHAnsi"/>
          <w:bCs/>
          <w:color w:val="000000"/>
          <w:sz w:val="24"/>
          <w:szCs w:val="24"/>
          <w:lang w:val="en-US"/>
        </w:rPr>
        <w:t>S</w:t>
      </w:r>
      <w:r w:rsidR="00CD4591" w:rsidRPr="00ED213B">
        <w:rPr>
          <w:rFonts w:cstheme="minorHAnsi"/>
          <w:bCs/>
          <w:color w:val="000000"/>
          <w:sz w:val="24"/>
          <w:szCs w:val="24"/>
          <w:lang w:val="en-US"/>
        </w:rPr>
        <w:t>cope of S</w:t>
      </w:r>
      <w:r w:rsidR="001E13C7" w:rsidRPr="00ED213B">
        <w:rPr>
          <w:rFonts w:cstheme="minorHAnsi"/>
          <w:bCs/>
          <w:color w:val="000000"/>
          <w:sz w:val="24"/>
          <w:szCs w:val="24"/>
          <w:lang w:val="en-US"/>
        </w:rPr>
        <w:t>upply</w:t>
      </w:r>
      <w:r w:rsidRPr="00ED213B">
        <w:rPr>
          <w:rFonts w:cstheme="minorHAnsi"/>
          <w:bCs/>
          <w:color w:val="000000"/>
          <w:sz w:val="24"/>
          <w:szCs w:val="24"/>
          <w:lang w:val="en-US"/>
        </w:rPr>
        <w:t xml:space="preserve">, PETROBRAS concludes, in its sole and absolute discretion, that a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has engaged in fraudulent behavior, willful misconduct, acted in bad faith or omitted material information from its Proposal, then PETROBRAS may, without prejudice of any other applicable legal sanction, prohibit such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from continuing in the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Pr="00ED213B">
        <w:rPr>
          <w:rFonts w:cstheme="minorHAnsi"/>
          <w:bCs/>
          <w:color w:val="000000"/>
          <w:sz w:val="24"/>
          <w:szCs w:val="24"/>
          <w:lang w:val="en-US"/>
        </w:rPr>
        <w:t xml:space="preserve"> and/or from entering into any contract with PETROBRAS’s Group.</w:t>
      </w:r>
    </w:p>
    <w:p w14:paraId="7C1783D0" w14:textId="77777777" w:rsidR="001959F1" w:rsidRPr="00ED213B" w:rsidRDefault="001959F1" w:rsidP="004D62FD">
      <w:pPr>
        <w:pStyle w:val="Corpodetexto"/>
        <w:tabs>
          <w:tab w:val="left" w:pos="0"/>
        </w:tabs>
        <w:ind w:left="0" w:right="118"/>
        <w:jc w:val="both"/>
        <w:rPr>
          <w:rFonts w:asciiTheme="minorHAnsi" w:hAnsiTheme="minorHAnsi" w:cstheme="minorHAnsi"/>
          <w:spacing w:val="-2"/>
        </w:rPr>
      </w:pPr>
    </w:p>
    <w:p w14:paraId="2D28B222" w14:textId="77777777" w:rsidR="0093797A" w:rsidRPr="00ED213B" w:rsidRDefault="0093797A"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bCs/>
          <w:color w:val="000000"/>
          <w:sz w:val="24"/>
          <w:szCs w:val="24"/>
          <w:lang w:val="en-US"/>
        </w:rPr>
        <w:t>No Price Alterations</w:t>
      </w:r>
      <w:r w:rsidRPr="00ED213B">
        <w:rPr>
          <w:rFonts w:cstheme="minorHAnsi"/>
          <w:bCs/>
          <w:color w:val="000000"/>
          <w:sz w:val="24"/>
          <w:szCs w:val="24"/>
          <w:lang w:val="en-US"/>
        </w:rPr>
        <w:t>. PETROBRAS shall not accept, under any circumstance whatsoever, future claims of omission in the Proposal to the execution of the Contract or a lack of accuracy related to the contracted quantity, with the purpose of altering the proposed price.</w:t>
      </w:r>
    </w:p>
    <w:p w14:paraId="0D469334" w14:textId="77777777" w:rsidR="0093797A" w:rsidRPr="00ED213B" w:rsidRDefault="0093797A"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789E4FD" w14:textId="43E7BD0A" w:rsidR="0093797A" w:rsidRPr="00ED213B" w:rsidRDefault="0093797A"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bCs/>
          <w:color w:val="000000"/>
          <w:sz w:val="24"/>
          <w:szCs w:val="24"/>
          <w:lang w:val="en-US"/>
        </w:rPr>
        <w:t>Right to Cancel the Process</w:t>
      </w:r>
      <w:r w:rsidRPr="00ED213B">
        <w:rPr>
          <w:rFonts w:cstheme="minorHAnsi"/>
          <w:bCs/>
          <w:color w:val="000000"/>
          <w:sz w:val="24"/>
          <w:szCs w:val="24"/>
          <w:lang w:val="en-US"/>
        </w:rPr>
        <w:t xml:space="preserve">. PETROBRAS may at any time prior to the signature of the Contract, and at its sole discretion, cancel and void this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Pr="00ED213B">
        <w:rPr>
          <w:rFonts w:cstheme="minorHAnsi"/>
          <w:bCs/>
          <w:color w:val="000000"/>
          <w:sz w:val="24"/>
          <w:szCs w:val="24"/>
          <w:lang w:val="en-US"/>
        </w:rPr>
        <w:t xml:space="preserve">, and </w:t>
      </w:r>
      <w:r w:rsidR="00B9251C" w:rsidRPr="00ED213B">
        <w:rPr>
          <w:rFonts w:cstheme="minorHAnsi"/>
          <w:bCs/>
          <w:color w:val="000000"/>
          <w:sz w:val="24"/>
          <w:szCs w:val="24"/>
          <w:lang w:val="en-US"/>
        </w:rPr>
        <w:t>Bidder</w:t>
      </w:r>
      <w:r w:rsidRPr="00ED213B">
        <w:rPr>
          <w:rFonts w:cstheme="minorHAnsi"/>
          <w:bCs/>
          <w:color w:val="000000"/>
          <w:sz w:val="24"/>
          <w:szCs w:val="24"/>
          <w:lang w:val="en-US"/>
        </w:rPr>
        <w:t>s shall have no rights,</w:t>
      </w:r>
      <w:r w:rsidR="001959F1" w:rsidRPr="00ED213B">
        <w:rPr>
          <w:rFonts w:cstheme="minorHAnsi"/>
          <w:bCs/>
          <w:color w:val="000000"/>
          <w:sz w:val="24"/>
          <w:szCs w:val="24"/>
          <w:lang w:val="en-US"/>
        </w:rPr>
        <w:t xml:space="preserve"> </w:t>
      </w:r>
      <w:r w:rsidRPr="00ED213B">
        <w:rPr>
          <w:rFonts w:cstheme="minorHAnsi"/>
          <w:bCs/>
          <w:color w:val="000000"/>
          <w:sz w:val="24"/>
          <w:szCs w:val="24"/>
          <w:lang w:val="en-US"/>
        </w:rPr>
        <w:t>advantages claims or compensation or indemnities whatsoever arising from such cancellation by PETROBRAS.</w:t>
      </w:r>
    </w:p>
    <w:p w14:paraId="3022B978" w14:textId="77777777" w:rsidR="0093797A" w:rsidRPr="00ED213B" w:rsidRDefault="0093797A"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F31F83A" w14:textId="4F63FA4A" w:rsidR="0093797A" w:rsidRPr="00ED213B" w:rsidRDefault="0093797A"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bCs/>
          <w:color w:val="000000"/>
          <w:sz w:val="24"/>
          <w:szCs w:val="24"/>
          <w:lang w:val="en-US"/>
        </w:rPr>
        <w:t>Proposal Costs and Expenses</w:t>
      </w:r>
      <w:r w:rsidRPr="00ED213B">
        <w:rPr>
          <w:rFonts w:cstheme="minorHAnsi"/>
          <w:bCs/>
          <w:color w:val="000000"/>
          <w:sz w:val="24"/>
          <w:szCs w:val="24"/>
          <w:lang w:val="en-US"/>
        </w:rPr>
        <w:t xml:space="preserve">. All costs and expenses incurred by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associated with the preparation of its Proposal, including without limitation, legal, accounting, travel and printing costs, shall be borne solely by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regardless of whether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is the Winning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and regardless of whether the Contract is awarded to any </w:t>
      </w:r>
      <w:r w:rsidR="00B9251C" w:rsidRPr="00ED213B">
        <w:rPr>
          <w:rFonts w:cstheme="minorHAnsi"/>
          <w:bCs/>
          <w:color w:val="000000"/>
          <w:sz w:val="24"/>
          <w:szCs w:val="24"/>
          <w:lang w:val="en-US"/>
        </w:rPr>
        <w:t>Bidder</w:t>
      </w:r>
      <w:r w:rsidRPr="00ED213B">
        <w:rPr>
          <w:rFonts w:cstheme="minorHAnsi"/>
          <w:bCs/>
          <w:color w:val="000000"/>
          <w:sz w:val="24"/>
          <w:szCs w:val="24"/>
          <w:lang w:val="en-US"/>
        </w:rPr>
        <w:t>.</w:t>
      </w:r>
    </w:p>
    <w:p w14:paraId="7B0C956B" w14:textId="77777777" w:rsidR="0093797A" w:rsidRPr="00ED213B" w:rsidRDefault="0093797A"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79B4FF48" w14:textId="4985B995" w:rsidR="00D15636" w:rsidRPr="00ED213B" w:rsidRDefault="0093797A"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bCs/>
          <w:color w:val="000000"/>
          <w:sz w:val="24"/>
          <w:szCs w:val="24"/>
          <w:lang w:val="en-US"/>
        </w:rPr>
        <w:t>Governing Law; Venue</w:t>
      </w:r>
      <w:r w:rsidRPr="00ED213B">
        <w:rPr>
          <w:rFonts w:cstheme="minorHAnsi"/>
          <w:bCs/>
          <w:color w:val="000000"/>
          <w:sz w:val="24"/>
          <w:szCs w:val="24"/>
          <w:lang w:val="en-US"/>
        </w:rPr>
        <w:t xml:space="preserve">. </w:t>
      </w:r>
      <w:r w:rsidR="003A7AF4" w:rsidRPr="00ED213B">
        <w:rPr>
          <w:rFonts w:cstheme="minorHAnsi"/>
          <w:bCs/>
          <w:color w:val="000000"/>
          <w:sz w:val="24"/>
          <w:szCs w:val="24"/>
          <w:lang w:val="en-US"/>
        </w:rPr>
        <w:t>T</w:t>
      </w:r>
      <w:r w:rsidRPr="00ED213B">
        <w:rPr>
          <w:rFonts w:cstheme="minorHAnsi"/>
          <w:bCs/>
          <w:color w:val="000000"/>
          <w:sz w:val="24"/>
          <w:szCs w:val="24"/>
          <w:lang w:val="en-US"/>
        </w:rPr>
        <w:t xml:space="preserve">he RFP and all agreements and instruments contemplated by </w:t>
      </w:r>
      <w:r w:rsidR="003A7AF4" w:rsidRPr="00ED213B">
        <w:rPr>
          <w:rFonts w:cstheme="minorHAnsi"/>
          <w:bCs/>
          <w:color w:val="000000"/>
          <w:sz w:val="24"/>
          <w:szCs w:val="24"/>
          <w:lang w:val="en-US"/>
        </w:rPr>
        <w:t>this RFP</w:t>
      </w:r>
      <w:r w:rsidRPr="00ED213B">
        <w:rPr>
          <w:rFonts w:cstheme="minorHAnsi"/>
          <w:bCs/>
          <w:color w:val="000000"/>
          <w:sz w:val="24"/>
          <w:szCs w:val="24"/>
          <w:lang w:val="en-US"/>
        </w:rPr>
        <w:t xml:space="preserve"> shall be construed, interpreted and enforced in accordance with the</w:t>
      </w:r>
      <w:r w:rsidR="00B45945" w:rsidRPr="00ED213B">
        <w:rPr>
          <w:rFonts w:cstheme="minorHAnsi"/>
          <w:bCs/>
          <w:color w:val="000000"/>
          <w:sz w:val="24"/>
          <w:szCs w:val="24"/>
          <w:lang w:val="en-US"/>
        </w:rPr>
        <w:t xml:space="preserve"> </w:t>
      </w:r>
      <w:r w:rsidR="009A4084" w:rsidRPr="00ED213B">
        <w:rPr>
          <w:rFonts w:cstheme="minorHAnsi"/>
          <w:bCs/>
          <w:color w:val="000000"/>
          <w:sz w:val="24"/>
          <w:szCs w:val="24"/>
          <w:lang w:val="en-US"/>
        </w:rPr>
        <w:t xml:space="preserve">Brazilian </w:t>
      </w:r>
      <w:r w:rsidR="00B45945" w:rsidRPr="00ED213B">
        <w:rPr>
          <w:rFonts w:cstheme="minorHAnsi"/>
          <w:bCs/>
          <w:color w:val="000000"/>
          <w:sz w:val="24"/>
          <w:szCs w:val="24"/>
          <w:lang w:val="en-US"/>
        </w:rPr>
        <w:t xml:space="preserve">Law </w:t>
      </w:r>
      <w:r w:rsidR="00A462EB" w:rsidRPr="00ED213B">
        <w:rPr>
          <w:rFonts w:cstheme="minorHAnsi"/>
          <w:bCs/>
          <w:color w:val="000000"/>
          <w:sz w:val="24"/>
          <w:szCs w:val="24"/>
          <w:lang w:val="en-US"/>
        </w:rPr>
        <w:t xml:space="preserve">and </w:t>
      </w:r>
      <w:r w:rsidR="00A462EB" w:rsidRPr="00ED213B">
        <w:rPr>
          <w:rFonts w:cstheme="minorHAnsi"/>
          <w:bCs/>
          <w:i/>
          <w:iCs/>
          <w:color w:val="000000"/>
          <w:sz w:val="24"/>
          <w:szCs w:val="24"/>
          <w:lang w:val="en-US"/>
        </w:rPr>
        <w:t>Regulamento de Contratos da Petrobras</w:t>
      </w:r>
      <w:r w:rsidR="00A462EB" w:rsidRPr="00ED213B">
        <w:rPr>
          <w:rFonts w:cstheme="minorHAnsi"/>
          <w:bCs/>
          <w:color w:val="000000"/>
          <w:sz w:val="24"/>
          <w:szCs w:val="24"/>
          <w:lang w:val="en-US"/>
        </w:rPr>
        <w:t xml:space="preserve"> (RLCP)</w:t>
      </w:r>
      <w:r w:rsidRPr="00ED213B">
        <w:rPr>
          <w:rFonts w:cstheme="minorHAnsi"/>
          <w:bCs/>
          <w:color w:val="000000"/>
          <w:sz w:val="24"/>
          <w:szCs w:val="24"/>
          <w:lang w:val="en-US"/>
        </w:rPr>
        <w:t>.</w:t>
      </w:r>
      <w:r w:rsidR="00BD1387" w:rsidRPr="00ED213B">
        <w:rPr>
          <w:rFonts w:cstheme="minorHAnsi"/>
          <w:bCs/>
          <w:color w:val="000000"/>
          <w:sz w:val="24"/>
          <w:szCs w:val="24"/>
          <w:lang w:val="en-US"/>
        </w:rPr>
        <w:t xml:space="preserve">  Any potential disputes resulting from this </w:t>
      </w:r>
      <w:r w:rsidR="007C22E0" w:rsidRPr="00ED213B">
        <w:rPr>
          <w:rFonts w:cstheme="minorHAnsi"/>
          <w:bCs/>
          <w:color w:val="000000"/>
          <w:sz w:val="24"/>
          <w:szCs w:val="24"/>
          <w:lang w:val="en-US"/>
        </w:rPr>
        <w:t>Bidding</w:t>
      </w:r>
      <w:r w:rsidR="00BB4BBB" w:rsidRPr="00ED213B">
        <w:rPr>
          <w:rFonts w:cstheme="minorHAnsi"/>
          <w:bCs/>
          <w:color w:val="000000"/>
          <w:sz w:val="24"/>
          <w:szCs w:val="24"/>
          <w:lang w:val="en-US"/>
        </w:rPr>
        <w:t xml:space="preserve"> Process</w:t>
      </w:r>
      <w:r w:rsidR="00BD1387" w:rsidRPr="00ED213B">
        <w:rPr>
          <w:rFonts w:cstheme="minorHAnsi"/>
          <w:bCs/>
          <w:color w:val="000000"/>
          <w:sz w:val="24"/>
          <w:szCs w:val="24"/>
          <w:lang w:val="en-US"/>
        </w:rPr>
        <w:t xml:space="preserve"> shall be settled by the State Court of Rio de Janeiro.</w:t>
      </w:r>
    </w:p>
    <w:p w14:paraId="16B56E6B" w14:textId="77777777" w:rsidR="00A462EB" w:rsidRPr="00ED213B" w:rsidRDefault="00A462EB" w:rsidP="004D62FD">
      <w:pPr>
        <w:pStyle w:val="PargrafodaLista"/>
        <w:rPr>
          <w:rFonts w:cstheme="minorHAnsi"/>
          <w:bCs/>
          <w:color w:val="000000"/>
          <w:sz w:val="24"/>
          <w:szCs w:val="24"/>
          <w:lang w:val="en-US"/>
        </w:rPr>
      </w:pPr>
    </w:p>
    <w:p w14:paraId="11C17809" w14:textId="2A2D54A9" w:rsidR="0093797A" w:rsidRPr="00ED213B" w:rsidRDefault="0093797A"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lastRenderedPageBreak/>
        <w:t xml:space="preserve">In compliance with </w:t>
      </w:r>
      <w:r w:rsidR="009A4084" w:rsidRPr="00ED213B">
        <w:rPr>
          <w:rFonts w:cstheme="minorHAnsi"/>
          <w:bCs/>
          <w:color w:val="000000"/>
          <w:sz w:val="24"/>
          <w:szCs w:val="24"/>
          <w:lang w:val="en-US"/>
        </w:rPr>
        <w:t xml:space="preserve">Brazilian </w:t>
      </w:r>
      <w:r w:rsidRPr="00ED213B">
        <w:rPr>
          <w:rFonts w:cstheme="minorHAnsi"/>
          <w:bCs/>
          <w:color w:val="000000"/>
          <w:sz w:val="24"/>
          <w:szCs w:val="24"/>
          <w:lang w:val="en-US"/>
        </w:rPr>
        <w:t xml:space="preserve">Decree No. 7,203, of 04 June 2010,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shall be aware that:</w:t>
      </w:r>
    </w:p>
    <w:p w14:paraId="4626B3CE" w14:textId="77777777" w:rsidR="0093797A" w:rsidRPr="00ED213B" w:rsidRDefault="0093797A"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5CCCB10" w14:textId="525223DE" w:rsidR="00D42F79" w:rsidRPr="00ED213B" w:rsidRDefault="000163CB"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Seller </w:t>
      </w:r>
      <w:r w:rsidR="0093797A" w:rsidRPr="00ED213B">
        <w:rPr>
          <w:rFonts w:cstheme="minorHAnsi"/>
          <w:bCs/>
          <w:color w:val="000000"/>
          <w:sz w:val="24"/>
          <w:szCs w:val="24"/>
          <w:lang w:val="en-US"/>
        </w:rPr>
        <w:t>shall not keep, during the execution of the Contract, subject to penalties or Contract termination, executives or partners with decision making powers who are spouses, companions or relatives, in indirect or direct line, by consanguinity or affinity, down to the third degree, of PETROBRAS´ employees assigned to key functions to : (i) authorize the Contract signature; (ii) sign the Contract; (iii) respond to any claims; (iv) be accountable for the contracting; (v) be immediately hierarchically superior to the responsible for claims (vi) be immediately hierarchically superior to the responsible for the contracting.</w:t>
      </w:r>
    </w:p>
    <w:p w14:paraId="2C970DDD" w14:textId="77777777" w:rsidR="00D42F79" w:rsidRPr="00ED213B" w:rsidRDefault="00D42F79"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9FBA416" w14:textId="28158E78" w:rsidR="0093797A" w:rsidRPr="00ED213B" w:rsidRDefault="00B9251C"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Bidder</w:t>
      </w:r>
      <w:r w:rsidR="00604601" w:rsidRPr="00ED213B">
        <w:rPr>
          <w:rFonts w:cstheme="minorHAnsi"/>
          <w:bCs/>
          <w:color w:val="000000"/>
          <w:sz w:val="24"/>
          <w:szCs w:val="24"/>
          <w:lang w:val="en-US"/>
        </w:rPr>
        <w:t>(s)</w:t>
      </w:r>
      <w:r w:rsidR="0093797A" w:rsidRPr="00ED213B">
        <w:rPr>
          <w:rFonts w:cstheme="minorHAnsi"/>
          <w:bCs/>
          <w:color w:val="000000"/>
          <w:sz w:val="24"/>
          <w:szCs w:val="24"/>
          <w:lang w:val="en-US"/>
        </w:rPr>
        <w:t xml:space="preserve"> selected to sign the Contract (or Contracts) shall submit a declaration, as per attached model</w:t>
      </w:r>
      <w:r w:rsidR="00537CAC" w:rsidRPr="00ED213B">
        <w:rPr>
          <w:rFonts w:cstheme="minorHAnsi"/>
          <w:bCs/>
          <w:color w:val="000000"/>
          <w:sz w:val="24"/>
          <w:szCs w:val="24"/>
          <w:lang w:val="en-US"/>
        </w:rPr>
        <w:t xml:space="preserve"> in EXHIBIT XVIII - STATEMENT OF ABSENCE OF IMPEDIMENTS PROVIDED FOR IN THE ARTICLE 38, ITEMS I TO VIII OF LAW No. 13,303/16</w:t>
      </w:r>
      <w:r w:rsidR="0093797A" w:rsidRPr="00ED213B">
        <w:rPr>
          <w:rFonts w:cstheme="minorHAnsi"/>
          <w:bCs/>
          <w:color w:val="000000"/>
          <w:sz w:val="24"/>
          <w:szCs w:val="24"/>
          <w:lang w:val="en-US"/>
        </w:rPr>
        <w:t>, reaffirming the terms of this item.</w:t>
      </w:r>
    </w:p>
    <w:p w14:paraId="2469BC8B" w14:textId="77777777" w:rsidR="005E4949" w:rsidRPr="00ED213B" w:rsidRDefault="005E4949" w:rsidP="004D62FD">
      <w:pPr>
        <w:pStyle w:val="Corpodetexto"/>
        <w:tabs>
          <w:tab w:val="left" w:pos="0"/>
        </w:tabs>
        <w:ind w:left="0" w:right="118"/>
        <w:jc w:val="both"/>
        <w:rPr>
          <w:rFonts w:asciiTheme="minorHAnsi" w:hAnsiTheme="minorHAnsi" w:cstheme="minorHAnsi"/>
          <w:spacing w:val="-2"/>
        </w:rPr>
      </w:pPr>
    </w:p>
    <w:p w14:paraId="59FA2DF1" w14:textId="5E075879" w:rsidR="0093797A" w:rsidRPr="00ED213B" w:rsidRDefault="0093797A" w:rsidP="004D62FD">
      <w:pPr>
        <w:pStyle w:val="Ttulo1"/>
        <w:numPr>
          <w:ilvl w:val="0"/>
          <w:numId w:val="8"/>
        </w:numPr>
        <w:jc w:val="both"/>
        <w:rPr>
          <w:rFonts w:asciiTheme="minorHAnsi" w:hAnsiTheme="minorHAnsi" w:cstheme="minorHAnsi"/>
        </w:rPr>
      </w:pPr>
      <w:bookmarkStart w:id="10" w:name="_Toc117002198"/>
      <w:r w:rsidRPr="00ED213B">
        <w:rPr>
          <w:rFonts w:asciiTheme="minorHAnsi" w:hAnsiTheme="minorHAnsi" w:cstheme="minorHAnsi"/>
        </w:rPr>
        <w:t>CONTRACT</w:t>
      </w:r>
      <w:r w:rsidR="00F71CB9" w:rsidRPr="00ED213B">
        <w:rPr>
          <w:rFonts w:asciiTheme="minorHAnsi" w:hAnsiTheme="minorHAnsi" w:cstheme="minorHAnsi"/>
        </w:rPr>
        <w:t>(S)</w:t>
      </w:r>
      <w:r w:rsidRPr="00ED213B">
        <w:rPr>
          <w:rFonts w:asciiTheme="minorHAnsi" w:hAnsiTheme="minorHAnsi" w:cstheme="minorHAnsi"/>
        </w:rPr>
        <w:t xml:space="preserve"> SIGNATURE</w:t>
      </w:r>
      <w:bookmarkEnd w:id="10"/>
    </w:p>
    <w:p w14:paraId="6DC1679E" w14:textId="77777777" w:rsidR="0093797A" w:rsidRPr="00ED213B" w:rsidRDefault="0093797A" w:rsidP="004D62FD">
      <w:pPr>
        <w:pStyle w:val="Corpodetexto"/>
        <w:tabs>
          <w:tab w:val="left" w:pos="0"/>
        </w:tabs>
        <w:ind w:left="0" w:right="118"/>
        <w:jc w:val="both"/>
        <w:rPr>
          <w:rFonts w:asciiTheme="minorHAnsi" w:hAnsiTheme="minorHAnsi" w:cstheme="minorHAnsi"/>
          <w:spacing w:val="-2"/>
        </w:rPr>
      </w:pPr>
    </w:p>
    <w:p w14:paraId="5DB3BAB8" w14:textId="52CABB74" w:rsidR="00CE6C3E" w:rsidRPr="00ED213B" w:rsidRDefault="0093797A"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bCs/>
          <w:color w:val="000000"/>
          <w:sz w:val="24"/>
          <w:szCs w:val="24"/>
          <w:lang w:val="en-US"/>
        </w:rPr>
        <w:t>Contracts Award</w:t>
      </w:r>
      <w:r w:rsidRPr="00ED213B">
        <w:rPr>
          <w:rFonts w:cstheme="minorHAnsi"/>
          <w:bCs/>
          <w:color w:val="000000"/>
          <w:sz w:val="24"/>
          <w:szCs w:val="24"/>
          <w:lang w:val="en-US"/>
        </w:rPr>
        <w:t xml:space="preserve">. The Winning </w:t>
      </w:r>
      <w:r w:rsidR="00B9251C" w:rsidRPr="00ED213B">
        <w:rPr>
          <w:rFonts w:cstheme="minorHAnsi"/>
          <w:bCs/>
          <w:color w:val="000000"/>
          <w:sz w:val="24"/>
          <w:szCs w:val="24"/>
          <w:lang w:val="en-US"/>
        </w:rPr>
        <w:t>Bidder</w:t>
      </w:r>
      <w:r w:rsidR="00B93B92" w:rsidRPr="00ED213B">
        <w:rPr>
          <w:rFonts w:cstheme="minorHAnsi"/>
          <w:bCs/>
          <w:color w:val="000000"/>
          <w:sz w:val="24"/>
          <w:szCs w:val="24"/>
          <w:lang w:val="en-US"/>
        </w:rPr>
        <w:t>(s)</w:t>
      </w:r>
      <w:r w:rsidRPr="00ED213B">
        <w:rPr>
          <w:rFonts w:cstheme="minorHAnsi"/>
          <w:bCs/>
          <w:color w:val="000000"/>
          <w:sz w:val="24"/>
          <w:szCs w:val="24"/>
          <w:lang w:val="en-US"/>
        </w:rPr>
        <w:t xml:space="preserve"> will be formally invited by PETROBRAS to sign the Contract</w:t>
      </w:r>
      <w:r w:rsidR="00751949" w:rsidRPr="00ED213B">
        <w:rPr>
          <w:rFonts w:cstheme="minorHAnsi"/>
          <w:bCs/>
          <w:color w:val="000000"/>
          <w:sz w:val="24"/>
          <w:szCs w:val="24"/>
          <w:lang w:val="en-US"/>
        </w:rPr>
        <w:t>(s)</w:t>
      </w:r>
      <w:r w:rsidR="00126D3D" w:rsidRPr="00ED213B">
        <w:rPr>
          <w:rFonts w:cstheme="minorHAnsi"/>
          <w:bCs/>
          <w:color w:val="000000"/>
          <w:sz w:val="24"/>
          <w:szCs w:val="24"/>
          <w:lang w:val="en-US"/>
        </w:rPr>
        <w:t xml:space="preserve"> </w:t>
      </w:r>
      <w:r w:rsidR="00F131D3" w:rsidRPr="00ED213B">
        <w:rPr>
          <w:rFonts w:cstheme="minorHAnsi"/>
          <w:bCs/>
          <w:color w:val="000000"/>
          <w:sz w:val="24"/>
          <w:szCs w:val="24"/>
          <w:lang w:val="en-US"/>
        </w:rPr>
        <w:t>w</w:t>
      </w:r>
      <w:r w:rsidRPr="00ED213B">
        <w:rPr>
          <w:rFonts w:cstheme="minorHAnsi"/>
          <w:bCs/>
          <w:color w:val="000000"/>
          <w:sz w:val="24"/>
          <w:szCs w:val="24"/>
          <w:lang w:val="en-US"/>
        </w:rPr>
        <w:t xml:space="preserve">ithin 10 (ten) </w:t>
      </w:r>
      <w:r w:rsidRPr="00A855A1">
        <w:rPr>
          <w:rFonts w:cstheme="minorHAnsi"/>
          <w:bCs/>
          <w:color w:val="000000"/>
          <w:sz w:val="24"/>
          <w:szCs w:val="24"/>
          <w:lang w:val="en-US"/>
        </w:rPr>
        <w:t xml:space="preserve">Days of </w:t>
      </w:r>
      <w:r w:rsidR="00F131D3" w:rsidRPr="00A855A1">
        <w:rPr>
          <w:rFonts w:cstheme="minorHAnsi"/>
          <w:bCs/>
          <w:color w:val="000000"/>
          <w:sz w:val="24"/>
          <w:szCs w:val="24"/>
          <w:lang w:val="en-US"/>
        </w:rPr>
        <w:t xml:space="preserve">such </w:t>
      </w:r>
      <w:r w:rsidRPr="00A855A1">
        <w:rPr>
          <w:rFonts w:cstheme="minorHAnsi"/>
          <w:bCs/>
          <w:color w:val="000000"/>
          <w:sz w:val="24"/>
          <w:szCs w:val="24"/>
          <w:lang w:val="en-US"/>
        </w:rPr>
        <w:t>notice.</w:t>
      </w:r>
      <w:r w:rsidR="00D9037B" w:rsidRPr="00A855A1">
        <w:rPr>
          <w:rFonts w:cstheme="minorHAnsi"/>
          <w:bCs/>
          <w:color w:val="000000"/>
          <w:sz w:val="24"/>
          <w:szCs w:val="24"/>
          <w:lang w:val="en-US"/>
        </w:rPr>
        <w:t xml:space="preserve"> </w:t>
      </w:r>
      <w:r w:rsidR="007C7A39" w:rsidRPr="00A855A1">
        <w:rPr>
          <w:rFonts w:cstheme="minorHAnsi"/>
          <w:bCs/>
          <w:color w:val="000000"/>
          <w:sz w:val="24"/>
          <w:szCs w:val="24"/>
          <w:lang w:val="en-US"/>
        </w:rPr>
        <w:t xml:space="preserve">The Contracts will not be signed </w:t>
      </w:r>
      <w:r w:rsidR="007C7A39" w:rsidRPr="00EC7930">
        <w:rPr>
          <w:rFonts w:cstheme="minorHAnsi"/>
          <w:bCs/>
          <w:color w:val="000000"/>
          <w:sz w:val="24"/>
          <w:szCs w:val="24"/>
          <w:lang w:val="en-US"/>
        </w:rPr>
        <w:t xml:space="preserve">before </w:t>
      </w:r>
      <w:r w:rsidR="008C26E1">
        <w:rPr>
          <w:rFonts w:cstheme="minorHAnsi"/>
          <w:bCs/>
          <w:color w:val="000000"/>
          <w:sz w:val="24"/>
          <w:szCs w:val="24"/>
          <w:lang w:val="en-US"/>
        </w:rPr>
        <w:t>XXXXXX XX</w:t>
      </w:r>
      <w:r w:rsidR="007C7A39" w:rsidRPr="00EC7930">
        <w:rPr>
          <w:rFonts w:cstheme="minorHAnsi"/>
          <w:bCs/>
          <w:color w:val="000000"/>
          <w:sz w:val="24"/>
          <w:szCs w:val="24"/>
          <w:lang w:val="en-US"/>
        </w:rPr>
        <w:t>, 20</w:t>
      </w:r>
      <w:r w:rsidR="008C26E1">
        <w:rPr>
          <w:rFonts w:cstheme="minorHAnsi"/>
          <w:bCs/>
          <w:color w:val="000000"/>
          <w:sz w:val="24"/>
          <w:szCs w:val="24"/>
          <w:lang w:val="en-US"/>
        </w:rPr>
        <w:t>XX</w:t>
      </w:r>
      <w:r w:rsidR="007C7A39" w:rsidRPr="00EC7930">
        <w:rPr>
          <w:rFonts w:cstheme="minorHAnsi"/>
          <w:bCs/>
          <w:color w:val="000000"/>
          <w:sz w:val="24"/>
          <w:szCs w:val="24"/>
          <w:lang w:val="en-US"/>
        </w:rPr>
        <w:t>, except where otherwise agreed between Winning Bidder(s) and PETROBRAS.</w:t>
      </w:r>
    </w:p>
    <w:p w14:paraId="23FAE098" w14:textId="77777777" w:rsidR="00F00008" w:rsidRPr="00ED213B" w:rsidRDefault="00F00008" w:rsidP="004D62FD">
      <w:pPr>
        <w:pStyle w:val="PargrafodaLista"/>
        <w:autoSpaceDE w:val="0"/>
        <w:autoSpaceDN w:val="0"/>
        <w:adjustRightInd w:val="0"/>
        <w:spacing w:after="0" w:line="240" w:lineRule="auto"/>
        <w:ind w:left="142"/>
        <w:jc w:val="both"/>
        <w:rPr>
          <w:rFonts w:cstheme="minorHAnsi"/>
          <w:bCs/>
          <w:color w:val="000000"/>
          <w:sz w:val="24"/>
          <w:szCs w:val="24"/>
          <w:lang w:val="en-US"/>
        </w:rPr>
      </w:pPr>
    </w:p>
    <w:p w14:paraId="1F945393" w14:textId="37D6BA5A" w:rsidR="0040050D" w:rsidRPr="00ED213B" w:rsidRDefault="00F00008" w:rsidP="004D62FD">
      <w:pPr>
        <w:pStyle w:val="PargrafodaLista"/>
        <w:autoSpaceDE w:val="0"/>
        <w:autoSpaceDN w:val="0"/>
        <w:adjustRightInd w:val="0"/>
        <w:spacing w:after="0" w:line="240" w:lineRule="auto"/>
        <w:ind w:left="0"/>
        <w:jc w:val="both"/>
        <w:rPr>
          <w:color w:val="000000"/>
          <w:sz w:val="24"/>
          <w:szCs w:val="24"/>
          <w:lang w:val="en-US"/>
        </w:rPr>
      </w:pPr>
      <w:r w:rsidRPr="00ED213B">
        <w:rPr>
          <w:color w:val="000000" w:themeColor="text1"/>
          <w:sz w:val="24"/>
          <w:szCs w:val="24"/>
          <w:lang w:val="en-US"/>
        </w:rPr>
        <w:t>8.1.</w:t>
      </w:r>
      <w:r w:rsidR="00BB4BBB" w:rsidRPr="00ED213B">
        <w:rPr>
          <w:color w:val="000000" w:themeColor="text1"/>
          <w:sz w:val="24"/>
          <w:szCs w:val="24"/>
          <w:lang w:val="en-US"/>
        </w:rPr>
        <w:t>1</w:t>
      </w:r>
      <w:r w:rsidR="004E0824" w:rsidRPr="00ED213B">
        <w:rPr>
          <w:color w:val="000000" w:themeColor="text1"/>
          <w:sz w:val="24"/>
          <w:szCs w:val="24"/>
          <w:lang w:val="en-US"/>
        </w:rPr>
        <w:t xml:space="preserve">. </w:t>
      </w:r>
      <w:r w:rsidR="00EA4F55" w:rsidRPr="00ED213B">
        <w:rPr>
          <w:color w:val="000000" w:themeColor="text1"/>
          <w:sz w:val="24"/>
          <w:szCs w:val="24"/>
          <w:lang w:val="en-US"/>
        </w:rPr>
        <w:t xml:space="preserve">The term foreseen for the signing of the contract may be extended at the initiative of Petrobras or when requested by the </w:t>
      </w:r>
      <w:r w:rsidR="00F510A6" w:rsidRPr="00ED213B">
        <w:rPr>
          <w:color w:val="000000" w:themeColor="text1"/>
          <w:sz w:val="24"/>
          <w:szCs w:val="24"/>
          <w:lang w:val="en-US"/>
        </w:rPr>
        <w:t>W</w:t>
      </w:r>
      <w:r w:rsidR="00EA4F55" w:rsidRPr="00ED213B">
        <w:rPr>
          <w:color w:val="000000" w:themeColor="text1"/>
          <w:sz w:val="24"/>
          <w:szCs w:val="24"/>
          <w:lang w:val="en-US"/>
        </w:rPr>
        <w:t xml:space="preserve">inning </w:t>
      </w:r>
      <w:r w:rsidR="00B9251C" w:rsidRPr="00ED213B">
        <w:rPr>
          <w:color w:val="000000" w:themeColor="text1"/>
          <w:sz w:val="24"/>
          <w:szCs w:val="24"/>
          <w:lang w:val="en-US"/>
        </w:rPr>
        <w:t>Bidder</w:t>
      </w:r>
      <w:r w:rsidR="00EA4F55" w:rsidRPr="00ED213B">
        <w:rPr>
          <w:color w:val="000000" w:themeColor="text1"/>
          <w:sz w:val="24"/>
          <w:szCs w:val="24"/>
          <w:lang w:val="en-US"/>
        </w:rPr>
        <w:t xml:space="preserve">, during the respective period of the term originally granted, and provided that </w:t>
      </w:r>
      <w:r w:rsidR="00F63460" w:rsidRPr="00ED213B">
        <w:rPr>
          <w:color w:val="000000" w:themeColor="text1"/>
          <w:sz w:val="24"/>
          <w:szCs w:val="24"/>
          <w:lang w:val="en-US"/>
        </w:rPr>
        <w:t>ther</w:t>
      </w:r>
      <w:r w:rsidR="0025784D" w:rsidRPr="00ED213B">
        <w:rPr>
          <w:color w:val="000000" w:themeColor="text1"/>
          <w:sz w:val="24"/>
          <w:szCs w:val="24"/>
          <w:lang w:val="en-US"/>
        </w:rPr>
        <w:t>e</w:t>
      </w:r>
      <w:r w:rsidR="00F63460" w:rsidRPr="00ED213B">
        <w:rPr>
          <w:color w:val="000000" w:themeColor="text1"/>
          <w:sz w:val="24"/>
          <w:szCs w:val="24"/>
          <w:lang w:val="en-US"/>
        </w:rPr>
        <w:t xml:space="preserve"> is a </w:t>
      </w:r>
      <w:r w:rsidR="00EA4F55" w:rsidRPr="00ED213B">
        <w:rPr>
          <w:color w:val="000000" w:themeColor="text1"/>
          <w:sz w:val="24"/>
          <w:szCs w:val="24"/>
          <w:lang w:val="en-US"/>
        </w:rPr>
        <w:t>reason justified</w:t>
      </w:r>
      <w:r w:rsidR="00010EB9" w:rsidRPr="00ED213B">
        <w:rPr>
          <w:color w:val="000000" w:themeColor="text1"/>
          <w:sz w:val="24"/>
          <w:szCs w:val="24"/>
          <w:lang w:val="en-US"/>
        </w:rPr>
        <w:t xml:space="preserve"> by the Winning </w:t>
      </w:r>
      <w:r w:rsidR="00B9251C" w:rsidRPr="00ED213B">
        <w:rPr>
          <w:color w:val="000000" w:themeColor="text1"/>
          <w:sz w:val="24"/>
          <w:szCs w:val="24"/>
          <w:lang w:val="en-US"/>
        </w:rPr>
        <w:t>Bidder</w:t>
      </w:r>
      <w:r w:rsidR="00EA4F55" w:rsidRPr="00ED213B">
        <w:rPr>
          <w:color w:val="000000" w:themeColor="text1"/>
          <w:sz w:val="24"/>
          <w:szCs w:val="24"/>
          <w:lang w:val="en-US"/>
        </w:rPr>
        <w:t xml:space="preserve"> and</w:t>
      </w:r>
      <w:r w:rsidR="008E0835" w:rsidRPr="00ED213B">
        <w:rPr>
          <w:color w:val="000000" w:themeColor="text1"/>
          <w:sz w:val="24"/>
          <w:szCs w:val="24"/>
          <w:lang w:val="en-US"/>
        </w:rPr>
        <w:t xml:space="preserve"> </w:t>
      </w:r>
      <w:r w:rsidR="008E514E" w:rsidRPr="00ED213B">
        <w:rPr>
          <w:color w:val="000000" w:themeColor="text1"/>
          <w:sz w:val="24"/>
          <w:szCs w:val="24"/>
          <w:lang w:val="en-US"/>
        </w:rPr>
        <w:t>it is</w:t>
      </w:r>
      <w:r w:rsidR="00EA4F55" w:rsidRPr="00ED213B">
        <w:rPr>
          <w:color w:val="000000" w:themeColor="text1"/>
          <w:sz w:val="24"/>
          <w:szCs w:val="24"/>
          <w:lang w:val="en-US"/>
        </w:rPr>
        <w:t xml:space="preserve"> accepted by </w:t>
      </w:r>
      <w:r w:rsidR="00010EB9" w:rsidRPr="00ED213B">
        <w:rPr>
          <w:color w:val="000000" w:themeColor="text1"/>
          <w:sz w:val="24"/>
          <w:szCs w:val="24"/>
          <w:lang w:val="en-US"/>
        </w:rPr>
        <w:t>PETROBRAS</w:t>
      </w:r>
      <w:r w:rsidR="00EA4F55" w:rsidRPr="00ED213B">
        <w:rPr>
          <w:color w:val="000000" w:themeColor="text1"/>
          <w:sz w:val="24"/>
          <w:szCs w:val="24"/>
          <w:lang w:val="en-US"/>
        </w:rPr>
        <w:t>.</w:t>
      </w:r>
      <w:r w:rsidR="00CF2B69" w:rsidRPr="00ED213B">
        <w:rPr>
          <w:color w:val="000000" w:themeColor="text1"/>
          <w:sz w:val="24"/>
          <w:szCs w:val="24"/>
          <w:lang w:val="en-US"/>
        </w:rPr>
        <w:t xml:space="preserve"> </w:t>
      </w:r>
      <w:r w:rsidRPr="00ED213B">
        <w:rPr>
          <w:color w:val="000000" w:themeColor="text1"/>
          <w:sz w:val="24"/>
          <w:szCs w:val="24"/>
          <w:lang w:val="en-US"/>
        </w:rPr>
        <w:t>If accepted, the Contract’s</w:t>
      </w:r>
      <w:r w:rsidRPr="00ED213B">
        <w:rPr>
          <w:lang w:val="en-US"/>
        </w:rPr>
        <w:t xml:space="preserve"> </w:t>
      </w:r>
      <w:r w:rsidRPr="00ED213B">
        <w:rPr>
          <w:color w:val="000000" w:themeColor="text1"/>
          <w:sz w:val="24"/>
          <w:szCs w:val="24"/>
          <w:lang w:val="en-US"/>
        </w:rPr>
        <w:t>terms and deadlines shall be reduced to reflect the corresponding days of delay in signing the Contract.</w:t>
      </w:r>
    </w:p>
    <w:p w14:paraId="348E85C9" w14:textId="77777777" w:rsidR="00D42F79" w:rsidRPr="00ED213B" w:rsidRDefault="00D42F79" w:rsidP="004D62FD">
      <w:pPr>
        <w:pStyle w:val="Corpodetexto"/>
        <w:tabs>
          <w:tab w:val="left" w:pos="0"/>
        </w:tabs>
        <w:ind w:left="0" w:right="118"/>
        <w:jc w:val="both"/>
        <w:rPr>
          <w:rFonts w:asciiTheme="minorHAnsi" w:hAnsiTheme="minorHAnsi" w:cstheme="minorHAnsi"/>
          <w:spacing w:val="-2"/>
        </w:rPr>
      </w:pPr>
    </w:p>
    <w:p w14:paraId="3E9DA53E" w14:textId="43B7EB88" w:rsidR="00493D88" w:rsidRPr="00ED213B" w:rsidRDefault="0093797A"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The </w:t>
      </w:r>
      <w:r w:rsidR="00A776DD" w:rsidRPr="00ED213B">
        <w:rPr>
          <w:rFonts w:cstheme="minorHAnsi"/>
          <w:bCs/>
          <w:color w:val="000000"/>
          <w:sz w:val="24"/>
          <w:szCs w:val="24"/>
          <w:lang w:val="en-US"/>
        </w:rPr>
        <w:t>C</w:t>
      </w:r>
      <w:r w:rsidRPr="00ED213B">
        <w:rPr>
          <w:rFonts w:cstheme="minorHAnsi"/>
          <w:bCs/>
          <w:color w:val="000000"/>
          <w:sz w:val="24"/>
          <w:szCs w:val="24"/>
          <w:lang w:val="en-US"/>
        </w:rPr>
        <w:t xml:space="preserve">ontract instrument(s) arising from this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Pr="00ED213B">
        <w:rPr>
          <w:rFonts w:cstheme="minorHAnsi"/>
          <w:bCs/>
          <w:color w:val="000000"/>
          <w:sz w:val="24"/>
          <w:szCs w:val="24"/>
          <w:lang w:val="en-US"/>
        </w:rPr>
        <w:t>, as well as all other documents related to its (their) management, shall be digitally signed by the parties</w:t>
      </w:r>
      <w:r w:rsidR="001103B1" w:rsidRPr="00ED213B">
        <w:rPr>
          <w:rFonts w:cstheme="minorHAnsi"/>
          <w:bCs/>
          <w:color w:val="000000"/>
          <w:sz w:val="24"/>
          <w:szCs w:val="24"/>
          <w:lang w:val="en-US"/>
        </w:rPr>
        <w:t xml:space="preserve"> through the</w:t>
      </w:r>
      <w:r w:rsidR="00CD3B0E" w:rsidRPr="00ED213B">
        <w:rPr>
          <w:rFonts w:cstheme="minorHAnsi"/>
          <w:bCs/>
          <w:color w:val="000000"/>
          <w:sz w:val="24"/>
          <w:szCs w:val="24"/>
          <w:lang w:val="en-US"/>
        </w:rPr>
        <w:t xml:space="preserve"> Ele</w:t>
      </w:r>
      <w:r w:rsidR="006D03C5" w:rsidRPr="00ED213B">
        <w:rPr>
          <w:rFonts w:cstheme="minorHAnsi"/>
          <w:bCs/>
          <w:color w:val="000000"/>
          <w:sz w:val="24"/>
          <w:szCs w:val="24"/>
          <w:lang w:val="en-US"/>
        </w:rPr>
        <w:t>c</w:t>
      </w:r>
      <w:r w:rsidR="00CD3B0E" w:rsidRPr="00ED213B">
        <w:rPr>
          <w:rFonts w:cstheme="minorHAnsi"/>
          <w:bCs/>
          <w:color w:val="000000"/>
          <w:sz w:val="24"/>
          <w:szCs w:val="24"/>
          <w:lang w:val="en-US"/>
        </w:rPr>
        <w:t>tronic Signature in the</w:t>
      </w:r>
      <w:r w:rsidR="001103B1" w:rsidRPr="00ED213B">
        <w:rPr>
          <w:rFonts w:cstheme="minorHAnsi"/>
          <w:bCs/>
          <w:color w:val="000000"/>
          <w:sz w:val="24"/>
          <w:szCs w:val="24"/>
          <w:lang w:val="en-US"/>
        </w:rPr>
        <w:t xml:space="preserve"> Petronect Portal</w:t>
      </w:r>
      <w:r w:rsidRPr="00ED213B">
        <w:rPr>
          <w:rFonts w:cstheme="minorHAnsi"/>
          <w:bCs/>
          <w:color w:val="000000"/>
          <w:sz w:val="24"/>
          <w:szCs w:val="24"/>
          <w:lang w:val="en-US"/>
        </w:rPr>
        <w:t>.</w:t>
      </w:r>
    </w:p>
    <w:p w14:paraId="0EA651A5" w14:textId="77777777" w:rsidR="00D42F79" w:rsidRPr="00ED213B" w:rsidRDefault="00D42F79"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D96DE3E" w14:textId="2E1ED111" w:rsidR="0093797A" w:rsidRPr="00ED213B" w:rsidRDefault="0093797A"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The Winn</w:t>
      </w:r>
      <w:r w:rsidR="00A16134" w:rsidRPr="00ED213B">
        <w:rPr>
          <w:rFonts w:cstheme="minorHAnsi"/>
          <w:bCs/>
          <w:color w:val="000000"/>
          <w:sz w:val="24"/>
          <w:szCs w:val="24"/>
          <w:lang w:val="en-US"/>
        </w:rPr>
        <w:t>ing</w:t>
      </w:r>
      <w:r w:rsidRPr="00ED213B">
        <w:rPr>
          <w:rFonts w:cstheme="minorHAnsi"/>
          <w:bCs/>
          <w:color w:val="000000"/>
          <w:sz w:val="24"/>
          <w:szCs w:val="24"/>
          <w:lang w:val="en-US"/>
        </w:rPr>
        <w:t xml:space="preserve">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shall mandatorily provide </w:t>
      </w:r>
      <w:r w:rsidR="00B14257" w:rsidRPr="00ED213B">
        <w:rPr>
          <w:rFonts w:cstheme="minorHAnsi"/>
          <w:bCs/>
          <w:color w:val="000000"/>
          <w:sz w:val="24"/>
          <w:szCs w:val="24"/>
          <w:lang w:val="en-US"/>
        </w:rPr>
        <w:t>the Performance Security, so as to assure the compliance to the contractual obligations,</w:t>
      </w:r>
      <w:r w:rsidRPr="00ED213B">
        <w:rPr>
          <w:rFonts w:cstheme="minorHAnsi"/>
          <w:bCs/>
          <w:color w:val="000000"/>
          <w:sz w:val="24"/>
          <w:szCs w:val="24"/>
          <w:lang w:val="en-US"/>
        </w:rPr>
        <w:t xml:space="preserve"> with the duration valid, under penalty of losing the essential condition for signing the </w:t>
      </w:r>
      <w:r w:rsidR="00A776DD" w:rsidRPr="00ED213B">
        <w:rPr>
          <w:rFonts w:cstheme="minorHAnsi"/>
          <w:bCs/>
          <w:color w:val="000000"/>
          <w:sz w:val="24"/>
          <w:szCs w:val="24"/>
          <w:lang w:val="en-US"/>
        </w:rPr>
        <w:t>C</w:t>
      </w:r>
      <w:r w:rsidRPr="00ED213B">
        <w:rPr>
          <w:rFonts w:cstheme="minorHAnsi"/>
          <w:bCs/>
          <w:color w:val="000000"/>
          <w:sz w:val="24"/>
          <w:szCs w:val="24"/>
          <w:lang w:val="en-US"/>
        </w:rPr>
        <w:t>ontract</w:t>
      </w:r>
      <w:r w:rsidR="00B14257" w:rsidRPr="00ED213B">
        <w:rPr>
          <w:rFonts w:cstheme="minorHAnsi"/>
          <w:bCs/>
          <w:color w:val="000000"/>
          <w:sz w:val="24"/>
          <w:szCs w:val="24"/>
          <w:lang w:val="en-US"/>
        </w:rPr>
        <w:t>.</w:t>
      </w:r>
    </w:p>
    <w:p w14:paraId="3FD8A5F3" w14:textId="77777777" w:rsidR="0093797A" w:rsidRPr="00ED213B" w:rsidRDefault="0093797A"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74894F2" w14:textId="1ECA0350" w:rsidR="00D42F79" w:rsidRPr="00ED213B" w:rsidRDefault="0093797A"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bCs/>
          <w:color w:val="000000"/>
          <w:sz w:val="24"/>
          <w:szCs w:val="24"/>
          <w:lang w:val="en-US"/>
        </w:rPr>
        <w:t>Failure to Sign</w:t>
      </w:r>
      <w:r w:rsidRPr="00ED213B">
        <w:rPr>
          <w:rFonts w:cstheme="minorHAnsi"/>
          <w:bCs/>
          <w:color w:val="000000"/>
          <w:sz w:val="24"/>
          <w:szCs w:val="24"/>
          <w:lang w:val="en-US"/>
        </w:rPr>
        <w:t xml:space="preserve">. The failure to sign the Contract by Winning </w:t>
      </w:r>
      <w:r w:rsidR="00B9251C" w:rsidRPr="00ED213B">
        <w:rPr>
          <w:rFonts w:cstheme="minorHAnsi"/>
          <w:bCs/>
          <w:color w:val="000000"/>
          <w:sz w:val="24"/>
          <w:szCs w:val="24"/>
          <w:lang w:val="en-US"/>
        </w:rPr>
        <w:t>Bidder</w:t>
      </w:r>
      <w:r w:rsidR="00B93B92" w:rsidRPr="00ED213B">
        <w:rPr>
          <w:rFonts w:cstheme="minorHAnsi"/>
          <w:bCs/>
          <w:color w:val="000000"/>
          <w:sz w:val="24"/>
          <w:szCs w:val="24"/>
          <w:lang w:val="en-US"/>
        </w:rPr>
        <w:t xml:space="preserve">(s) </w:t>
      </w:r>
      <w:r w:rsidRPr="00ED213B">
        <w:rPr>
          <w:rFonts w:cstheme="minorHAnsi"/>
          <w:bCs/>
          <w:color w:val="000000"/>
          <w:sz w:val="24"/>
          <w:szCs w:val="24"/>
          <w:lang w:val="en-US"/>
        </w:rPr>
        <w:t>because of its desistance or for any reason attributable to it, shall imply in the application of sanctions, in PETROBRAS’s administration field as much as the applicable legal ones.</w:t>
      </w:r>
    </w:p>
    <w:p w14:paraId="1686F23D" w14:textId="77777777" w:rsidR="00D42F79" w:rsidRPr="00ED213B" w:rsidRDefault="00D42F79"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207DE55" w14:textId="50DB159A" w:rsidR="0093797A" w:rsidRPr="00ED213B" w:rsidRDefault="0093797A" w:rsidP="004D62FD">
      <w:pPr>
        <w:pStyle w:val="PargrafodaLista"/>
        <w:numPr>
          <w:ilvl w:val="2"/>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It shall be assumed as a decision of Winning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not to sign the Contract, and therefore to abandon the Process, if the deadline set for Winning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’s signature as </w:t>
      </w:r>
      <w:r w:rsidRPr="00ED213B">
        <w:rPr>
          <w:rFonts w:cstheme="minorHAnsi"/>
          <w:bCs/>
          <w:color w:val="000000"/>
          <w:sz w:val="24"/>
          <w:szCs w:val="24"/>
          <w:lang w:val="en-US"/>
        </w:rPr>
        <w:lastRenderedPageBreak/>
        <w:t xml:space="preserve">per </w:t>
      </w:r>
      <w:r w:rsidRPr="00ED213B">
        <w:rPr>
          <w:rFonts w:cstheme="minorHAnsi"/>
          <w:bCs/>
          <w:color w:val="0000FF"/>
          <w:sz w:val="24"/>
          <w:szCs w:val="24"/>
          <w:lang w:val="en-US"/>
        </w:rPr>
        <w:t xml:space="preserve">Section </w:t>
      </w:r>
      <w:r w:rsidR="00604601" w:rsidRPr="00ED213B">
        <w:rPr>
          <w:rFonts w:cstheme="minorHAnsi"/>
          <w:bCs/>
          <w:color w:val="0000FF"/>
          <w:sz w:val="24"/>
          <w:szCs w:val="24"/>
          <w:lang w:val="en-US"/>
        </w:rPr>
        <w:t>8</w:t>
      </w:r>
      <w:r w:rsidRPr="00ED213B">
        <w:rPr>
          <w:rFonts w:cstheme="minorHAnsi"/>
          <w:bCs/>
          <w:color w:val="0000FF"/>
          <w:sz w:val="24"/>
          <w:szCs w:val="24"/>
          <w:lang w:val="en-US"/>
        </w:rPr>
        <w:t xml:space="preserve">.1 </w:t>
      </w:r>
      <w:r w:rsidRPr="00ED213B">
        <w:rPr>
          <w:rFonts w:cstheme="minorHAnsi"/>
          <w:bCs/>
          <w:color w:val="000000"/>
          <w:sz w:val="24"/>
          <w:szCs w:val="24"/>
          <w:lang w:val="en-US"/>
        </w:rPr>
        <w:t xml:space="preserve">of </w:t>
      </w:r>
      <w:r w:rsidR="003A7AF4" w:rsidRPr="00ED213B">
        <w:rPr>
          <w:rFonts w:cstheme="minorHAnsi"/>
          <w:bCs/>
          <w:color w:val="000000"/>
          <w:sz w:val="24"/>
          <w:szCs w:val="24"/>
          <w:lang w:val="en-US"/>
        </w:rPr>
        <w:t>this RFP</w:t>
      </w:r>
      <w:r w:rsidRPr="00ED213B">
        <w:rPr>
          <w:rFonts w:cstheme="minorHAnsi"/>
          <w:bCs/>
          <w:color w:val="000000"/>
          <w:sz w:val="24"/>
          <w:szCs w:val="24"/>
          <w:lang w:val="en-US"/>
        </w:rPr>
        <w:t xml:space="preserve"> expires and no signature by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 Legal Representative is affixed to the Contract.</w:t>
      </w:r>
    </w:p>
    <w:p w14:paraId="12E94A5C" w14:textId="77777777" w:rsidR="0093797A" w:rsidRPr="00ED213B" w:rsidRDefault="0093797A"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1AD658FB" w14:textId="470F29EF" w:rsidR="0093797A" w:rsidRPr="00ED213B" w:rsidRDefault="0093797A"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 xml:space="preserve">Under its sole discretion and without any previous consent from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s, before or after the closure of this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Pr="00ED213B">
        <w:rPr>
          <w:rFonts w:cstheme="minorHAnsi"/>
          <w:bCs/>
          <w:color w:val="000000"/>
          <w:sz w:val="24"/>
          <w:szCs w:val="24"/>
          <w:lang w:val="en-US"/>
        </w:rPr>
        <w:t>, PETROBRAS may assign or transfer, in whole or in part, its rights and obligations related to such Process to any</w:t>
      </w:r>
      <w:r w:rsidR="00E65B08" w:rsidRPr="00ED213B">
        <w:rPr>
          <w:rFonts w:cstheme="minorHAnsi"/>
          <w:bCs/>
          <w:color w:val="000000"/>
          <w:sz w:val="24"/>
          <w:szCs w:val="24"/>
          <w:lang w:val="en-US"/>
        </w:rPr>
        <w:t xml:space="preserve"> of its</w:t>
      </w:r>
      <w:r w:rsidRPr="00ED213B">
        <w:rPr>
          <w:rFonts w:cstheme="minorHAnsi"/>
          <w:bCs/>
          <w:color w:val="000000"/>
          <w:sz w:val="24"/>
          <w:szCs w:val="24"/>
          <w:lang w:val="en-US"/>
        </w:rPr>
        <w:t xml:space="preserve"> </w:t>
      </w:r>
      <w:r w:rsidR="00E65B08" w:rsidRPr="00ED213B">
        <w:rPr>
          <w:rFonts w:cstheme="minorHAnsi"/>
          <w:bCs/>
          <w:color w:val="000000"/>
          <w:sz w:val="24"/>
          <w:szCs w:val="24"/>
          <w:lang w:val="en-US"/>
        </w:rPr>
        <w:t>A</w:t>
      </w:r>
      <w:r w:rsidRPr="00ED213B">
        <w:rPr>
          <w:rFonts w:cstheme="minorHAnsi"/>
          <w:bCs/>
          <w:color w:val="000000"/>
          <w:sz w:val="24"/>
          <w:szCs w:val="24"/>
          <w:lang w:val="en-US"/>
        </w:rPr>
        <w:t>ffiliate</w:t>
      </w:r>
      <w:r w:rsidR="00E65B08" w:rsidRPr="00ED213B">
        <w:rPr>
          <w:rFonts w:cstheme="minorHAnsi"/>
          <w:bCs/>
          <w:color w:val="000000"/>
          <w:sz w:val="24"/>
          <w:szCs w:val="24"/>
          <w:lang w:val="en-US"/>
        </w:rPr>
        <w:t>s</w:t>
      </w:r>
      <w:r w:rsidRPr="00ED213B">
        <w:rPr>
          <w:rFonts w:cstheme="minorHAnsi"/>
          <w:bCs/>
          <w:color w:val="000000"/>
          <w:sz w:val="24"/>
          <w:szCs w:val="24"/>
          <w:lang w:val="en-US"/>
        </w:rPr>
        <w:t xml:space="preserve"> </w:t>
      </w:r>
      <w:r w:rsidR="00845458" w:rsidRPr="00ED213B">
        <w:rPr>
          <w:rFonts w:cstheme="minorHAnsi"/>
          <w:bCs/>
          <w:color w:val="000000"/>
          <w:sz w:val="24"/>
          <w:szCs w:val="24"/>
          <w:lang w:val="en-US"/>
        </w:rPr>
        <w:t>or to any member of Petrobras Group</w:t>
      </w:r>
      <w:r w:rsidRPr="00ED213B">
        <w:rPr>
          <w:rFonts w:cstheme="minorHAnsi"/>
          <w:bCs/>
          <w:color w:val="000000"/>
          <w:sz w:val="24"/>
          <w:szCs w:val="24"/>
          <w:lang w:val="en-US"/>
        </w:rPr>
        <w:t xml:space="preserve">. In such case, and upon written and prior notice to </w:t>
      </w:r>
      <w:r w:rsidR="00B9251C" w:rsidRPr="00ED213B">
        <w:rPr>
          <w:rFonts w:cstheme="minorHAnsi"/>
          <w:bCs/>
          <w:color w:val="000000"/>
          <w:sz w:val="24"/>
          <w:szCs w:val="24"/>
          <w:lang w:val="en-US"/>
        </w:rPr>
        <w:t>Bidder</w:t>
      </w:r>
      <w:r w:rsidRPr="00ED213B">
        <w:rPr>
          <w:rFonts w:cstheme="minorHAnsi"/>
          <w:bCs/>
          <w:color w:val="000000"/>
          <w:sz w:val="24"/>
          <w:szCs w:val="24"/>
          <w:lang w:val="en-US"/>
        </w:rPr>
        <w:t xml:space="preserve">s or </w:t>
      </w:r>
      <w:r w:rsidR="000163CB" w:rsidRPr="00ED213B">
        <w:rPr>
          <w:rFonts w:cstheme="minorHAnsi"/>
          <w:bCs/>
          <w:color w:val="000000"/>
          <w:sz w:val="24"/>
          <w:szCs w:val="24"/>
          <w:lang w:val="en-US"/>
        </w:rPr>
        <w:t>Sellers</w:t>
      </w:r>
      <w:r w:rsidRPr="00ED213B">
        <w:rPr>
          <w:rFonts w:cstheme="minorHAnsi"/>
          <w:bCs/>
          <w:color w:val="000000"/>
          <w:sz w:val="24"/>
          <w:szCs w:val="24"/>
          <w:lang w:val="en-US"/>
        </w:rPr>
        <w:t xml:space="preserve">, in case such transfer or assignment occurs after the announcement of Winning </w:t>
      </w:r>
      <w:r w:rsidR="00B9251C" w:rsidRPr="00ED213B">
        <w:rPr>
          <w:rFonts w:cstheme="minorHAnsi"/>
          <w:bCs/>
          <w:color w:val="000000"/>
          <w:sz w:val="24"/>
          <w:szCs w:val="24"/>
          <w:lang w:val="en-US"/>
        </w:rPr>
        <w:t>Bidder</w:t>
      </w:r>
      <w:r w:rsidR="00B93B92" w:rsidRPr="00ED213B">
        <w:rPr>
          <w:rFonts w:cstheme="minorHAnsi"/>
          <w:bCs/>
          <w:color w:val="000000"/>
          <w:sz w:val="24"/>
          <w:szCs w:val="24"/>
          <w:lang w:val="en-US"/>
        </w:rPr>
        <w:t>(s)</w:t>
      </w:r>
      <w:r w:rsidRPr="00ED213B">
        <w:rPr>
          <w:rFonts w:cstheme="minorHAnsi"/>
          <w:bCs/>
          <w:color w:val="000000"/>
          <w:sz w:val="24"/>
          <w:szCs w:val="24"/>
          <w:lang w:val="en-US"/>
        </w:rPr>
        <w:t xml:space="preserve">, this </w:t>
      </w:r>
      <w:r w:rsidR="00731BE1" w:rsidRPr="00ED213B">
        <w:rPr>
          <w:rFonts w:cstheme="minorHAnsi"/>
          <w:bCs/>
          <w:color w:val="000000"/>
          <w:sz w:val="24"/>
          <w:szCs w:val="24"/>
          <w:lang w:val="en-US"/>
        </w:rPr>
        <w:t>A</w:t>
      </w:r>
      <w:r w:rsidRPr="00ED213B">
        <w:rPr>
          <w:rFonts w:cstheme="minorHAnsi"/>
          <w:bCs/>
          <w:color w:val="000000"/>
          <w:sz w:val="24"/>
          <w:szCs w:val="24"/>
          <w:lang w:val="en-US"/>
        </w:rPr>
        <w:t xml:space="preserve">ffiliate </w:t>
      </w:r>
      <w:r w:rsidR="00731BE1" w:rsidRPr="00ED213B">
        <w:rPr>
          <w:rFonts w:cstheme="minorHAnsi"/>
          <w:bCs/>
          <w:color w:val="000000"/>
          <w:sz w:val="24"/>
          <w:szCs w:val="24"/>
          <w:lang w:val="en-US"/>
        </w:rPr>
        <w:t>or member of Petrobras Group</w:t>
      </w:r>
      <w:r w:rsidRPr="00ED213B">
        <w:rPr>
          <w:rFonts w:cstheme="minorHAnsi"/>
          <w:bCs/>
          <w:color w:val="000000"/>
          <w:sz w:val="24"/>
          <w:szCs w:val="24"/>
          <w:lang w:val="en-US"/>
        </w:rPr>
        <w:t xml:space="preserve"> will entirely succeed PETROBRAS under all documents or agreements related to the </w:t>
      </w:r>
      <w:r w:rsidR="007C22E0" w:rsidRPr="00ED213B">
        <w:rPr>
          <w:rFonts w:cstheme="minorHAnsi"/>
          <w:bCs/>
          <w:color w:val="000000"/>
          <w:sz w:val="24"/>
          <w:szCs w:val="24"/>
          <w:lang w:val="en-US"/>
        </w:rPr>
        <w:t>Bidding</w:t>
      </w:r>
      <w:r w:rsidR="009A0D4B" w:rsidRPr="00ED213B">
        <w:rPr>
          <w:rFonts w:cstheme="minorHAnsi"/>
          <w:bCs/>
          <w:color w:val="000000"/>
          <w:sz w:val="24"/>
          <w:szCs w:val="24"/>
          <w:lang w:val="en-US"/>
        </w:rPr>
        <w:t xml:space="preserve"> Process</w:t>
      </w:r>
      <w:r w:rsidRPr="00ED213B">
        <w:rPr>
          <w:rFonts w:cstheme="minorHAnsi"/>
          <w:bCs/>
          <w:color w:val="000000"/>
          <w:sz w:val="24"/>
          <w:szCs w:val="24"/>
          <w:lang w:val="en-US"/>
        </w:rPr>
        <w:t>.</w:t>
      </w:r>
    </w:p>
    <w:p w14:paraId="2C205972" w14:textId="77777777" w:rsidR="0093797A" w:rsidRPr="00ED213B" w:rsidRDefault="0093797A"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1860613" w14:textId="2C2AD621" w:rsidR="0093797A" w:rsidRPr="00ED213B" w:rsidRDefault="0093797A" w:rsidP="004D62FD">
      <w:pPr>
        <w:pStyle w:val="Corpodetexto"/>
        <w:tabs>
          <w:tab w:val="left" w:pos="0"/>
        </w:tabs>
        <w:ind w:left="0" w:right="118"/>
        <w:jc w:val="both"/>
        <w:rPr>
          <w:rFonts w:asciiTheme="minorHAnsi" w:hAnsiTheme="minorHAnsi" w:cstheme="minorHAnsi"/>
          <w:spacing w:val="-2"/>
        </w:rPr>
      </w:pPr>
    </w:p>
    <w:p w14:paraId="324AF233" w14:textId="77777777" w:rsidR="0093797A" w:rsidRPr="00ED213B" w:rsidRDefault="0093797A" w:rsidP="004D62FD">
      <w:pPr>
        <w:pStyle w:val="Ttulo1"/>
        <w:numPr>
          <w:ilvl w:val="0"/>
          <w:numId w:val="8"/>
        </w:numPr>
        <w:jc w:val="both"/>
        <w:rPr>
          <w:rFonts w:asciiTheme="minorHAnsi" w:hAnsiTheme="minorHAnsi" w:cstheme="minorHAnsi"/>
        </w:rPr>
      </w:pPr>
      <w:bookmarkStart w:id="11" w:name="_Toc117002199"/>
      <w:r w:rsidRPr="00ED213B">
        <w:rPr>
          <w:rFonts w:asciiTheme="minorHAnsi" w:hAnsiTheme="minorHAnsi" w:cstheme="minorHAnsi"/>
        </w:rPr>
        <w:t>CLARIFICATIONS</w:t>
      </w:r>
      <w:bookmarkEnd w:id="11"/>
    </w:p>
    <w:p w14:paraId="003A4A66" w14:textId="77777777" w:rsidR="0093797A" w:rsidRPr="00ED213B" w:rsidRDefault="0093797A" w:rsidP="004D62FD">
      <w:pPr>
        <w:pStyle w:val="Corpodetexto"/>
        <w:tabs>
          <w:tab w:val="left" w:pos="0"/>
        </w:tabs>
        <w:ind w:left="0" w:right="118"/>
        <w:jc w:val="both"/>
        <w:rPr>
          <w:rFonts w:asciiTheme="minorHAnsi" w:hAnsiTheme="minorHAnsi" w:cstheme="minorHAnsi"/>
          <w:spacing w:val="-2"/>
        </w:rPr>
      </w:pPr>
    </w:p>
    <w:p w14:paraId="5744E38D" w14:textId="6FCC25D8" w:rsidR="0093797A" w:rsidRPr="00ED213B" w:rsidRDefault="0093797A" w:rsidP="004D62FD">
      <w:pPr>
        <w:pStyle w:val="PargrafodaLista"/>
        <w:numPr>
          <w:ilvl w:val="1"/>
          <w:numId w:val="8"/>
        </w:numPr>
        <w:autoSpaceDE w:val="0"/>
        <w:autoSpaceDN w:val="0"/>
        <w:adjustRightInd w:val="0"/>
        <w:spacing w:after="0" w:line="240" w:lineRule="auto"/>
        <w:ind w:left="0" w:firstLine="0"/>
        <w:jc w:val="both"/>
        <w:rPr>
          <w:color w:val="000000"/>
          <w:sz w:val="24"/>
          <w:szCs w:val="24"/>
          <w:lang w:val="en-US"/>
        </w:rPr>
      </w:pPr>
      <w:r w:rsidRPr="00ED213B">
        <w:rPr>
          <w:b/>
          <w:bCs/>
          <w:color w:val="000000" w:themeColor="text1"/>
          <w:sz w:val="24"/>
          <w:szCs w:val="24"/>
          <w:lang w:val="en-US"/>
        </w:rPr>
        <w:t>Requests for Clarification</w:t>
      </w:r>
      <w:r w:rsidRPr="00ED213B">
        <w:rPr>
          <w:color w:val="000000" w:themeColor="text1"/>
          <w:sz w:val="24"/>
          <w:szCs w:val="24"/>
          <w:lang w:val="en-US"/>
        </w:rPr>
        <w:t xml:space="preserve">. Clarification requests related to the interpretation of the terms of the RFP and its parts, including </w:t>
      </w:r>
      <w:r w:rsidR="003A7AF4" w:rsidRPr="00ED213B">
        <w:rPr>
          <w:color w:val="000000" w:themeColor="text1"/>
          <w:sz w:val="24"/>
          <w:szCs w:val="24"/>
          <w:lang w:val="en-US"/>
        </w:rPr>
        <w:t>this RFP</w:t>
      </w:r>
      <w:r w:rsidRPr="00ED213B">
        <w:rPr>
          <w:color w:val="000000" w:themeColor="text1"/>
          <w:sz w:val="24"/>
          <w:szCs w:val="24"/>
          <w:lang w:val="en-US"/>
        </w:rPr>
        <w:t>, as well as any incorrectness or disparity therein shall be indicated and sent to PETROBRAS, through Petronect</w:t>
      </w:r>
      <w:r w:rsidR="008E5ADF" w:rsidRPr="00ED213B">
        <w:rPr>
          <w:color w:val="000000" w:themeColor="text1"/>
          <w:sz w:val="24"/>
          <w:szCs w:val="24"/>
          <w:lang w:val="en-US"/>
        </w:rPr>
        <w:t xml:space="preserve"> Portal</w:t>
      </w:r>
      <w:r w:rsidRPr="00ED213B">
        <w:rPr>
          <w:color w:val="000000" w:themeColor="text1"/>
          <w:sz w:val="24"/>
          <w:szCs w:val="24"/>
          <w:lang w:val="en-US"/>
        </w:rPr>
        <w:t xml:space="preserve">, as described in the </w:t>
      </w:r>
      <w:r w:rsidRPr="00ED213B">
        <w:rPr>
          <w:color w:val="0000FF"/>
          <w:sz w:val="24"/>
          <w:szCs w:val="24"/>
          <w:lang w:val="en-US"/>
        </w:rPr>
        <w:t xml:space="preserve">Sections 1.1.3 </w:t>
      </w:r>
      <w:r w:rsidRPr="00ED213B">
        <w:rPr>
          <w:color w:val="000000" w:themeColor="text1"/>
          <w:sz w:val="24"/>
          <w:szCs w:val="24"/>
          <w:lang w:val="en-US"/>
        </w:rPr>
        <w:t xml:space="preserve">and </w:t>
      </w:r>
      <w:r w:rsidRPr="00ED213B">
        <w:rPr>
          <w:color w:val="0000FF"/>
          <w:sz w:val="24"/>
          <w:szCs w:val="24"/>
          <w:lang w:val="en-US"/>
        </w:rPr>
        <w:t>1.</w:t>
      </w:r>
      <w:r w:rsidR="00362717" w:rsidRPr="00ED213B">
        <w:rPr>
          <w:color w:val="0000FF"/>
          <w:sz w:val="24"/>
          <w:szCs w:val="24"/>
          <w:lang w:val="en-US"/>
        </w:rPr>
        <w:t>9</w:t>
      </w:r>
      <w:r w:rsidRPr="00ED213B">
        <w:rPr>
          <w:color w:val="0000FF"/>
          <w:sz w:val="24"/>
          <w:szCs w:val="24"/>
          <w:lang w:val="en-US"/>
        </w:rPr>
        <w:t xml:space="preserve"> </w:t>
      </w:r>
      <w:r w:rsidRPr="00ED213B">
        <w:rPr>
          <w:color w:val="000000" w:themeColor="text1"/>
          <w:sz w:val="24"/>
          <w:szCs w:val="24"/>
          <w:lang w:val="en-US"/>
        </w:rPr>
        <w:t xml:space="preserve">of </w:t>
      </w:r>
      <w:r w:rsidR="003A7AF4" w:rsidRPr="00ED213B">
        <w:rPr>
          <w:color w:val="000000" w:themeColor="text1"/>
          <w:sz w:val="24"/>
          <w:szCs w:val="24"/>
          <w:lang w:val="en-US"/>
        </w:rPr>
        <w:t>this RFP</w:t>
      </w:r>
      <w:r w:rsidRPr="00ED213B">
        <w:rPr>
          <w:color w:val="000000" w:themeColor="text1"/>
          <w:sz w:val="24"/>
          <w:szCs w:val="24"/>
          <w:lang w:val="en-US"/>
        </w:rPr>
        <w:t xml:space="preserve">, by completing the worksheet provided in the </w:t>
      </w:r>
      <w:r w:rsidRPr="00ED213B">
        <w:rPr>
          <w:color w:val="0000FF"/>
          <w:sz w:val="24"/>
          <w:szCs w:val="24"/>
          <w:lang w:val="en-US"/>
        </w:rPr>
        <w:t>Addendum 1</w:t>
      </w:r>
      <w:r w:rsidR="00AD202A" w:rsidRPr="00ED213B">
        <w:rPr>
          <w:color w:val="0000FF"/>
          <w:sz w:val="24"/>
          <w:szCs w:val="24"/>
          <w:lang w:val="en-US"/>
        </w:rPr>
        <w:t>0</w:t>
      </w:r>
      <w:r w:rsidRPr="00ED213B">
        <w:rPr>
          <w:color w:val="000000" w:themeColor="text1"/>
          <w:sz w:val="24"/>
          <w:szCs w:val="24"/>
          <w:lang w:val="en-US"/>
        </w:rPr>
        <w:t xml:space="preserve">, </w:t>
      </w:r>
      <w:r w:rsidR="00201012" w:rsidRPr="00ED213B">
        <w:rPr>
          <w:color w:val="000000" w:themeColor="text1"/>
          <w:sz w:val="24"/>
          <w:szCs w:val="24"/>
          <w:lang w:val="en-US"/>
        </w:rPr>
        <w:t>up to</w:t>
      </w:r>
      <w:r w:rsidRPr="00ED213B">
        <w:rPr>
          <w:color w:val="000000" w:themeColor="text1"/>
          <w:sz w:val="24"/>
          <w:szCs w:val="24"/>
          <w:lang w:val="en-US"/>
        </w:rPr>
        <w:t xml:space="preserve"> 10 (ten) </w:t>
      </w:r>
      <w:r w:rsidR="00F13D26" w:rsidRPr="00ED213B">
        <w:rPr>
          <w:rFonts w:cstheme="minorHAnsi"/>
          <w:sz w:val="24"/>
          <w:szCs w:val="24"/>
          <w:lang w:val="en-US" w:eastAsia="pt-BR"/>
        </w:rPr>
        <w:t xml:space="preserve">Business </w:t>
      </w:r>
      <w:r w:rsidRPr="00ED213B">
        <w:rPr>
          <w:color w:val="000000" w:themeColor="text1"/>
          <w:sz w:val="24"/>
          <w:szCs w:val="24"/>
          <w:lang w:val="en-US"/>
        </w:rPr>
        <w:t xml:space="preserve">Days before the </w:t>
      </w:r>
      <w:r w:rsidR="007C22E0" w:rsidRPr="00ED213B">
        <w:rPr>
          <w:color w:val="000000" w:themeColor="text1"/>
          <w:sz w:val="24"/>
          <w:szCs w:val="24"/>
          <w:lang w:val="en-US"/>
        </w:rPr>
        <w:t>Bidding</w:t>
      </w:r>
      <w:r w:rsidR="00310C06" w:rsidRPr="00ED213B">
        <w:rPr>
          <w:color w:val="000000" w:themeColor="text1"/>
          <w:sz w:val="24"/>
          <w:szCs w:val="24"/>
          <w:lang w:val="en-US"/>
        </w:rPr>
        <w:t xml:space="preserve"> Process</w:t>
      </w:r>
      <w:r w:rsidRPr="00ED213B">
        <w:rPr>
          <w:color w:val="000000" w:themeColor="text1"/>
          <w:sz w:val="24"/>
          <w:szCs w:val="24"/>
          <w:lang w:val="en-US"/>
        </w:rPr>
        <w:t xml:space="preserve"> Submission Date. After this period, any ambiguities will be subject to the exclusive interpretation by PETROBRAS, at the time of </w:t>
      </w:r>
      <w:r w:rsidR="007C22E0" w:rsidRPr="00ED213B">
        <w:rPr>
          <w:color w:val="000000" w:themeColor="text1"/>
          <w:sz w:val="24"/>
          <w:szCs w:val="24"/>
          <w:lang w:val="en-US"/>
        </w:rPr>
        <w:t>Bidding</w:t>
      </w:r>
      <w:r w:rsidR="00310C06" w:rsidRPr="00ED213B">
        <w:rPr>
          <w:color w:val="000000" w:themeColor="text1"/>
          <w:sz w:val="24"/>
          <w:szCs w:val="24"/>
          <w:lang w:val="en-US"/>
        </w:rPr>
        <w:t xml:space="preserve"> Process</w:t>
      </w:r>
      <w:r w:rsidRPr="00ED213B">
        <w:rPr>
          <w:color w:val="000000" w:themeColor="text1"/>
          <w:sz w:val="24"/>
          <w:szCs w:val="24"/>
          <w:lang w:val="en-US"/>
        </w:rPr>
        <w:t xml:space="preserve"> judgment or during the execution of the </w:t>
      </w:r>
      <w:r w:rsidR="00563D21" w:rsidRPr="00ED213B">
        <w:rPr>
          <w:color w:val="000000" w:themeColor="text1"/>
          <w:sz w:val="24"/>
          <w:szCs w:val="24"/>
          <w:lang w:val="en-US"/>
        </w:rPr>
        <w:t>S</w:t>
      </w:r>
      <w:r w:rsidR="00CD4591" w:rsidRPr="00ED213B">
        <w:rPr>
          <w:color w:val="000000" w:themeColor="text1"/>
          <w:sz w:val="24"/>
          <w:szCs w:val="24"/>
          <w:lang w:val="en-US"/>
        </w:rPr>
        <w:t>cope of S</w:t>
      </w:r>
      <w:r w:rsidR="001E13C7" w:rsidRPr="00ED213B">
        <w:rPr>
          <w:color w:val="000000" w:themeColor="text1"/>
          <w:sz w:val="24"/>
          <w:szCs w:val="24"/>
          <w:lang w:val="en-US"/>
        </w:rPr>
        <w:t>upply</w:t>
      </w:r>
      <w:r w:rsidRPr="00ED213B">
        <w:rPr>
          <w:color w:val="000000" w:themeColor="text1"/>
          <w:sz w:val="24"/>
          <w:szCs w:val="24"/>
          <w:lang w:val="en-US"/>
        </w:rPr>
        <w:t>.</w:t>
      </w:r>
    </w:p>
    <w:p w14:paraId="08DA706B" w14:textId="77777777" w:rsidR="0093797A" w:rsidRPr="00ED213B" w:rsidRDefault="0093797A"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3F1772B7" w14:textId="4ECE3B10" w:rsidR="0093797A" w:rsidRPr="00ED213B" w:rsidRDefault="0093797A"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
          <w:bCs/>
          <w:color w:val="000000"/>
          <w:sz w:val="24"/>
          <w:szCs w:val="24"/>
          <w:lang w:val="en-US"/>
        </w:rPr>
        <w:t>Circular Letter</w:t>
      </w:r>
      <w:r w:rsidRPr="00ED213B">
        <w:rPr>
          <w:rFonts w:cstheme="minorHAnsi"/>
          <w:bCs/>
          <w:color w:val="000000"/>
          <w:sz w:val="24"/>
          <w:szCs w:val="24"/>
          <w:lang w:val="en-US"/>
        </w:rPr>
        <w:t xml:space="preserve">. Any clarification or changes to </w:t>
      </w:r>
      <w:r w:rsidR="003A7AF4" w:rsidRPr="00ED213B">
        <w:rPr>
          <w:rFonts w:cstheme="minorHAnsi"/>
          <w:bCs/>
          <w:color w:val="000000"/>
          <w:sz w:val="24"/>
          <w:szCs w:val="24"/>
          <w:lang w:val="en-US"/>
        </w:rPr>
        <w:t>this RFP</w:t>
      </w:r>
      <w:r w:rsidRPr="00ED213B">
        <w:rPr>
          <w:rFonts w:cstheme="minorHAnsi"/>
          <w:bCs/>
          <w:color w:val="000000"/>
          <w:sz w:val="24"/>
          <w:szCs w:val="24"/>
          <w:lang w:val="en-US"/>
        </w:rPr>
        <w:t xml:space="preserve"> prior to the </w:t>
      </w:r>
      <w:r w:rsidR="007C22E0" w:rsidRPr="00ED213B">
        <w:rPr>
          <w:rFonts w:cstheme="minorHAnsi"/>
          <w:bCs/>
          <w:color w:val="000000"/>
          <w:sz w:val="24"/>
          <w:szCs w:val="24"/>
          <w:lang w:val="en-US"/>
        </w:rPr>
        <w:t>Bidding</w:t>
      </w:r>
      <w:r w:rsidR="00310C06" w:rsidRPr="00ED213B">
        <w:rPr>
          <w:rFonts w:cstheme="minorHAnsi"/>
          <w:bCs/>
          <w:color w:val="000000"/>
          <w:sz w:val="24"/>
          <w:szCs w:val="24"/>
          <w:lang w:val="en-US"/>
        </w:rPr>
        <w:t xml:space="preserve"> Process</w:t>
      </w:r>
      <w:r w:rsidRPr="00ED213B">
        <w:rPr>
          <w:rFonts w:cstheme="minorHAnsi"/>
          <w:bCs/>
          <w:color w:val="000000"/>
          <w:sz w:val="24"/>
          <w:szCs w:val="24"/>
          <w:lang w:val="en-US"/>
        </w:rPr>
        <w:t xml:space="preserve"> Submission Date</w:t>
      </w:r>
      <w:r w:rsidR="00362717" w:rsidRPr="00ED213B">
        <w:rPr>
          <w:rFonts w:cstheme="minorHAnsi"/>
          <w:bCs/>
          <w:color w:val="000000"/>
          <w:sz w:val="24"/>
          <w:szCs w:val="24"/>
          <w:lang w:val="en-US"/>
        </w:rPr>
        <w:t xml:space="preserve"> </w:t>
      </w:r>
      <w:r w:rsidRPr="00ED213B">
        <w:rPr>
          <w:rFonts w:cstheme="minorHAnsi"/>
          <w:bCs/>
          <w:color w:val="000000"/>
          <w:sz w:val="24"/>
          <w:szCs w:val="24"/>
          <w:lang w:val="en-US"/>
        </w:rPr>
        <w:t>should be addressed and pointed to PETROBRAS, written by "COLLABORATION ROOM" which is in the folder "INFORMATION BUYER" in the "</w:t>
      </w:r>
      <w:r w:rsidR="00362717" w:rsidRPr="00ED213B">
        <w:rPr>
          <w:rFonts w:cstheme="minorHAnsi"/>
          <w:bCs/>
          <w:color w:val="000000"/>
          <w:sz w:val="24"/>
          <w:szCs w:val="24"/>
          <w:lang w:val="en-US"/>
        </w:rPr>
        <w:t>O</w:t>
      </w:r>
      <w:r w:rsidRPr="00ED213B">
        <w:rPr>
          <w:rFonts w:cstheme="minorHAnsi"/>
          <w:bCs/>
          <w:color w:val="000000"/>
          <w:sz w:val="24"/>
          <w:szCs w:val="24"/>
          <w:lang w:val="en-US"/>
        </w:rPr>
        <w:t xml:space="preserve">pportunity" related to this </w:t>
      </w:r>
      <w:r w:rsidR="007C22E0" w:rsidRPr="00ED213B">
        <w:rPr>
          <w:rFonts w:cstheme="minorHAnsi"/>
          <w:bCs/>
          <w:color w:val="000000"/>
          <w:sz w:val="24"/>
          <w:szCs w:val="24"/>
          <w:lang w:val="en-US"/>
        </w:rPr>
        <w:t>Bidding</w:t>
      </w:r>
      <w:r w:rsidR="00310C06" w:rsidRPr="00ED213B">
        <w:rPr>
          <w:rFonts w:cstheme="minorHAnsi"/>
          <w:bCs/>
          <w:color w:val="000000"/>
          <w:sz w:val="24"/>
          <w:szCs w:val="24"/>
          <w:lang w:val="en-US"/>
        </w:rPr>
        <w:t xml:space="preserve"> Process</w:t>
      </w:r>
      <w:r w:rsidRPr="00ED213B">
        <w:rPr>
          <w:rFonts w:cstheme="minorHAnsi"/>
          <w:bCs/>
          <w:color w:val="000000"/>
          <w:sz w:val="24"/>
          <w:szCs w:val="24"/>
          <w:lang w:val="en-US"/>
        </w:rPr>
        <w:t>, located in Petronect</w:t>
      </w:r>
      <w:r w:rsidR="008E5ADF" w:rsidRPr="00ED213B">
        <w:rPr>
          <w:rFonts w:cstheme="minorHAnsi"/>
          <w:bCs/>
          <w:color w:val="000000"/>
          <w:sz w:val="24"/>
          <w:szCs w:val="24"/>
          <w:lang w:val="en-US"/>
        </w:rPr>
        <w:t xml:space="preserve"> Portal</w:t>
      </w:r>
      <w:r w:rsidRPr="00ED213B">
        <w:rPr>
          <w:rFonts w:cstheme="minorHAnsi"/>
          <w:bCs/>
          <w:color w:val="000000"/>
          <w:sz w:val="24"/>
          <w:szCs w:val="24"/>
          <w:lang w:val="en-US"/>
        </w:rPr>
        <w:t>.</w:t>
      </w:r>
    </w:p>
    <w:p w14:paraId="767F3E0B" w14:textId="2AD2156B" w:rsidR="00362717" w:rsidRPr="00ED213B" w:rsidRDefault="00362717"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6FF98292" w14:textId="77777777" w:rsidR="0093797A" w:rsidRPr="00ED213B" w:rsidRDefault="0093797A" w:rsidP="000A111E">
      <w:pPr>
        <w:pStyle w:val="Ttulo1"/>
        <w:rPr>
          <w:rFonts w:asciiTheme="minorHAnsi" w:hAnsiTheme="minorHAnsi" w:cstheme="minorHAnsi"/>
        </w:rPr>
      </w:pPr>
      <w:bookmarkStart w:id="12" w:name="_Toc117002200"/>
      <w:r w:rsidRPr="00ED213B">
        <w:rPr>
          <w:rFonts w:asciiTheme="minorHAnsi" w:hAnsiTheme="minorHAnsi" w:cstheme="minorHAnsi"/>
        </w:rPr>
        <w:t>COMPLIANCE</w:t>
      </w:r>
      <w:bookmarkEnd w:id="12"/>
    </w:p>
    <w:p w14:paraId="52132030" w14:textId="77777777" w:rsidR="0093797A" w:rsidRPr="00ED213B" w:rsidRDefault="0093797A" w:rsidP="004D62FD">
      <w:pPr>
        <w:pStyle w:val="Corpodetexto"/>
        <w:tabs>
          <w:tab w:val="left" w:pos="0"/>
        </w:tabs>
        <w:ind w:left="0" w:right="118"/>
        <w:jc w:val="both"/>
        <w:rPr>
          <w:rFonts w:asciiTheme="minorHAnsi" w:hAnsiTheme="minorHAnsi" w:cstheme="minorHAnsi"/>
          <w:spacing w:val="-2"/>
        </w:rPr>
      </w:pPr>
    </w:p>
    <w:p w14:paraId="42C6A2BC" w14:textId="5AAD2105" w:rsidR="0093797A" w:rsidRPr="00ED213B" w:rsidRDefault="00B9251C"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Bidder</w:t>
      </w:r>
      <w:r w:rsidR="0093797A" w:rsidRPr="00ED213B">
        <w:rPr>
          <w:rFonts w:cstheme="minorHAnsi"/>
          <w:bCs/>
          <w:color w:val="000000"/>
          <w:sz w:val="24"/>
          <w:szCs w:val="24"/>
          <w:lang w:val="en-US"/>
        </w:rPr>
        <w:t xml:space="preserve">s declare and ensure that </w:t>
      </w:r>
      <w:r w:rsidRPr="00ED213B">
        <w:rPr>
          <w:rFonts w:cstheme="minorHAnsi"/>
          <w:bCs/>
          <w:color w:val="000000"/>
          <w:sz w:val="24"/>
          <w:szCs w:val="24"/>
          <w:lang w:val="en-US"/>
        </w:rPr>
        <w:t>Bidder</w:t>
      </w:r>
      <w:r w:rsidR="0093797A" w:rsidRPr="00ED213B">
        <w:rPr>
          <w:rFonts w:cstheme="minorHAnsi"/>
          <w:bCs/>
          <w:color w:val="000000"/>
          <w:sz w:val="24"/>
          <w:szCs w:val="24"/>
          <w:lang w:val="en-US"/>
        </w:rPr>
        <w:t>s themselves and members of Group were informed of their obligations related to the Anti-corruption Laws and all of them have appropriated policies and procedures in force and related to ethics and conduct in business and to Anti-Corruption Laws. The existence of such politics and procedures may be audited by PETROBRAS.</w:t>
      </w:r>
    </w:p>
    <w:p w14:paraId="595DE335" w14:textId="77777777" w:rsidR="0093797A" w:rsidRPr="00ED213B" w:rsidRDefault="0093797A"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01E24B17" w14:textId="15A861C0" w:rsidR="0093797A" w:rsidRPr="00ED213B" w:rsidRDefault="00B9251C"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Bidder</w:t>
      </w:r>
      <w:r w:rsidR="0093797A" w:rsidRPr="00ED213B">
        <w:rPr>
          <w:rFonts w:cstheme="minorHAnsi"/>
          <w:bCs/>
          <w:color w:val="000000"/>
          <w:sz w:val="24"/>
          <w:szCs w:val="24"/>
          <w:lang w:val="en-US"/>
        </w:rPr>
        <w:t xml:space="preserve">s agree to cooperate and aid the audit, verification or investigation performed by PETROBRAS related to any alleged, suspected or proven non-conformity to the obligations under this RFP and </w:t>
      </w:r>
      <w:r w:rsidR="005D15CD" w:rsidRPr="00ED213B">
        <w:rPr>
          <w:rFonts w:cstheme="minorHAnsi"/>
          <w:bCs/>
          <w:color w:val="000000"/>
          <w:sz w:val="24"/>
          <w:szCs w:val="24"/>
          <w:lang w:val="en-US"/>
        </w:rPr>
        <w:t xml:space="preserve">their </w:t>
      </w:r>
      <w:r w:rsidR="0093797A" w:rsidRPr="00ED213B">
        <w:rPr>
          <w:rFonts w:cstheme="minorHAnsi"/>
          <w:bCs/>
          <w:color w:val="000000"/>
          <w:sz w:val="24"/>
          <w:szCs w:val="24"/>
          <w:lang w:val="en-US"/>
        </w:rPr>
        <w:t xml:space="preserve">all addenda or the Anti-Corruption Laws by the </w:t>
      </w:r>
      <w:r w:rsidRPr="00ED213B">
        <w:rPr>
          <w:rFonts w:cstheme="minorHAnsi"/>
          <w:bCs/>
          <w:color w:val="000000"/>
          <w:sz w:val="24"/>
          <w:szCs w:val="24"/>
          <w:lang w:val="en-US"/>
        </w:rPr>
        <w:t>Bidder</w:t>
      </w:r>
      <w:r w:rsidR="0093797A" w:rsidRPr="00ED213B">
        <w:rPr>
          <w:rFonts w:cstheme="minorHAnsi"/>
          <w:bCs/>
          <w:color w:val="000000"/>
          <w:sz w:val="24"/>
          <w:szCs w:val="24"/>
          <w:lang w:val="en-US"/>
        </w:rPr>
        <w:t>s or by any members of the Group of and the names of any companies constituting it.</w:t>
      </w:r>
    </w:p>
    <w:p w14:paraId="616754DF" w14:textId="77777777" w:rsidR="0093797A" w:rsidRPr="00ED213B" w:rsidRDefault="0093797A" w:rsidP="004D62FD">
      <w:pPr>
        <w:pStyle w:val="PargrafodaLista"/>
        <w:autoSpaceDE w:val="0"/>
        <w:autoSpaceDN w:val="0"/>
        <w:adjustRightInd w:val="0"/>
        <w:spacing w:after="0" w:line="240" w:lineRule="auto"/>
        <w:ind w:left="0"/>
        <w:jc w:val="both"/>
        <w:rPr>
          <w:rFonts w:cstheme="minorHAnsi"/>
          <w:bCs/>
          <w:color w:val="000000"/>
          <w:sz w:val="24"/>
          <w:szCs w:val="24"/>
          <w:lang w:val="en-US"/>
        </w:rPr>
      </w:pPr>
    </w:p>
    <w:p w14:paraId="542FCC99" w14:textId="7A441689" w:rsidR="00991C96" w:rsidRPr="00ED213B" w:rsidRDefault="00B9251C" w:rsidP="004D62FD">
      <w:pPr>
        <w:pStyle w:val="PargrafodaLista"/>
        <w:numPr>
          <w:ilvl w:val="1"/>
          <w:numId w:val="8"/>
        </w:numPr>
        <w:autoSpaceDE w:val="0"/>
        <w:autoSpaceDN w:val="0"/>
        <w:adjustRightInd w:val="0"/>
        <w:spacing w:after="0" w:line="240" w:lineRule="auto"/>
        <w:ind w:left="0" w:firstLine="0"/>
        <w:jc w:val="both"/>
        <w:rPr>
          <w:rFonts w:cstheme="minorHAnsi"/>
          <w:bCs/>
          <w:color w:val="000000"/>
          <w:sz w:val="24"/>
          <w:szCs w:val="24"/>
          <w:lang w:val="en-US"/>
        </w:rPr>
      </w:pPr>
      <w:r w:rsidRPr="00ED213B">
        <w:rPr>
          <w:rFonts w:cstheme="minorHAnsi"/>
          <w:bCs/>
          <w:color w:val="000000"/>
          <w:sz w:val="24"/>
          <w:szCs w:val="24"/>
          <w:lang w:val="en-US"/>
        </w:rPr>
        <w:t>Bidder</w:t>
      </w:r>
      <w:r w:rsidR="0093797A" w:rsidRPr="00ED213B">
        <w:rPr>
          <w:rFonts w:cstheme="minorHAnsi"/>
          <w:bCs/>
          <w:color w:val="000000"/>
          <w:sz w:val="24"/>
          <w:szCs w:val="24"/>
          <w:lang w:val="en-US"/>
        </w:rPr>
        <w:t xml:space="preserve">s shall report any request, express or implied, of any personal advantage made by an employee of PETROBRAS of by third parties to the </w:t>
      </w:r>
      <w:r w:rsidRPr="00ED213B">
        <w:rPr>
          <w:rFonts w:cstheme="minorHAnsi"/>
          <w:bCs/>
          <w:color w:val="000000"/>
          <w:sz w:val="24"/>
          <w:szCs w:val="24"/>
          <w:lang w:val="en-US"/>
        </w:rPr>
        <w:t>Bidder</w:t>
      </w:r>
      <w:r w:rsidR="0093797A" w:rsidRPr="00ED213B">
        <w:rPr>
          <w:rFonts w:cstheme="minorHAnsi"/>
          <w:bCs/>
          <w:color w:val="000000"/>
          <w:sz w:val="24"/>
          <w:szCs w:val="24"/>
          <w:lang w:val="en-US"/>
        </w:rPr>
        <w:t xml:space="preserve">s, its subsidiaries, parent companies and companies under common control, its respective administrators, </w:t>
      </w:r>
      <w:r w:rsidR="0093797A" w:rsidRPr="00ED213B">
        <w:rPr>
          <w:rFonts w:cstheme="minorHAnsi"/>
          <w:bCs/>
          <w:color w:val="000000"/>
          <w:sz w:val="24"/>
          <w:szCs w:val="24"/>
          <w:lang w:val="en-US"/>
        </w:rPr>
        <w:lastRenderedPageBreak/>
        <w:t xml:space="preserve">agents, employees, representatives and third parties acting in the interest or benefit of the </w:t>
      </w:r>
      <w:r w:rsidRPr="00ED213B">
        <w:rPr>
          <w:rFonts w:cstheme="minorHAnsi"/>
          <w:bCs/>
          <w:color w:val="000000"/>
          <w:sz w:val="24"/>
          <w:szCs w:val="24"/>
          <w:lang w:val="en-US"/>
        </w:rPr>
        <w:t>Bidder</w:t>
      </w:r>
      <w:r w:rsidR="0093797A" w:rsidRPr="00ED213B">
        <w:rPr>
          <w:rFonts w:cstheme="minorHAnsi"/>
          <w:bCs/>
          <w:color w:val="000000"/>
          <w:sz w:val="24"/>
          <w:szCs w:val="24"/>
          <w:lang w:val="en-US"/>
        </w:rPr>
        <w:t xml:space="preserve">s. Such requests shall be reported, in written, by the </w:t>
      </w:r>
      <w:r w:rsidR="00625DC5" w:rsidRPr="00ED213B">
        <w:rPr>
          <w:rFonts w:cstheme="minorHAnsi"/>
          <w:bCs/>
          <w:color w:val="000000"/>
          <w:sz w:val="24"/>
          <w:szCs w:val="24"/>
          <w:lang w:val="en-US"/>
        </w:rPr>
        <w:t>website</w:t>
      </w:r>
      <w:r w:rsidR="0093797A" w:rsidRPr="00ED213B">
        <w:rPr>
          <w:rFonts w:cstheme="minorHAnsi"/>
          <w:bCs/>
          <w:color w:val="000000"/>
          <w:sz w:val="24"/>
          <w:szCs w:val="24"/>
          <w:lang w:val="en-US"/>
        </w:rPr>
        <w:t xml:space="preserve"> https:/</w:t>
      </w:r>
      <w:r w:rsidR="00625DC5" w:rsidRPr="00ED213B">
        <w:rPr>
          <w:rFonts w:cstheme="minorHAnsi"/>
          <w:bCs/>
          <w:color w:val="000000"/>
          <w:sz w:val="24"/>
          <w:szCs w:val="24"/>
          <w:lang w:val="en-US"/>
        </w:rPr>
        <w:t>/www.contatoseguro.com.br/petrobras.</w:t>
      </w:r>
    </w:p>
    <w:p w14:paraId="48C8F567" w14:textId="76E9D801" w:rsidR="00991C96" w:rsidRPr="00ED213B" w:rsidRDefault="00991C96" w:rsidP="004D62FD">
      <w:pPr>
        <w:pStyle w:val="Corpodetexto"/>
        <w:tabs>
          <w:tab w:val="left" w:pos="0"/>
        </w:tabs>
        <w:ind w:left="0" w:right="118"/>
        <w:jc w:val="both"/>
        <w:rPr>
          <w:rFonts w:asciiTheme="minorHAnsi" w:hAnsiTheme="minorHAnsi" w:cstheme="minorHAnsi"/>
          <w:spacing w:val="-2"/>
        </w:rPr>
      </w:pPr>
    </w:p>
    <w:p w14:paraId="47A0E8D6" w14:textId="5E148BB8" w:rsidR="002A72CF" w:rsidRPr="00ED213B" w:rsidRDefault="002A72CF" w:rsidP="004D62FD">
      <w:pPr>
        <w:pStyle w:val="Corpodetexto"/>
        <w:tabs>
          <w:tab w:val="left" w:pos="0"/>
        </w:tabs>
        <w:ind w:left="0" w:right="118"/>
        <w:jc w:val="both"/>
        <w:rPr>
          <w:rFonts w:asciiTheme="minorHAnsi" w:hAnsiTheme="minorHAnsi" w:cstheme="minorHAnsi"/>
          <w:spacing w:val="-2"/>
        </w:rPr>
      </w:pPr>
    </w:p>
    <w:p w14:paraId="770D1E6D" w14:textId="3BB10E84" w:rsidR="00AD42C4" w:rsidRPr="00ED213B" w:rsidRDefault="00AD42C4" w:rsidP="004D62FD">
      <w:pPr>
        <w:pStyle w:val="Ttulo1"/>
        <w:ind w:left="0"/>
        <w:jc w:val="both"/>
        <w:rPr>
          <w:rFonts w:asciiTheme="minorHAnsi" w:eastAsia="Times New Roman" w:hAnsiTheme="minorHAnsi" w:cstheme="minorHAnsi"/>
          <w:spacing w:val="-1"/>
        </w:rPr>
      </w:pPr>
      <w:bookmarkStart w:id="13" w:name="_Toc117002201"/>
      <w:r w:rsidRPr="00ED213B">
        <w:rPr>
          <w:rFonts w:asciiTheme="minorHAnsi" w:hAnsiTheme="minorHAnsi" w:cstheme="minorHAnsi"/>
        </w:rPr>
        <w:t>ADDEND</w:t>
      </w:r>
      <w:r w:rsidR="00430EAD" w:rsidRPr="00ED213B">
        <w:rPr>
          <w:rFonts w:asciiTheme="minorHAnsi" w:hAnsiTheme="minorHAnsi" w:cstheme="minorHAnsi"/>
        </w:rPr>
        <w:t>A</w:t>
      </w:r>
      <w:bookmarkEnd w:id="13"/>
    </w:p>
    <w:p w14:paraId="4D553D5F" w14:textId="77777777"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p>
    <w:p w14:paraId="5A20566D" w14:textId="2D361800" w:rsidR="000A7C8D" w:rsidRPr="00ED213B" w:rsidRDefault="000A7C8D" w:rsidP="004D62FD">
      <w:pPr>
        <w:autoSpaceDE w:val="0"/>
        <w:autoSpaceDN w:val="0"/>
        <w:adjustRightInd w:val="0"/>
        <w:spacing w:after="0" w:line="240" w:lineRule="auto"/>
        <w:jc w:val="both"/>
        <w:rPr>
          <w:rFonts w:eastAsia="Times New Roman" w:cstheme="minorHAnsi"/>
          <w:spacing w:val="-1"/>
          <w:sz w:val="24"/>
          <w:szCs w:val="24"/>
          <w:lang w:val="en-US" w:eastAsia="en-US"/>
        </w:rPr>
      </w:pPr>
      <w:bookmarkStart w:id="14" w:name="OLE_LINK1"/>
      <w:r w:rsidRPr="00ED213B">
        <w:rPr>
          <w:rFonts w:eastAsia="Times New Roman" w:cstheme="minorHAnsi"/>
          <w:spacing w:val="-1"/>
          <w:sz w:val="24"/>
          <w:szCs w:val="24"/>
          <w:lang w:val="en-US" w:eastAsia="en-US"/>
        </w:rPr>
        <w:t xml:space="preserve">Addendum </w:t>
      </w:r>
      <w:r w:rsidR="00EF0074">
        <w:rPr>
          <w:rFonts w:eastAsia="Times New Roman" w:cstheme="minorHAnsi"/>
          <w:spacing w:val="-1"/>
          <w:sz w:val="24"/>
          <w:szCs w:val="24"/>
          <w:lang w:val="en-US" w:eastAsia="en-US"/>
        </w:rPr>
        <w:t>0</w:t>
      </w:r>
      <w:r w:rsidRPr="00ED213B">
        <w:rPr>
          <w:rFonts w:eastAsia="Times New Roman" w:cstheme="minorHAnsi"/>
          <w:spacing w:val="-1"/>
          <w:sz w:val="24"/>
          <w:szCs w:val="24"/>
          <w:lang w:val="en-US" w:eastAsia="en-US"/>
        </w:rPr>
        <w:t xml:space="preserve">1: </w:t>
      </w:r>
      <w:r w:rsidR="006C52AB">
        <w:rPr>
          <w:rFonts w:eastAsia="Times New Roman" w:cstheme="minorHAnsi"/>
          <w:spacing w:val="-1"/>
          <w:sz w:val="24"/>
          <w:szCs w:val="24"/>
          <w:lang w:val="en-US" w:eastAsia="en-US"/>
        </w:rPr>
        <w:t>PURCHASE AND SALE AGREEMENT</w:t>
      </w:r>
    </w:p>
    <w:p w14:paraId="25A08989" w14:textId="77777777" w:rsidR="000A7C8D" w:rsidRPr="00ED213B" w:rsidRDefault="000A7C8D" w:rsidP="004D62FD">
      <w:pPr>
        <w:autoSpaceDE w:val="0"/>
        <w:autoSpaceDN w:val="0"/>
        <w:adjustRightInd w:val="0"/>
        <w:spacing w:after="0" w:line="240" w:lineRule="auto"/>
        <w:jc w:val="both"/>
        <w:rPr>
          <w:rFonts w:eastAsia="Times New Roman" w:cstheme="minorHAnsi"/>
          <w:spacing w:val="-1"/>
          <w:sz w:val="24"/>
          <w:szCs w:val="24"/>
          <w:lang w:val="en-US" w:eastAsia="en-US"/>
        </w:rPr>
      </w:pPr>
    </w:p>
    <w:p w14:paraId="1AC922DD" w14:textId="2447A7ED"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r w:rsidRPr="00ED213B">
        <w:rPr>
          <w:rFonts w:eastAsia="Times New Roman" w:cstheme="minorHAnsi"/>
          <w:spacing w:val="-1"/>
          <w:sz w:val="24"/>
          <w:szCs w:val="24"/>
          <w:lang w:val="en-US" w:eastAsia="en-US"/>
        </w:rPr>
        <w:t xml:space="preserve">Addendum </w:t>
      </w:r>
      <w:r w:rsidR="00EF0074">
        <w:rPr>
          <w:rFonts w:eastAsia="Times New Roman" w:cstheme="minorHAnsi"/>
          <w:spacing w:val="-1"/>
          <w:sz w:val="24"/>
          <w:szCs w:val="24"/>
          <w:lang w:val="en-US" w:eastAsia="en-US"/>
        </w:rPr>
        <w:t>0</w:t>
      </w:r>
      <w:r w:rsidR="00E80F7E" w:rsidRPr="00ED213B">
        <w:rPr>
          <w:rFonts w:eastAsia="Times New Roman" w:cstheme="minorHAnsi"/>
          <w:spacing w:val="-1"/>
          <w:sz w:val="24"/>
          <w:szCs w:val="24"/>
          <w:lang w:val="en-US" w:eastAsia="en-US"/>
        </w:rPr>
        <w:t>2</w:t>
      </w:r>
      <w:r w:rsidRPr="00ED213B">
        <w:rPr>
          <w:rFonts w:eastAsia="Times New Roman" w:cstheme="minorHAnsi"/>
          <w:spacing w:val="-1"/>
          <w:sz w:val="24"/>
          <w:szCs w:val="24"/>
          <w:lang w:val="en-US" w:eastAsia="en-US"/>
        </w:rPr>
        <w:t>: FORM OF POWER OF ATTORNEY</w:t>
      </w:r>
    </w:p>
    <w:p w14:paraId="314B46D0" w14:textId="77777777" w:rsidR="00E80F7E" w:rsidRPr="00ED213B" w:rsidRDefault="00E80F7E" w:rsidP="004D62FD">
      <w:pPr>
        <w:autoSpaceDE w:val="0"/>
        <w:autoSpaceDN w:val="0"/>
        <w:adjustRightInd w:val="0"/>
        <w:spacing w:after="0" w:line="240" w:lineRule="auto"/>
        <w:jc w:val="both"/>
        <w:rPr>
          <w:rFonts w:eastAsia="Times New Roman" w:cstheme="minorHAnsi"/>
          <w:spacing w:val="-1"/>
          <w:sz w:val="24"/>
          <w:szCs w:val="24"/>
          <w:lang w:val="en-US" w:eastAsia="en-US"/>
        </w:rPr>
      </w:pPr>
    </w:p>
    <w:p w14:paraId="7FF13281" w14:textId="4B032BCC" w:rsidR="00AD42C4" w:rsidRDefault="00E80F7E" w:rsidP="004D62FD">
      <w:pPr>
        <w:autoSpaceDE w:val="0"/>
        <w:autoSpaceDN w:val="0"/>
        <w:adjustRightInd w:val="0"/>
        <w:spacing w:after="0" w:line="240" w:lineRule="auto"/>
        <w:jc w:val="both"/>
        <w:rPr>
          <w:rFonts w:eastAsia="Times New Roman" w:cstheme="minorHAnsi"/>
          <w:spacing w:val="-1"/>
          <w:sz w:val="24"/>
          <w:szCs w:val="24"/>
          <w:lang w:val="en-US" w:eastAsia="en-US"/>
        </w:rPr>
      </w:pPr>
      <w:r w:rsidRPr="00ED213B">
        <w:rPr>
          <w:rFonts w:eastAsia="Times New Roman" w:cstheme="minorHAnsi"/>
          <w:spacing w:val="-1"/>
          <w:sz w:val="24"/>
          <w:szCs w:val="24"/>
          <w:lang w:val="en-US" w:eastAsia="en-US"/>
        </w:rPr>
        <w:t xml:space="preserve">Addendum </w:t>
      </w:r>
      <w:r w:rsidR="00EF0074">
        <w:rPr>
          <w:rFonts w:eastAsia="Times New Roman" w:cstheme="minorHAnsi"/>
          <w:spacing w:val="-1"/>
          <w:sz w:val="24"/>
          <w:szCs w:val="24"/>
          <w:lang w:val="en-US" w:eastAsia="en-US"/>
        </w:rPr>
        <w:t>0</w:t>
      </w:r>
      <w:r w:rsidRPr="00ED213B">
        <w:rPr>
          <w:rFonts w:eastAsia="Times New Roman" w:cstheme="minorHAnsi"/>
          <w:spacing w:val="-1"/>
          <w:sz w:val="24"/>
          <w:szCs w:val="24"/>
          <w:lang w:val="en-US" w:eastAsia="en-US"/>
        </w:rPr>
        <w:t>3: PARENT COMPANY GUARANTEE</w:t>
      </w:r>
      <w:r w:rsidR="00A0316F">
        <w:rPr>
          <w:rFonts w:eastAsia="Times New Roman" w:cstheme="minorHAnsi"/>
          <w:spacing w:val="-1"/>
          <w:sz w:val="24"/>
          <w:szCs w:val="24"/>
          <w:lang w:val="en-US" w:eastAsia="en-US"/>
        </w:rPr>
        <w:t xml:space="preserve"> </w:t>
      </w:r>
    </w:p>
    <w:p w14:paraId="42AEE7E6" w14:textId="77777777" w:rsidR="00A0316F" w:rsidRPr="00ED213B" w:rsidRDefault="00A0316F" w:rsidP="004D62FD">
      <w:pPr>
        <w:autoSpaceDE w:val="0"/>
        <w:autoSpaceDN w:val="0"/>
        <w:adjustRightInd w:val="0"/>
        <w:spacing w:after="0" w:line="240" w:lineRule="auto"/>
        <w:jc w:val="both"/>
        <w:rPr>
          <w:rFonts w:eastAsia="Times New Roman" w:cstheme="minorHAnsi"/>
          <w:spacing w:val="-1"/>
          <w:sz w:val="24"/>
          <w:szCs w:val="24"/>
          <w:lang w:val="en-US" w:eastAsia="en-US"/>
        </w:rPr>
      </w:pPr>
    </w:p>
    <w:p w14:paraId="632B879B" w14:textId="7C48F2C5"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r w:rsidRPr="00ED213B">
        <w:rPr>
          <w:rFonts w:eastAsia="Times New Roman" w:cstheme="minorHAnsi"/>
          <w:spacing w:val="-1"/>
          <w:sz w:val="24"/>
          <w:szCs w:val="24"/>
          <w:lang w:val="en-US" w:eastAsia="en-US"/>
        </w:rPr>
        <w:t xml:space="preserve">Addendum </w:t>
      </w:r>
      <w:r w:rsidR="00EF0074">
        <w:rPr>
          <w:rFonts w:eastAsia="Times New Roman" w:cstheme="minorHAnsi"/>
          <w:spacing w:val="-1"/>
          <w:sz w:val="24"/>
          <w:szCs w:val="24"/>
          <w:lang w:val="en-US" w:eastAsia="en-US"/>
        </w:rPr>
        <w:t>0</w:t>
      </w:r>
      <w:r w:rsidR="00E80F7E" w:rsidRPr="00ED213B">
        <w:rPr>
          <w:rFonts w:eastAsia="Times New Roman" w:cstheme="minorHAnsi"/>
          <w:spacing w:val="-1"/>
          <w:sz w:val="24"/>
          <w:szCs w:val="24"/>
          <w:lang w:val="en-US" w:eastAsia="en-US"/>
        </w:rPr>
        <w:t>4</w:t>
      </w:r>
      <w:r w:rsidRPr="00ED213B">
        <w:rPr>
          <w:rFonts w:eastAsia="Times New Roman" w:cstheme="minorHAnsi"/>
          <w:spacing w:val="-1"/>
          <w:sz w:val="24"/>
          <w:szCs w:val="24"/>
          <w:lang w:val="en-US" w:eastAsia="en-US"/>
        </w:rPr>
        <w:t xml:space="preserve">: </w:t>
      </w:r>
      <w:r w:rsidR="007032E4">
        <w:rPr>
          <w:rFonts w:eastAsia="Times New Roman" w:cstheme="minorHAnsi"/>
          <w:spacing w:val="-1"/>
          <w:sz w:val="24"/>
          <w:szCs w:val="24"/>
          <w:lang w:val="en-US" w:eastAsia="en-US"/>
        </w:rPr>
        <w:t>UNIFIED STATEMENT</w:t>
      </w:r>
    </w:p>
    <w:p w14:paraId="10A9B673" w14:textId="5CC8E929"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p>
    <w:p w14:paraId="59C9156B" w14:textId="12A76183"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r w:rsidRPr="00ED213B">
        <w:rPr>
          <w:rFonts w:eastAsia="Times New Roman" w:cstheme="minorHAnsi"/>
          <w:spacing w:val="-1"/>
          <w:sz w:val="24"/>
          <w:szCs w:val="24"/>
          <w:lang w:val="en-US" w:eastAsia="en-US"/>
        </w:rPr>
        <w:t xml:space="preserve">Addendum </w:t>
      </w:r>
      <w:r w:rsidR="00EF0074">
        <w:rPr>
          <w:rFonts w:eastAsia="Times New Roman" w:cstheme="minorHAnsi"/>
          <w:spacing w:val="-1"/>
          <w:sz w:val="24"/>
          <w:szCs w:val="24"/>
          <w:lang w:val="en-US" w:eastAsia="en-US"/>
        </w:rPr>
        <w:t>0</w:t>
      </w:r>
      <w:r w:rsidRPr="00ED213B">
        <w:rPr>
          <w:rFonts w:eastAsia="Times New Roman" w:cstheme="minorHAnsi"/>
          <w:spacing w:val="-1"/>
          <w:sz w:val="24"/>
          <w:szCs w:val="24"/>
          <w:lang w:val="en-US" w:eastAsia="en-US"/>
        </w:rPr>
        <w:t xml:space="preserve">5: PRICE SCHEDULE &amp; AND LUMP SUM PRICE DISTRIBUTION </w:t>
      </w:r>
    </w:p>
    <w:p w14:paraId="12479A31" w14:textId="77777777"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p>
    <w:p w14:paraId="5FF307FD" w14:textId="3DF1C5C0"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r w:rsidRPr="00ED213B">
        <w:rPr>
          <w:rFonts w:eastAsia="Times New Roman" w:cstheme="minorHAnsi"/>
          <w:spacing w:val="-1"/>
          <w:sz w:val="24"/>
          <w:szCs w:val="24"/>
          <w:lang w:val="en-US" w:eastAsia="en-US"/>
        </w:rPr>
        <w:t xml:space="preserve">Addendum </w:t>
      </w:r>
      <w:r w:rsidR="00EF0074">
        <w:rPr>
          <w:rFonts w:eastAsia="Times New Roman" w:cstheme="minorHAnsi"/>
          <w:spacing w:val="-1"/>
          <w:sz w:val="24"/>
          <w:szCs w:val="24"/>
          <w:lang w:val="en-US" w:eastAsia="en-US"/>
        </w:rPr>
        <w:t>0</w:t>
      </w:r>
      <w:r w:rsidRPr="00ED213B">
        <w:rPr>
          <w:rFonts w:eastAsia="Times New Roman" w:cstheme="minorHAnsi"/>
          <w:spacing w:val="-1"/>
          <w:sz w:val="24"/>
          <w:szCs w:val="24"/>
          <w:lang w:val="en-US" w:eastAsia="en-US"/>
        </w:rPr>
        <w:t>6: STATEMENT OF PRICE FORMATION</w:t>
      </w:r>
    </w:p>
    <w:p w14:paraId="09866BFA" w14:textId="77777777"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p>
    <w:p w14:paraId="04E8FAFD" w14:textId="70929FAD"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r w:rsidRPr="00ED213B">
        <w:rPr>
          <w:rFonts w:eastAsia="Times New Roman" w:cstheme="minorHAnsi"/>
          <w:spacing w:val="-1"/>
          <w:sz w:val="24"/>
          <w:szCs w:val="24"/>
          <w:lang w:val="en-US" w:eastAsia="en-US"/>
        </w:rPr>
        <w:t xml:space="preserve">Addendum </w:t>
      </w:r>
      <w:r w:rsidR="00EF0074">
        <w:rPr>
          <w:rFonts w:eastAsia="Times New Roman" w:cstheme="minorHAnsi"/>
          <w:spacing w:val="-1"/>
          <w:sz w:val="24"/>
          <w:szCs w:val="24"/>
          <w:lang w:val="en-US" w:eastAsia="en-US"/>
        </w:rPr>
        <w:t>0</w:t>
      </w:r>
      <w:r w:rsidRPr="00ED213B">
        <w:rPr>
          <w:rFonts w:eastAsia="Times New Roman" w:cstheme="minorHAnsi"/>
          <w:spacing w:val="-1"/>
          <w:sz w:val="24"/>
          <w:szCs w:val="24"/>
          <w:lang w:val="en-US" w:eastAsia="en-US"/>
        </w:rPr>
        <w:t xml:space="preserve">7: PERFORMANCE SECURITY - FORM OF BANK GUARANTEE LETTER </w:t>
      </w:r>
    </w:p>
    <w:p w14:paraId="41B1F382" w14:textId="77777777"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p>
    <w:p w14:paraId="51279231" w14:textId="15965865" w:rsidR="007032E4" w:rsidRPr="00ED213B" w:rsidRDefault="00AD42C4" w:rsidP="007032E4">
      <w:pPr>
        <w:autoSpaceDE w:val="0"/>
        <w:autoSpaceDN w:val="0"/>
        <w:adjustRightInd w:val="0"/>
        <w:spacing w:after="0" w:line="240" w:lineRule="auto"/>
        <w:jc w:val="both"/>
        <w:rPr>
          <w:rFonts w:eastAsia="Times New Roman" w:cstheme="minorHAnsi"/>
          <w:spacing w:val="-1"/>
          <w:sz w:val="24"/>
          <w:szCs w:val="24"/>
          <w:lang w:val="en-US" w:eastAsia="en-US"/>
        </w:rPr>
      </w:pPr>
      <w:r w:rsidRPr="00ED213B">
        <w:rPr>
          <w:rFonts w:eastAsia="Times New Roman" w:cstheme="minorHAnsi"/>
          <w:spacing w:val="-1"/>
          <w:sz w:val="24"/>
          <w:szCs w:val="24"/>
          <w:lang w:val="en-US" w:eastAsia="en-US"/>
        </w:rPr>
        <w:t xml:space="preserve">Addendum </w:t>
      </w:r>
      <w:r w:rsidR="00EF0074">
        <w:rPr>
          <w:rFonts w:eastAsia="Times New Roman" w:cstheme="minorHAnsi"/>
          <w:spacing w:val="-1"/>
          <w:sz w:val="24"/>
          <w:szCs w:val="24"/>
          <w:lang w:val="en-US" w:eastAsia="en-US"/>
        </w:rPr>
        <w:t>0</w:t>
      </w:r>
      <w:r w:rsidR="00E80F7E" w:rsidRPr="00ED213B">
        <w:rPr>
          <w:rFonts w:eastAsia="Times New Roman" w:cstheme="minorHAnsi"/>
          <w:spacing w:val="-1"/>
          <w:sz w:val="24"/>
          <w:szCs w:val="24"/>
          <w:lang w:val="en-US" w:eastAsia="en-US"/>
        </w:rPr>
        <w:t>8</w:t>
      </w:r>
      <w:r w:rsidRPr="00ED213B">
        <w:rPr>
          <w:rFonts w:eastAsia="Times New Roman" w:cstheme="minorHAnsi"/>
          <w:spacing w:val="-1"/>
          <w:sz w:val="24"/>
          <w:szCs w:val="24"/>
          <w:lang w:val="en-US" w:eastAsia="en-US"/>
        </w:rPr>
        <w:t xml:space="preserve">: </w:t>
      </w:r>
      <w:r w:rsidR="007032E4" w:rsidRPr="00ED213B">
        <w:rPr>
          <w:rFonts w:eastAsia="Times New Roman" w:cstheme="minorHAnsi"/>
          <w:spacing w:val="-1"/>
          <w:sz w:val="24"/>
          <w:szCs w:val="24"/>
          <w:lang w:val="en-US" w:eastAsia="en-US"/>
        </w:rPr>
        <w:t>PETROBRAS IN COMPLIANCE LETTER</w:t>
      </w:r>
    </w:p>
    <w:p w14:paraId="01D64905" w14:textId="77777777"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p>
    <w:p w14:paraId="14BBF393" w14:textId="43C9D2AA"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r w:rsidRPr="00ED213B">
        <w:rPr>
          <w:rFonts w:eastAsia="Times New Roman" w:cstheme="minorHAnsi"/>
          <w:spacing w:val="-1"/>
          <w:sz w:val="24"/>
          <w:szCs w:val="24"/>
          <w:lang w:val="en-US" w:eastAsia="en-US"/>
        </w:rPr>
        <w:t xml:space="preserve">Addendum </w:t>
      </w:r>
      <w:r w:rsidR="00EF0074">
        <w:rPr>
          <w:rFonts w:eastAsia="Times New Roman" w:cstheme="minorHAnsi"/>
          <w:spacing w:val="-1"/>
          <w:sz w:val="24"/>
          <w:szCs w:val="24"/>
          <w:lang w:val="en-US" w:eastAsia="en-US"/>
        </w:rPr>
        <w:t>0</w:t>
      </w:r>
      <w:r w:rsidR="00E80F7E" w:rsidRPr="00ED213B">
        <w:rPr>
          <w:rFonts w:eastAsia="Times New Roman" w:cstheme="minorHAnsi"/>
          <w:spacing w:val="-1"/>
          <w:sz w:val="24"/>
          <w:szCs w:val="24"/>
          <w:lang w:val="en-US" w:eastAsia="en-US"/>
        </w:rPr>
        <w:t>9</w:t>
      </w:r>
      <w:r w:rsidRPr="00ED213B">
        <w:rPr>
          <w:rFonts w:eastAsia="Times New Roman" w:cstheme="minorHAnsi"/>
          <w:spacing w:val="-1"/>
          <w:sz w:val="24"/>
          <w:szCs w:val="24"/>
          <w:lang w:val="en-US" w:eastAsia="en-US"/>
        </w:rPr>
        <w:t xml:space="preserve">: </w:t>
      </w:r>
      <w:r w:rsidR="00883CCD" w:rsidRPr="00ED213B">
        <w:rPr>
          <w:rFonts w:eastAsia="Times New Roman" w:cstheme="minorHAnsi"/>
          <w:spacing w:val="-1"/>
          <w:sz w:val="24"/>
          <w:szCs w:val="24"/>
          <w:lang w:val="en-US" w:eastAsia="en-US"/>
        </w:rPr>
        <w:t>GUIDELINES FOR PRESENTATION OF EXECUTION PLAN</w:t>
      </w:r>
      <w:r w:rsidR="00883CCD" w:rsidRPr="00ED213B" w:rsidDel="00883CCD">
        <w:rPr>
          <w:rFonts w:eastAsia="Times New Roman" w:cstheme="minorHAnsi"/>
          <w:spacing w:val="-1"/>
          <w:sz w:val="24"/>
          <w:szCs w:val="24"/>
          <w:lang w:val="en-US" w:eastAsia="en-US"/>
        </w:rPr>
        <w:t xml:space="preserve"> </w:t>
      </w:r>
    </w:p>
    <w:p w14:paraId="754F6896" w14:textId="77777777"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p>
    <w:p w14:paraId="026C2D1F" w14:textId="6041D209"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r w:rsidRPr="00ED213B">
        <w:rPr>
          <w:rFonts w:eastAsia="Times New Roman" w:cstheme="minorHAnsi"/>
          <w:spacing w:val="-1"/>
          <w:sz w:val="24"/>
          <w:szCs w:val="24"/>
          <w:lang w:val="en-US" w:eastAsia="en-US"/>
        </w:rPr>
        <w:t>Addendum 1</w:t>
      </w:r>
      <w:r w:rsidR="00AD202A" w:rsidRPr="00ED213B">
        <w:rPr>
          <w:rFonts w:eastAsia="Times New Roman" w:cstheme="minorHAnsi"/>
          <w:spacing w:val="-1"/>
          <w:sz w:val="24"/>
          <w:szCs w:val="24"/>
          <w:lang w:val="en-US" w:eastAsia="en-US"/>
        </w:rPr>
        <w:t>0</w:t>
      </w:r>
      <w:r w:rsidRPr="00ED213B">
        <w:rPr>
          <w:rFonts w:eastAsia="Times New Roman" w:cstheme="minorHAnsi"/>
          <w:spacing w:val="-1"/>
          <w:sz w:val="24"/>
          <w:szCs w:val="24"/>
          <w:lang w:val="en-US" w:eastAsia="en-US"/>
        </w:rPr>
        <w:t xml:space="preserve">: FORM OF REQUEST CLARIFICATIONS </w:t>
      </w:r>
    </w:p>
    <w:p w14:paraId="67C9196D" w14:textId="77777777" w:rsidR="00AD42C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p>
    <w:p w14:paraId="28E15E70" w14:textId="30A39189" w:rsidR="00A877E4" w:rsidRPr="00ED213B" w:rsidRDefault="00AD42C4" w:rsidP="004D62FD">
      <w:pPr>
        <w:autoSpaceDE w:val="0"/>
        <w:autoSpaceDN w:val="0"/>
        <w:adjustRightInd w:val="0"/>
        <w:spacing w:after="0" w:line="240" w:lineRule="auto"/>
        <w:jc w:val="both"/>
        <w:rPr>
          <w:rFonts w:eastAsia="Times New Roman" w:cstheme="minorHAnsi"/>
          <w:spacing w:val="-1"/>
          <w:sz w:val="24"/>
          <w:szCs w:val="24"/>
          <w:lang w:val="en-US" w:eastAsia="en-US"/>
        </w:rPr>
      </w:pPr>
      <w:r w:rsidRPr="00ED213B">
        <w:rPr>
          <w:rFonts w:eastAsia="Times New Roman" w:cstheme="minorHAnsi"/>
          <w:spacing w:val="-1"/>
          <w:sz w:val="24"/>
          <w:szCs w:val="24"/>
          <w:lang w:val="en-US" w:eastAsia="en-US"/>
        </w:rPr>
        <w:t>Addendum 1</w:t>
      </w:r>
      <w:r w:rsidR="007032E4">
        <w:rPr>
          <w:rFonts w:eastAsia="Times New Roman" w:cstheme="minorHAnsi"/>
          <w:spacing w:val="-1"/>
          <w:sz w:val="24"/>
          <w:szCs w:val="24"/>
          <w:lang w:val="en-US" w:eastAsia="en-US"/>
        </w:rPr>
        <w:t>1</w:t>
      </w:r>
      <w:r w:rsidRPr="00ED213B">
        <w:rPr>
          <w:rFonts w:eastAsia="Times New Roman" w:cstheme="minorHAnsi"/>
          <w:spacing w:val="-1"/>
          <w:sz w:val="24"/>
          <w:szCs w:val="24"/>
          <w:lang w:val="en-US" w:eastAsia="en-US"/>
        </w:rPr>
        <w:t xml:space="preserve">: </w:t>
      </w:r>
      <w:r w:rsidR="00C26266" w:rsidRPr="00ED213B">
        <w:rPr>
          <w:rFonts w:eastAsia="Times New Roman" w:cstheme="minorHAnsi"/>
          <w:spacing w:val="-1"/>
          <w:sz w:val="24"/>
          <w:szCs w:val="24"/>
          <w:lang w:val="en-US" w:eastAsia="en-US"/>
        </w:rPr>
        <w:t>ADVANCED PAYMENT SECURITY - FORM OF BANK GUARANTEE LETTER</w:t>
      </w:r>
    </w:p>
    <w:p w14:paraId="68F0C17B" w14:textId="3A0F73A0" w:rsidR="001E13C7" w:rsidRPr="00ED213B" w:rsidRDefault="001E13C7" w:rsidP="00F677F1">
      <w:pPr>
        <w:tabs>
          <w:tab w:val="left" w:pos="4891"/>
        </w:tabs>
        <w:autoSpaceDE w:val="0"/>
        <w:autoSpaceDN w:val="0"/>
        <w:adjustRightInd w:val="0"/>
        <w:spacing w:after="0" w:line="240" w:lineRule="auto"/>
        <w:rPr>
          <w:rFonts w:eastAsia="Times New Roman" w:cstheme="minorHAnsi"/>
          <w:spacing w:val="-1"/>
          <w:sz w:val="24"/>
          <w:szCs w:val="24"/>
          <w:lang w:val="en-US" w:eastAsia="en-US"/>
        </w:rPr>
      </w:pPr>
    </w:p>
    <w:p w14:paraId="73208367" w14:textId="1B8FAB23" w:rsidR="00C31426" w:rsidRDefault="001E13C7" w:rsidP="00883CCD">
      <w:pPr>
        <w:autoSpaceDE w:val="0"/>
        <w:autoSpaceDN w:val="0"/>
        <w:adjustRightInd w:val="0"/>
        <w:spacing w:after="0" w:line="240" w:lineRule="auto"/>
        <w:jc w:val="both"/>
        <w:rPr>
          <w:rFonts w:eastAsia="Times New Roman" w:cstheme="minorHAnsi"/>
          <w:spacing w:val="-1"/>
          <w:sz w:val="24"/>
          <w:szCs w:val="24"/>
          <w:lang w:val="en-US" w:eastAsia="en-US"/>
        </w:rPr>
      </w:pPr>
      <w:r w:rsidRPr="00ED213B">
        <w:rPr>
          <w:rFonts w:eastAsia="Times New Roman" w:cstheme="minorHAnsi"/>
          <w:spacing w:val="-1"/>
          <w:sz w:val="24"/>
          <w:szCs w:val="24"/>
          <w:lang w:val="en-US" w:eastAsia="en-US"/>
        </w:rPr>
        <w:t>Addendum 1</w:t>
      </w:r>
      <w:r w:rsidR="007032E4">
        <w:rPr>
          <w:rFonts w:eastAsia="Times New Roman" w:cstheme="minorHAnsi"/>
          <w:spacing w:val="-1"/>
          <w:sz w:val="24"/>
          <w:szCs w:val="24"/>
          <w:lang w:val="en-US" w:eastAsia="en-US"/>
        </w:rPr>
        <w:t>2</w:t>
      </w:r>
      <w:r w:rsidRPr="00ED213B">
        <w:rPr>
          <w:rFonts w:eastAsia="Times New Roman" w:cstheme="minorHAnsi"/>
          <w:spacing w:val="-1"/>
          <w:sz w:val="24"/>
          <w:szCs w:val="24"/>
          <w:lang w:val="en-US" w:eastAsia="en-US"/>
        </w:rPr>
        <w:t>: QUALIFICATION PARAMETERS AND ITS ANNEXES</w:t>
      </w:r>
      <w:bookmarkEnd w:id="14"/>
    </w:p>
    <w:p w14:paraId="71A51C94" w14:textId="708D381E" w:rsidR="006C098D" w:rsidRDefault="006C098D" w:rsidP="00883CCD">
      <w:pPr>
        <w:autoSpaceDE w:val="0"/>
        <w:autoSpaceDN w:val="0"/>
        <w:adjustRightInd w:val="0"/>
        <w:spacing w:after="0" w:line="240" w:lineRule="auto"/>
        <w:jc w:val="both"/>
        <w:rPr>
          <w:rFonts w:eastAsia="Times New Roman" w:cstheme="minorHAnsi"/>
          <w:spacing w:val="-1"/>
          <w:sz w:val="24"/>
          <w:szCs w:val="24"/>
          <w:lang w:val="en-US" w:eastAsia="en-US"/>
        </w:rPr>
      </w:pPr>
    </w:p>
    <w:p w14:paraId="7EF52C30" w14:textId="75FB5552" w:rsidR="006C098D" w:rsidRPr="00200B13" w:rsidRDefault="006C098D" w:rsidP="006C098D">
      <w:pPr>
        <w:autoSpaceDE w:val="0"/>
        <w:autoSpaceDN w:val="0"/>
        <w:adjustRightInd w:val="0"/>
        <w:spacing w:after="0" w:line="240" w:lineRule="auto"/>
        <w:jc w:val="both"/>
        <w:rPr>
          <w:rFonts w:eastAsia="Times New Roman" w:cstheme="minorHAnsi"/>
          <w:spacing w:val="-1"/>
          <w:sz w:val="24"/>
          <w:szCs w:val="24"/>
          <w:lang w:val="en-US" w:eastAsia="en-US"/>
        </w:rPr>
      </w:pPr>
      <w:r w:rsidRPr="00200B13">
        <w:rPr>
          <w:rFonts w:eastAsia="Times New Roman" w:cstheme="minorHAnsi"/>
          <w:spacing w:val="-1"/>
          <w:sz w:val="24"/>
          <w:szCs w:val="24"/>
          <w:lang w:val="en-US" w:eastAsia="en-US"/>
        </w:rPr>
        <w:t xml:space="preserve">Addendum 13: </w:t>
      </w:r>
      <w:r w:rsidR="00570FE7" w:rsidRPr="00200B13">
        <w:rPr>
          <w:rFonts w:eastAsia="Times New Roman" w:cstheme="minorHAnsi"/>
          <w:spacing w:val="-1"/>
          <w:sz w:val="24"/>
          <w:szCs w:val="24"/>
          <w:lang w:val="en-US" w:eastAsia="en-US"/>
        </w:rPr>
        <w:t>I</w:t>
      </w:r>
      <w:r w:rsidRPr="00200B13">
        <w:rPr>
          <w:rFonts w:eastAsia="Times New Roman" w:cstheme="minorHAnsi"/>
          <w:spacing w:val="-1"/>
          <w:sz w:val="24"/>
          <w:szCs w:val="24"/>
          <w:lang w:val="en-US" w:eastAsia="en-US"/>
        </w:rPr>
        <w:t>NDIVIDUAL CLARIFICATION MEETING GUIDELINES</w:t>
      </w:r>
    </w:p>
    <w:p w14:paraId="74AEC291" w14:textId="07D2DBDA" w:rsidR="006C098D" w:rsidRPr="00200B13" w:rsidRDefault="006C098D" w:rsidP="00883CCD">
      <w:pPr>
        <w:autoSpaceDE w:val="0"/>
        <w:autoSpaceDN w:val="0"/>
        <w:adjustRightInd w:val="0"/>
        <w:spacing w:after="0" w:line="240" w:lineRule="auto"/>
        <w:jc w:val="both"/>
        <w:rPr>
          <w:rFonts w:cstheme="minorHAnsi"/>
          <w:b/>
          <w:bCs/>
          <w:color w:val="FF0000"/>
          <w:sz w:val="24"/>
          <w:szCs w:val="24"/>
          <w:lang w:val="en-US"/>
        </w:rPr>
      </w:pPr>
    </w:p>
    <w:p w14:paraId="6A9C3F1F" w14:textId="5A9B047C" w:rsidR="006C098D" w:rsidRDefault="006C098D" w:rsidP="006C098D">
      <w:pPr>
        <w:autoSpaceDE w:val="0"/>
        <w:autoSpaceDN w:val="0"/>
        <w:adjustRightInd w:val="0"/>
        <w:spacing w:after="0" w:line="240" w:lineRule="auto"/>
        <w:jc w:val="both"/>
        <w:rPr>
          <w:rFonts w:eastAsia="Times New Roman" w:cstheme="minorHAnsi"/>
          <w:spacing w:val="-1"/>
          <w:sz w:val="24"/>
          <w:szCs w:val="24"/>
          <w:lang w:val="en-US" w:eastAsia="en-US"/>
        </w:rPr>
      </w:pPr>
      <w:r w:rsidRPr="00200B13">
        <w:rPr>
          <w:rFonts w:eastAsia="Times New Roman" w:cstheme="minorHAnsi"/>
          <w:spacing w:val="-1"/>
          <w:sz w:val="24"/>
          <w:szCs w:val="24"/>
          <w:lang w:val="en-US" w:eastAsia="en-US"/>
        </w:rPr>
        <w:t>Addendum 14: STATEMENT OF INTEREST OF INDIVIDUAL CLARIFICATION MEETINGS</w:t>
      </w:r>
    </w:p>
    <w:p w14:paraId="07B90393" w14:textId="00BD6F1E" w:rsidR="00A0316F" w:rsidRDefault="00A0316F" w:rsidP="006C098D">
      <w:pPr>
        <w:autoSpaceDE w:val="0"/>
        <w:autoSpaceDN w:val="0"/>
        <w:adjustRightInd w:val="0"/>
        <w:spacing w:after="0" w:line="240" w:lineRule="auto"/>
        <w:jc w:val="both"/>
        <w:rPr>
          <w:rFonts w:eastAsia="Times New Roman" w:cstheme="minorHAnsi"/>
          <w:spacing w:val="-1"/>
          <w:sz w:val="24"/>
          <w:szCs w:val="24"/>
          <w:lang w:val="en-US" w:eastAsia="en-US"/>
        </w:rPr>
      </w:pPr>
    </w:p>
    <w:p w14:paraId="3B9E4645" w14:textId="16683E2E" w:rsidR="00A0316F" w:rsidRDefault="00A0316F" w:rsidP="006C098D">
      <w:pPr>
        <w:autoSpaceDE w:val="0"/>
        <w:autoSpaceDN w:val="0"/>
        <w:adjustRightInd w:val="0"/>
        <w:spacing w:after="0" w:line="240" w:lineRule="auto"/>
        <w:jc w:val="both"/>
        <w:rPr>
          <w:rFonts w:eastAsia="Times New Roman" w:cstheme="minorHAnsi"/>
          <w:spacing w:val="-1"/>
          <w:sz w:val="24"/>
          <w:szCs w:val="24"/>
          <w:lang w:val="en-US" w:eastAsia="en-US"/>
        </w:rPr>
      </w:pPr>
      <w:r w:rsidRPr="007C7A39">
        <w:rPr>
          <w:rFonts w:eastAsia="Times New Roman" w:cstheme="minorHAnsi"/>
          <w:spacing w:val="-1"/>
          <w:sz w:val="24"/>
          <w:szCs w:val="24"/>
          <w:lang w:val="en-US" w:eastAsia="en-US"/>
        </w:rPr>
        <w:t xml:space="preserve">Addendum 15: </w:t>
      </w:r>
      <w:bookmarkStart w:id="15" w:name="_Hlk142050490"/>
      <w:r w:rsidRPr="007C7A39">
        <w:rPr>
          <w:rFonts w:eastAsia="Times New Roman" w:cstheme="minorHAnsi"/>
          <w:spacing w:val="-1"/>
          <w:sz w:val="24"/>
          <w:szCs w:val="24"/>
          <w:lang w:val="en-US" w:eastAsia="en-US"/>
        </w:rPr>
        <w:t>PARENT COMPANY GUARANTEE FOR ADVANCE PAYMENT</w:t>
      </w:r>
      <w:bookmarkEnd w:id="15"/>
    </w:p>
    <w:p w14:paraId="3F48E594" w14:textId="77777777" w:rsidR="006C098D" w:rsidRPr="008D255E" w:rsidRDefault="006C098D" w:rsidP="00883CCD">
      <w:pPr>
        <w:autoSpaceDE w:val="0"/>
        <w:autoSpaceDN w:val="0"/>
        <w:adjustRightInd w:val="0"/>
        <w:spacing w:after="0" w:line="240" w:lineRule="auto"/>
        <w:jc w:val="both"/>
        <w:rPr>
          <w:rFonts w:cstheme="minorHAnsi"/>
          <w:b/>
          <w:bCs/>
          <w:color w:val="FF0000"/>
          <w:sz w:val="24"/>
          <w:szCs w:val="24"/>
          <w:lang w:val="en-US"/>
        </w:rPr>
      </w:pPr>
    </w:p>
    <w:sectPr w:rsidR="006C098D" w:rsidRPr="008D255E" w:rsidSect="00B81E9A">
      <w:headerReference w:type="default" r:id="rId12"/>
      <w:footerReference w:type="default" r:id="rId13"/>
      <w:footerReference w:type="first" r:id="rId14"/>
      <w:type w:val="continuous"/>
      <w:pgSz w:w="11900" w:h="16840" w:code="9"/>
      <w:pgMar w:top="1985"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A28E" w14:textId="77777777" w:rsidR="00B81E9A" w:rsidRDefault="00B81E9A" w:rsidP="00A7136C">
      <w:pPr>
        <w:spacing w:after="0" w:line="240" w:lineRule="auto"/>
      </w:pPr>
      <w:r>
        <w:separator/>
      </w:r>
    </w:p>
  </w:endnote>
  <w:endnote w:type="continuationSeparator" w:id="0">
    <w:p w14:paraId="28A83C4B" w14:textId="77777777" w:rsidR="00B81E9A" w:rsidRDefault="00B81E9A" w:rsidP="00A7136C">
      <w:pPr>
        <w:spacing w:after="0" w:line="240" w:lineRule="auto"/>
      </w:pPr>
      <w:r>
        <w:continuationSeparator/>
      </w:r>
    </w:p>
  </w:endnote>
  <w:endnote w:type="continuationNotice" w:id="1">
    <w:p w14:paraId="6825311D" w14:textId="77777777" w:rsidR="00B81E9A" w:rsidRDefault="00B81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4D35" w14:textId="6F712A5F" w:rsidR="00DF079A" w:rsidRDefault="00EC7930" w:rsidP="00BD567F">
    <w:pPr>
      <w:pStyle w:val="Rodap"/>
      <w:tabs>
        <w:tab w:val="clear" w:pos="8504"/>
        <w:tab w:val="right" w:pos="8498"/>
      </w:tabs>
      <w:jc w:val="right"/>
    </w:pPr>
    <w:r>
      <w:rPr>
        <w:noProof/>
      </w:rPr>
      <mc:AlternateContent>
        <mc:Choice Requires="wps">
          <w:drawing>
            <wp:anchor distT="0" distB="0" distL="114300" distR="114300" simplePos="0" relativeHeight="251659264" behindDoc="0" locked="0" layoutInCell="0" allowOverlap="1" wp14:anchorId="63737D5D" wp14:editId="0B9262E3">
              <wp:simplePos x="0" y="0"/>
              <wp:positionH relativeFrom="page">
                <wp:posOffset>0</wp:posOffset>
              </wp:positionH>
              <wp:positionV relativeFrom="page">
                <wp:posOffset>10241280</wp:posOffset>
              </wp:positionV>
              <wp:extent cx="7556500" cy="260985"/>
              <wp:effectExtent l="0" t="0" r="0" b="5715"/>
              <wp:wrapNone/>
              <wp:docPr id="1873944221" name="MSIPCM43544265a5a1f0dd97e17cc8" descr="{&quot;HashCode&quot;:-89011598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89366" w14:textId="3A043F62" w:rsidR="00EC7930" w:rsidRPr="00EC7930" w:rsidRDefault="00EC7930" w:rsidP="00EC7930">
                          <w:pPr>
                            <w:spacing w:after="0"/>
                            <w:rPr>
                              <w:rFonts w:ascii="Trebuchet MS" w:hAnsi="Trebuchet MS"/>
                              <w:color w:val="008542"/>
                              <w:sz w:val="18"/>
                            </w:rPr>
                          </w:pPr>
                          <w:r w:rsidRPr="00EC7930">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737D5D" id="_x0000_t202" coordsize="21600,21600" o:spt="202" path="m,l,21600r21600,l21600,xe">
              <v:stroke joinstyle="miter"/>
              <v:path gradientshapeok="t" o:connecttype="rect"/>
            </v:shapetype>
            <v:shape id="MSIPCM43544265a5a1f0dd97e17cc8" o:spid="_x0000_s1026" type="#_x0000_t202" alt="{&quot;HashCode&quot;:-890115982,&quot;Height&quot;:842.0,&quot;Width&quot;:595.0,&quot;Placement&quot;:&quot;Footer&quot;,&quot;Index&quot;:&quot;Primary&quot;,&quot;Section&quot;:1,&quot;Top&quot;:0.0,&quot;Left&quot;:0.0}" style="position:absolute;left:0;text-align:left;margin-left:0;margin-top:806.4pt;width:595pt;height:20.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" o:allowincell="f" filled="f" stroked="f" strokeweight=".5pt">
              <v:textbox inset="20pt,0,,0">
                <w:txbxContent>
                  <w:p w14:paraId="0CA89366" w14:textId="3A043F62" w:rsidR="00EC7930" w:rsidRPr="00EC7930" w:rsidRDefault="00EC7930" w:rsidP="00EC7930">
                    <w:pPr>
                      <w:spacing w:after="0"/>
                      <w:rPr>
                        <w:rFonts w:ascii="Trebuchet MS" w:hAnsi="Trebuchet MS"/>
                        <w:color w:val="008542"/>
                        <w:sz w:val="18"/>
                      </w:rPr>
                    </w:pPr>
                    <w:r w:rsidRPr="00EC7930">
                      <w:rPr>
                        <w:rFonts w:ascii="Trebuchet MS" w:hAnsi="Trebuchet MS"/>
                        <w:color w:val="008542"/>
                        <w:sz w:val="18"/>
                      </w:rPr>
                      <w:t>INTERNA</w:t>
                    </w:r>
                  </w:p>
                </w:txbxContent>
              </v:textbox>
              <w10:wrap anchorx="page" anchory="page"/>
            </v:shape>
          </w:pict>
        </mc:Fallback>
      </mc:AlternateContent>
    </w:r>
    <w:sdt>
      <w:sdtPr>
        <w:id w:val="-45761129"/>
        <w:docPartObj>
          <w:docPartGallery w:val="Page Numbers (Bottom of Page)"/>
          <w:docPartUnique/>
        </w:docPartObj>
      </w:sdtPr>
      <w:sdtContent>
        <w:sdt>
          <w:sdtPr>
            <w:id w:val="-1769616900"/>
            <w:docPartObj>
              <w:docPartGallery w:val="Page Numbers (Top of Page)"/>
              <w:docPartUnique/>
            </w:docPartObj>
          </w:sdtPr>
          <w:sdtContent>
            <w:r w:rsidR="00DF079A" w:rsidRPr="00DD51E8">
              <w:rPr>
                <w:rFonts w:ascii="Arial" w:hAnsi="Arial" w:cs="Arial"/>
                <w:noProof/>
                <w:color w:val="2B579A"/>
                <w:sz w:val="18"/>
                <w:szCs w:val="18"/>
                <w:shd w:val="clear" w:color="auto" w:fill="E6E6E6"/>
                <w:lang w:eastAsia="pt-BR"/>
              </w:rPr>
              <mc:AlternateContent>
                <mc:Choice Requires="wps">
                  <w:drawing>
                    <wp:anchor distT="0" distB="0" distL="114300" distR="114300" simplePos="0" relativeHeight="251656192" behindDoc="1" locked="0" layoutInCell="1" allowOverlap="1" wp14:anchorId="7C2A50E3" wp14:editId="4F46EFD4">
                      <wp:simplePos x="0" y="0"/>
                      <wp:positionH relativeFrom="page">
                        <wp:posOffset>675778</wp:posOffset>
                      </wp:positionH>
                      <wp:positionV relativeFrom="page">
                        <wp:posOffset>9909175</wp:posOffset>
                      </wp:positionV>
                      <wp:extent cx="5009322" cy="485775"/>
                      <wp:effectExtent l="0" t="0" r="127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2"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C06A9" w14:textId="77777777" w:rsidR="00DF079A" w:rsidRDefault="00DF079A" w:rsidP="000D7356">
                                  <w:pPr>
                                    <w:spacing w:after="0"/>
                                    <w:ind w:left="20"/>
                                    <w:rPr>
                                      <w:rFonts w:ascii="Arial" w:eastAsia="Arial" w:hAnsi="Arial" w:cs="Arial"/>
                                      <w:sz w:val="16"/>
                                      <w:szCs w:val="16"/>
                                      <w:lang w:val="en-US"/>
                                    </w:rPr>
                                  </w:pPr>
                                  <w:r w:rsidRPr="000D7356">
                                    <w:rPr>
                                      <w:rFonts w:ascii="Arial" w:eastAsia="Arial" w:hAnsi="Arial" w:cs="Arial"/>
                                      <w:sz w:val="16"/>
                                      <w:szCs w:val="16"/>
                                      <w:lang w:val="en-US"/>
                                    </w:rPr>
                                    <w:t>T</w:t>
                                  </w:r>
                                  <w:r w:rsidRPr="000D7356">
                                    <w:rPr>
                                      <w:rFonts w:ascii="Arial" w:eastAsia="Arial" w:hAnsi="Arial" w:cs="Arial"/>
                                      <w:spacing w:val="-1"/>
                                      <w:sz w:val="16"/>
                                      <w:szCs w:val="16"/>
                                      <w:lang w:val="en-US"/>
                                    </w:rPr>
                                    <w:t>h</w:t>
                                  </w:r>
                                  <w:r w:rsidRPr="000D7356">
                                    <w:rPr>
                                      <w:rFonts w:ascii="Arial" w:eastAsia="Arial" w:hAnsi="Arial" w:cs="Arial"/>
                                      <w:sz w:val="16"/>
                                      <w:szCs w:val="16"/>
                                      <w:lang w:val="en-US"/>
                                    </w:rPr>
                                    <w:t xml:space="preserve">e </w:t>
                                  </w:r>
                                  <w:r w:rsidRPr="000D7356">
                                    <w:rPr>
                                      <w:rFonts w:ascii="Arial" w:eastAsia="Arial" w:hAnsi="Arial" w:cs="Arial"/>
                                      <w:spacing w:val="-1"/>
                                      <w:sz w:val="16"/>
                                      <w:szCs w:val="16"/>
                                      <w:lang w:val="en-US"/>
                                    </w:rPr>
                                    <w:t>da</w:t>
                                  </w:r>
                                  <w:r w:rsidRPr="000D7356">
                                    <w:rPr>
                                      <w:rFonts w:ascii="Arial" w:eastAsia="Arial" w:hAnsi="Arial" w:cs="Arial"/>
                                      <w:sz w:val="16"/>
                                      <w:szCs w:val="16"/>
                                      <w:lang w:val="en-US"/>
                                    </w:rPr>
                                    <w:t>t</w:t>
                                  </w:r>
                                  <w:r w:rsidRPr="000D7356">
                                    <w:rPr>
                                      <w:rFonts w:ascii="Arial" w:eastAsia="Arial" w:hAnsi="Arial" w:cs="Arial"/>
                                      <w:spacing w:val="-1"/>
                                      <w:sz w:val="16"/>
                                      <w:szCs w:val="16"/>
                                      <w:lang w:val="en-US"/>
                                    </w:rPr>
                                    <w:t>a</w:t>
                                  </w:r>
                                  <w:r w:rsidRPr="000D7356">
                                    <w:rPr>
                                      <w:rFonts w:ascii="Arial" w:eastAsia="Arial" w:hAnsi="Arial" w:cs="Arial"/>
                                      <w:sz w:val="16"/>
                                      <w:szCs w:val="16"/>
                                      <w:lang w:val="en-US"/>
                                    </w:rPr>
                                    <w:t>,</w:t>
                                  </w:r>
                                  <w:r w:rsidRPr="000D7356">
                                    <w:rPr>
                                      <w:rFonts w:ascii="Arial" w:eastAsia="Arial" w:hAnsi="Arial" w:cs="Arial"/>
                                      <w:spacing w:val="-1"/>
                                      <w:sz w:val="16"/>
                                      <w:szCs w:val="16"/>
                                      <w:lang w:val="en-US"/>
                                    </w:rPr>
                                    <w:t xml:space="preserve"> o</w:t>
                                  </w:r>
                                  <w:r w:rsidRPr="000D7356">
                                    <w:rPr>
                                      <w:rFonts w:ascii="Arial" w:eastAsia="Arial" w:hAnsi="Arial" w:cs="Arial"/>
                                      <w:sz w:val="16"/>
                                      <w:szCs w:val="16"/>
                                      <w:lang w:val="en-US"/>
                                    </w:rPr>
                                    <w:t xml:space="preserve">r </w:t>
                                  </w:r>
                                  <w:r w:rsidRPr="000D7356">
                                    <w:rPr>
                                      <w:rFonts w:ascii="Arial" w:eastAsia="Arial" w:hAnsi="Arial" w:cs="Arial"/>
                                      <w:spacing w:val="-1"/>
                                      <w:sz w:val="16"/>
                                      <w:szCs w:val="16"/>
                                      <w:lang w:val="en-US"/>
                                    </w:rPr>
                                    <w:t>par</w:t>
                                  </w:r>
                                  <w:r w:rsidRPr="000D7356">
                                    <w:rPr>
                                      <w:rFonts w:ascii="Arial" w:eastAsia="Arial" w:hAnsi="Arial" w:cs="Arial"/>
                                      <w:spacing w:val="-2"/>
                                      <w:sz w:val="16"/>
                                      <w:szCs w:val="16"/>
                                      <w:lang w:val="en-US"/>
                                    </w:rPr>
                                    <w:t>t</w:t>
                                  </w:r>
                                  <w:r w:rsidRPr="000D7356">
                                    <w:rPr>
                                      <w:rFonts w:ascii="Arial" w:eastAsia="Arial" w:hAnsi="Arial" w:cs="Arial"/>
                                      <w:sz w:val="16"/>
                                      <w:szCs w:val="16"/>
                                      <w:lang w:val="en-US"/>
                                    </w:rPr>
                                    <w:t>s</w:t>
                                  </w:r>
                                  <w:r w:rsidRPr="000D7356">
                                    <w:rPr>
                                      <w:rFonts w:ascii="Arial" w:eastAsia="Arial" w:hAnsi="Arial" w:cs="Arial"/>
                                      <w:spacing w:val="-1"/>
                                      <w:sz w:val="16"/>
                                      <w:szCs w:val="16"/>
                                      <w:lang w:val="en-US"/>
                                    </w:rPr>
                                    <w:t xml:space="preserve"> </w:t>
                                  </w:r>
                                  <w:r w:rsidRPr="000D7356">
                                    <w:rPr>
                                      <w:rFonts w:ascii="Arial" w:eastAsia="Arial" w:hAnsi="Arial" w:cs="Arial"/>
                                      <w:sz w:val="16"/>
                                      <w:szCs w:val="16"/>
                                      <w:lang w:val="en-US"/>
                                    </w:rPr>
                                    <w:t>t</w:t>
                                  </w:r>
                                  <w:r w:rsidRPr="000D7356">
                                    <w:rPr>
                                      <w:rFonts w:ascii="Arial" w:eastAsia="Arial" w:hAnsi="Arial" w:cs="Arial"/>
                                      <w:spacing w:val="-1"/>
                                      <w:sz w:val="16"/>
                                      <w:szCs w:val="16"/>
                                      <w:lang w:val="en-US"/>
                                    </w:rPr>
                                    <w:t>hereo</w:t>
                                  </w:r>
                                  <w:r w:rsidRPr="000D7356">
                                    <w:rPr>
                                      <w:rFonts w:ascii="Arial" w:eastAsia="Arial" w:hAnsi="Arial" w:cs="Arial"/>
                                      <w:sz w:val="16"/>
                                      <w:szCs w:val="16"/>
                                      <w:lang w:val="en-US"/>
                                    </w:rPr>
                                    <w:t>f,</w:t>
                                  </w:r>
                                  <w:r w:rsidRPr="000D7356">
                                    <w:rPr>
                                      <w:rFonts w:ascii="Arial" w:eastAsia="Arial" w:hAnsi="Arial" w:cs="Arial"/>
                                      <w:spacing w:val="-1"/>
                                      <w:sz w:val="16"/>
                                      <w:szCs w:val="16"/>
                                      <w:lang w:val="en-US"/>
                                    </w:rPr>
                                    <w:t xml:space="preserve"> ar</w:t>
                                  </w:r>
                                  <w:r w:rsidRPr="000D7356">
                                    <w:rPr>
                                      <w:rFonts w:ascii="Arial" w:eastAsia="Arial" w:hAnsi="Arial" w:cs="Arial"/>
                                      <w:sz w:val="16"/>
                                      <w:szCs w:val="16"/>
                                      <w:lang w:val="en-US"/>
                                    </w:rPr>
                                    <w:t>e PETROBRAS</w:t>
                                  </w:r>
                                  <w:r w:rsidRPr="000D7356">
                                    <w:rPr>
                                      <w:rFonts w:ascii="Arial" w:eastAsia="Arial" w:hAnsi="Arial" w:cs="Arial"/>
                                      <w:spacing w:val="1"/>
                                      <w:sz w:val="16"/>
                                      <w:szCs w:val="16"/>
                                      <w:lang w:val="en-US"/>
                                    </w:rPr>
                                    <w:t xml:space="preserve"> </w:t>
                                  </w:r>
                                  <w:r w:rsidRPr="000D7356">
                                    <w:rPr>
                                      <w:rFonts w:ascii="Arial" w:eastAsia="Arial" w:hAnsi="Arial" w:cs="Arial"/>
                                      <w:spacing w:val="-1"/>
                                      <w:sz w:val="16"/>
                                      <w:szCs w:val="16"/>
                                      <w:lang w:val="en-US"/>
                                    </w:rPr>
                                    <w:t>proper</w:t>
                                  </w:r>
                                  <w:r w:rsidRPr="000D7356">
                                    <w:rPr>
                                      <w:rFonts w:ascii="Arial" w:eastAsia="Arial" w:hAnsi="Arial" w:cs="Arial"/>
                                      <w:sz w:val="16"/>
                                      <w:szCs w:val="16"/>
                                      <w:lang w:val="en-US"/>
                                    </w:rPr>
                                    <w:t>ty</w:t>
                                  </w:r>
                                  <w:r w:rsidRPr="000D7356">
                                    <w:rPr>
                                      <w:rFonts w:ascii="Arial" w:eastAsia="Arial" w:hAnsi="Arial" w:cs="Arial"/>
                                      <w:spacing w:val="-1"/>
                                      <w:sz w:val="16"/>
                                      <w:szCs w:val="16"/>
                                      <w:lang w:val="en-US"/>
                                    </w:rPr>
                                    <w:t xml:space="preserve"> an</w:t>
                                  </w:r>
                                  <w:r w:rsidRPr="000D7356">
                                    <w:rPr>
                                      <w:rFonts w:ascii="Arial" w:eastAsia="Arial" w:hAnsi="Arial" w:cs="Arial"/>
                                      <w:sz w:val="16"/>
                                      <w:szCs w:val="16"/>
                                      <w:lang w:val="en-US"/>
                                    </w:rPr>
                                    <w:t>d</w:t>
                                  </w:r>
                                  <w:r w:rsidRPr="000D7356">
                                    <w:rPr>
                                      <w:rFonts w:ascii="Arial" w:eastAsia="Arial" w:hAnsi="Arial" w:cs="Arial"/>
                                      <w:spacing w:val="-2"/>
                                      <w:sz w:val="16"/>
                                      <w:szCs w:val="16"/>
                                      <w:lang w:val="en-US"/>
                                    </w:rPr>
                                    <w:t xml:space="preserve"> </w:t>
                                  </w:r>
                                  <w:r w:rsidRPr="000D7356">
                                    <w:rPr>
                                      <w:rFonts w:ascii="Arial" w:eastAsia="Arial" w:hAnsi="Arial" w:cs="Arial"/>
                                      <w:sz w:val="16"/>
                                      <w:szCs w:val="16"/>
                                      <w:lang w:val="en-US"/>
                                    </w:rPr>
                                    <w:t>t</w:t>
                                  </w:r>
                                  <w:r w:rsidRPr="000D7356">
                                    <w:rPr>
                                      <w:rFonts w:ascii="Arial" w:eastAsia="Arial" w:hAnsi="Arial" w:cs="Arial"/>
                                      <w:spacing w:val="-1"/>
                                      <w:sz w:val="16"/>
                                      <w:szCs w:val="16"/>
                                      <w:lang w:val="en-US"/>
                                    </w:rPr>
                                    <w:t>h</w:t>
                                  </w:r>
                                  <w:r w:rsidRPr="000D7356">
                                    <w:rPr>
                                      <w:rFonts w:ascii="Arial" w:eastAsia="Arial" w:hAnsi="Arial" w:cs="Arial"/>
                                      <w:spacing w:val="-3"/>
                                      <w:sz w:val="16"/>
                                      <w:szCs w:val="16"/>
                                      <w:lang w:val="en-US"/>
                                    </w:rPr>
                                    <w:t>u</w:t>
                                  </w:r>
                                  <w:r w:rsidRPr="000D7356">
                                    <w:rPr>
                                      <w:rFonts w:ascii="Arial" w:eastAsia="Arial" w:hAnsi="Arial" w:cs="Arial"/>
                                      <w:sz w:val="16"/>
                                      <w:szCs w:val="16"/>
                                      <w:lang w:val="en-US"/>
                                    </w:rPr>
                                    <w:t>s</w:t>
                                  </w:r>
                                  <w:r w:rsidRPr="000D7356">
                                    <w:rPr>
                                      <w:rFonts w:ascii="Arial" w:eastAsia="Arial" w:hAnsi="Arial" w:cs="Arial"/>
                                      <w:spacing w:val="-1"/>
                                      <w:sz w:val="16"/>
                                      <w:szCs w:val="16"/>
                                      <w:lang w:val="en-US"/>
                                    </w:rPr>
                                    <w:t xml:space="preserve"> </w:t>
                                  </w:r>
                                  <w:r w:rsidRPr="000D7356">
                                    <w:rPr>
                                      <w:rFonts w:ascii="Arial" w:eastAsia="Arial" w:hAnsi="Arial" w:cs="Arial"/>
                                      <w:spacing w:val="2"/>
                                      <w:sz w:val="16"/>
                                      <w:szCs w:val="16"/>
                                      <w:lang w:val="en-US"/>
                                    </w:rPr>
                                    <w:t>m</w:t>
                                  </w:r>
                                  <w:r w:rsidRPr="000D7356">
                                    <w:rPr>
                                      <w:rFonts w:ascii="Arial" w:eastAsia="Arial" w:hAnsi="Arial" w:cs="Arial"/>
                                      <w:spacing w:val="-3"/>
                                      <w:sz w:val="16"/>
                                      <w:szCs w:val="16"/>
                                      <w:lang w:val="en-US"/>
                                    </w:rPr>
                                    <w:t>u</w:t>
                                  </w:r>
                                  <w:r w:rsidRPr="000D7356">
                                    <w:rPr>
                                      <w:rFonts w:ascii="Arial" w:eastAsia="Arial" w:hAnsi="Arial" w:cs="Arial"/>
                                      <w:spacing w:val="-2"/>
                                      <w:sz w:val="16"/>
                                      <w:szCs w:val="16"/>
                                      <w:lang w:val="en-US"/>
                                    </w:rPr>
                                    <w:t>s</w:t>
                                  </w:r>
                                  <w:r w:rsidRPr="000D7356">
                                    <w:rPr>
                                      <w:rFonts w:ascii="Arial" w:eastAsia="Arial" w:hAnsi="Arial" w:cs="Arial"/>
                                      <w:sz w:val="16"/>
                                      <w:szCs w:val="16"/>
                                      <w:lang w:val="en-US"/>
                                    </w:rPr>
                                    <w:t>t</w:t>
                                  </w:r>
                                  <w:r w:rsidRPr="000D7356">
                                    <w:rPr>
                                      <w:rFonts w:ascii="Arial" w:eastAsia="Arial" w:hAnsi="Arial" w:cs="Arial"/>
                                      <w:spacing w:val="2"/>
                                      <w:sz w:val="16"/>
                                      <w:szCs w:val="16"/>
                                      <w:lang w:val="en-US"/>
                                    </w:rPr>
                                    <w:t xml:space="preserve"> </w:t>
                                  </w:r>
                                  <w:r w:rsidRPr="000D7356">
                                    <w:rPr>
                                      <w:rFonts w:ascii="Arial" w:eastAsia="Arial" w:hAnsi="Arial" w:cs="Arial"/>
                                      <w:spacing w:val="-1"/>
                                      <w:sz w:val="16"/>
                                      <w:szCs w:val="16"/>
                                      <w:lang w:val="en-US"/>
                                    </w:rPr>
                                    <w:t>no</w:t>
                                  </w:r>
                                  <w:r w:rsidRPr="000D7356">
                                    <w:rPr>
                                      <w:rFonts w:ascii="Arial" w:eastAsia="Arial" w:hAnsi="Arial" w:cs="Arial"/>
                                      <w:sz w:val="16"/>
                                      <w:szCs w:val="16"/>
                                      <w:lang w:val="en-US"/>
                                    </w:rPr>
                                    <w:t>t</w:t>
                                  </w:r>
                                  <w:r w:rsidRPr="000D7356">
                                    <w:rPr>
                                      <w:rFonts w:ascii="Arial" w:eastAsia="Arial" w:hAnsi="Arial" w:cs="Arial"/>
                                      <w:spacing w:val="-3"/>
                                      <w:sz w:val="16"/>
                                      <w:szCs w:val="16"/>
                                      <w:lang w:val="en-US"/>
                                    </w:rPr>
                                    <w:t xml:space="preserve"> </w:t>
                                  </w:r>
                                  <w:r w:rsidRPr="000D7356">
                                    <w:rPr>
                                      <w:rFonts w:ascii="Arial" w:eastAsia="Arial" w:hAnsi="Arial" w:cs="Arial"/>
                                      <w:spacing w:val="-1"/>
                                      <w:sz w:val="16"/>
                                      <w:szCs w:val="16"/>
                                      <w:lang w:val="en-US"/>
                                    </w:rPr>
                                    <w:t>b</w:t>
                                  </w:r>
                                  <w:r w:rsidRPr="000D7356">
                                    <w:rPr>
                                      <w:rFonts w:ascii="Arial" w:eastAsia="Arial" w:hAnsi="Arial" w:cs="Arial"/>
                                      <w:sz w:val="16"/>
                                      <w:szCs w:val="16"/>
                                      <w:lang w:val="en-US"/>
                                    </w:rPr>
                                    <w:t xml:space="preserve">e </w:t>
                                  </w:r>
                                  <w:r w:rsidRPr="000D7356">
                                    <w:rPr>
                                      <w:rFonts w:ascii="Arial" w:eastAsia="Arial" w:hAnsi="Arial" w:cs="Arial"/>
                                      <w:spacing w:val="-1"/>
                                      <w:sz w:val="16"/>
                                      <w:szCs w:val="16"/>
                                      <w:lang w:val="en-US"/>
                                    </w:rPr>
                                    <w:t>u</w:t>
                                  </w:r>
                                  <w:r w:rsidRPr="000D7356">
                                    <w:rPr>
                                      <w:rFonts w:ascii="Arial" w:eastAsia="Arial" w:hAnsi="Arial" w:cs="Arial"/>
                                      <w:spacing w:val="1"/>
                                      <w:sz w:val="16"/>
                                      <w:szCs w:val="16"/>
                                      <w:lang w:val="en-US"/>
                                    </w:rPr>
                                    <w:t>s</w:t>
                                  </w:r>
                                  <w:r w:rsidRPr="000D7356">
                                    <w:rPr>
                                      <w:rFonts w:ascii="Arial" w:eastAsia="Arial" w:hAnsi="Arial" w:cs="Arial"/>
                                      <w:spacing w:val="-1"/>
                                      <w:sz w:val="16"/>
                                      <w:szCs w:val="16"/>
                                      <w:lang w:val="en-US"/>
                                    </w:rPr>
                                    <w:t>e</w:t>
                                  </w:r>
                                  <w:r w:rsidRPr="000D7356">
                                    <w:rPr>
                                      <w:rFonts w:ascii="Arial" w:eastAsia="Arial" w:hAnsi="Arial" w:cs="Arial"/>
                                      <w:sz w:val="16"/>
                                      <w:szCs w:val="16"/>
                                      <w:lang w:val="en-US"/>
                                    </w:rPr>
                                    <w:t>d in</w:t>
                                  </w:r>
                                  <w:r w:rsidRPr="000D7356">
                                    <w:rPr>
                                      <w:rFonts w:ascii="Arial" w:eastAsia="Arial" w:hAnsi="Arial" w:cs="Arial"/>
                                      <w:spacing w:val="-2"/>
                                      <w:sz w:val="16"/>
                                      <w:szCs w:val="16"/>
                                      <w:lang w:val="en-US"/>
                                    </w:rPr>
                                    <w:t xml:space="preserve"> </w:t>
                                  </w:r>
                                  <w:r w:rsidRPr="000D7356">
                                    <w:rPr>
                                      <w:rFonts w:ascii="Arial" w:eastAsia="Arial" w:hAnsi="Arial" w:cs="Arial"/>
                                      <w:spacing w:val="-1"/>
                                      <w:sz w:val="16"/>
                                      <w:szCs w:val="16"/>
                                      <w:lang w:val="en-US"/>
                                    </w:rPr>
                                    <w:t>an</w:t>
                                  </w:r>
                                  <w:r w:rsidRPr="000D7356">
                                    <w:rPr>
                                      <w:rFonts w:ascii="Arial" w:eastAsia="Arial" w:hAnsi="Arial" w:cs="Arial"/>
                                      <w:sz w:val="16"/>
                                      <w:szCs w:val="16"/>
                                      <w:lang w:val="en-US"/>
                                    </w:rPr>
                                    <w:t>y</w:t>
                                  </w:r>
                                  <w:r w:rsidRPr="000D7356">
                                    <w:rPr>
                                      <w:rFonts w:ascii="Arial" w:eastAsia="Arial" w:hAnsi="Arial" w:cs="Arial"/>
                                      <w:spacing w:val="-1"/>
                                      <w:sz w:val="16"/>
                                      <w:szCs w:val="16"/>
                                      <w:lang w:val="en-US"/>
                                    </w:rPr>
                                    <w:t xml:space="preserve"> </w:t>
                                  </w:r>
                                  <w:r w:rsidRPr="000D7356">
                                    <w:rPr>
                                      <w:rFonts w:ascii="Arial" w:eastAsia="Arial" w:hAnsi="Arial" w:cs="Arial"/>
                                      <w:spacing w:val="-4"/>
                                      <w:sz w:val="16"/>
                                      <w:szCs w:val="16"/>
                                      <w:lang w:val="en-US"/>
                                    </w:rPr>
                                    <w:t>w</w:t>
                                  </w:r>
                                  <w:r w:rsidRPr="000D7356">
                                    <w:rPr>
                                      <w:rFonts w:ascii="Arial" w:eastAsia="Arial" w:hAnsi="Arial" w:cs="Arial"/>
                                      <w:spacing w:val="-1"/>
                                      <w:sz w:val="16"/>
                                      <w:szCs w:val="16"/>
                                      <w:lang w:val="en-US"/>
                                    </w:rPr>
                                    <w:t>a</w:t>
                                  </w:r>
                                  <w:r w:rsidRPr="000D7356">
                                    <w:rPr>
                                      <w:rFonts w:ascii="Arial" w:eastAsia="Arial" w:hAnsi="Arial" w:cs="Arial"/>
                                      <w:sz w:val="16"/>
                                      <w:szCs w:val="16"/>
                                      <w:lang w:val="en-US"/>
                                    </w:rPr>
                                    <w:t>y</w:t>
                                  </w:r>
                                  <w:r w:rsidRPr="000D7356">
                                    <w:rPr>
                                      <w:rFonts w:ascii="Arial" w:eastAsia="Arial" w:hAnsi="Arial" w:cs="Arial"/>
                                      <w:spacing w:val="-1"/>
                                      <w:sz w:val="16"/>
                                      <w:szCs w:val="16"/>
                                      <w:lang w:val="en-US"/>
                                    </w:rPr>
                                    <w:t xml:space="preserve"> </w:t>
                                  </w:r>
                                  <w:r w:rsidRPr="000D7356">
                                    <w:rPr>
                                      <w:rFonts w:ascii="Arial" w:eastAsia="Arial" w:hAnsi="Arial" w:cs="Arial"/>
                                      <w:spacing w:val="-4"/>
                                      <w:sz w:val="16"/>
                                      <w:szCs w:val="16"/>
                                      <w:lang w:val="en-US"/>
                                    </w:rPr>
                                    <w:t>w</w:t>
                                  </w:r>
                                  <w:r w:rsidRPr="000D7356">
                                    <w:rPr>
                                      <w:rFonts w:ascii="Arial" w:eastAsia="Arial" w:hAnsi="Arial" w:cs="Arial"/>
                                      <w:sz w:val="16"/>
                                      <w:szCs w:val="16"/>
                                      <w:lang w:val="en-US"/>
                                    </w:rPr>
                                    <w:t>it</w:t>
                                  </w:r>
                                  <w:r w:rsidRPr="000D7356">
                                    <w:rPr>
                                      <w:rFonts w:ascii="Arial" w:eastAsia="Arial" w:hAnsi="Arial" w:cs="Arial"/>
                                      <w:spacing w:val="-1"/>
                                      <w:sz w:val="16"/>
                                      <w:szCs w:val="16"/>
                                      <w:lang w:val="en-US"/>
                                    </w:rPr>
                                    <w:t>hou</w:t>
                                  </w:r>
                                  <w:r w:rsidRPr="000D7356">
                                    <w:rPr>
                                      <w:rFonts w:ascii="Arial" w:eastAsia="Arial" w:hAnsi="Arial" w:cs="Arial"/>
                                      <w:sz w:val="16"/>
                                      <w:szCs w:val="16"/>
                                      <w:lang w:val="en-US"/>
                                    </w:rPr>
                                    <w:t>t</w:t>
                                  </w:r>
                                  <w:r w:rsidRPr="000D7356">
                                    <w:rPr>
                                      <w:rFonts w:ascii="Arial" w:eastAsia="Arial" w:hAnsi="Arial" w:cs="Arial"/>
                                      <w:spacing w:val="2"/>
                                      <w:sz w:val="16"/>
                                      <w:szCs w:val="16"/>
                                      <w:lang w:val="en-US"/>
                                    </w:rPr>
                                    <w:t xml:space="preserve"> </w:t>
                                  </w:r>
                                  <w:r w:rsidRPr="000D7356">
                                    <w:rPr>
                                      <w:rFonts w:ascii="Arial" w:eastAsia="Arial" w:hAnsi="Arial" w:cs="Arial"/>
                                      <w:spacing w:val="-1"/>
                                      <w:sz w:val="16"/>
                                      <w:szCs w:val="16"/>
                                      <w:lang w:val="en-US"/>
                                    </w:rPr>
                                    <w:t>per</w:t>
                                  </w:r>
                                  <w:r w:rsidRPr="000D7356">
                                    <w:rPr>
                                      <w:rFonts w:ascii="Arial" w:eastAsia="Arial" w:hAnsi="Arial" w:cs="Arial"/>
                                      <w:spacing w:val="2"/>
                                      <w:sz w:val="16"/>
                                      <w:szCs w:val="16"/>
                                      <w:lang w:val="en-US"/>
                                    </w:rPr>
                                    <w:t>m</w:t>
                                  </w:r>
                                  <w:r w:rsidRPr="000D7356">
                                    <w:rPr>
                                      <w:rFonts w:ascii="Arial" w:eastAsia="Arial" w:hAnsi="Arial" w:cs="Arial"/>
                                      <w:spacing w:val="-3"/>
                                      <w:sz w:val="16"/>
                                      <w:szCs w:val="16"/>
                                      <w:lang w:val="en-US"/>
                                    </w:rPr>
                                    <w:t>i</w:t>
                                  </w:r>
                                  <w:r w:rsidRPr="000D7356">
                                    <w:rPr>
                                      <w:rFonts w:ascii="Arial" w:eastAsia="Arial" w:hAnsi="Arial" w:cs="Arial"/>
                                      <w:spacing w:val="-2"/>
                                      <w:sz w:val="16"/>
                                      <w:szCs w:val="16"/>
                                      <w:lang w:val="en-US"/>
                                    </w:rPr>
                                    <w:t>s</w:t>
                                  </w:r>
                                  <w:r w:rsidRPr="000D7356">
                                    <w:rPr>
                                      <w:rFonts w:ascii="Arial" w:eastAsia="Arial" w:hAnsi="Arial" w:cs="Arial"/>
                                      <w:spacing w:val="1"/>
                                      <w:sz w:val="16"/>
                                      <w:szCs w:val="16"/>
                                      <w:lang w:val="en-US"/>
                                    </w:rPr>
                                    <w:t>s</w:t>
                                  </w:r>
                                  <w:r w:rsidRPr="000D7356">
                                    <w:rPr>
                                      <w:rFonts w:ascii="Arial" w:eastAsia="Arial" w:hAnsi="Arial" w:cs="Arial"/>
                                      <w:sz w:val="16"/>
                                      <w:szCs w:val="16"/>
                                      <w:lang w:val="en-US"/>
                                    </w:rPr>
                                    <w:t>i</w:t>
                                  </w:r>
                                  <w:r w:rsidRPr="000D7356">
                                    <w:rPr>
                                      <w:rFonts w:ascii="Arial" w:eastAsia="Arial" w:hAnsi="Arial" w:cs="Arial"/>
                                      <w:spacing w:val="-1"/>
                                      <w:sz w:val="16"/>
                                      <w:szCs w:val="16"/>
                                      <w:lang w:val="en-US"/>
                                    </w:rPr>
                                    <w:t>o</w:t>
                                  </w:r>
                                  <w:r w:rsidRPr="000D7356">
                                    <w:rPr>
                                      <w:rFonts w:ascii="Arial" w:eastAsia="Arial" w:hAnsi="Arial" w:cs="Arial"/>
                                      <w:sz w:val="16"/>
                                      <w:szCs w:val="16"/>
                                      <w:lang w:val="en-US"/>
                                    </w:rPr>
                                    <w:t>n.</w:t>
                                  </w:r>
                                </w:p>
                                <w:p w14:paraId="5661B01F" w14:textId="077A8E71" w:rsidR="00DF079A" w:rsidRPr="009C5D0B" w:rsidRDefault="00DF079A" w:rsidP="009421FB">
                                  <w:pPr>
                                    <w:spacing w:after="0"/>
                                    <w:ind w:left="20"/>
                                    <w:rPr>
                                      <w:rFonts w:ascii="Arial" w:eastAsia="Arial" w:hAnsi="Arial" w:cs="Arial"/>
                                      <w:spacing w:val="-1"/>
                                      <w:sz w:val="16"/>
                                      <w:szCs w:val="16"/>
                                      <w:lang w:val="en-US"/>
                                    </w:rPr>
                                  </w:pPr>
                                  <w:r>
                                    <w:rPr>
                                      <w:rFonts w:ascii="Arial" w:eastAsia="Arial" w:hAnsi="Arial" w:cs="Arial"/>
                                      <w:sz w:val="16"/>
                                      <w:szCs w:val="16"/>
                                      <w:lang w:val="en-US"/>
                                    </w:rPr>
                                    <w:t>REQUEST FOR PROPOSAL</w:t>
                                  </w:r>
                                  <w:r w:rsidRPr="006202B0">
                                    <w:rPr>
                                      <w:rFonts w:ascii="Arial" w:eastAsia="Arial" w:hAnsi="Arial" w:cs="Arial"/>
                                      <w:spacing w:val="1"/>
                                      <w:sz w:val="16"/>
                                      <w:szCs w:val="16"/>
                                      <w:lang w:val="en-US"/>
                                    </w:rPr>
                                    <w:t xml:space="preserve"> Nr.</w:t>
                                  </w:r>
                                  <w:r>
                                    <w:rPr>
                                      <w:rFonts w:ascii="Arial" w:eastAsia="Arial" w:hAnsi="Arial" w:cs="Arial"/>
                                      <w:sz w:val="16"/>
                                      <w:szCs w:val="16"/>
                                      <w:lang w:val="en-US"/>
                                    </w:rPr>
                                    <w:t>:</w:t>
                                  </w:r>
                                  <w:r>
                                    <w:rPr>
                                      <w:rFonts w:ascii="Arial" w:eastAsia="Arial" w:hAnsi="Arial" w:cs="Arial"/>
                                      <w:spacing w:val="-1"/>
                                      <w:sz w:val="16"/>
                                      <w:szCs w:val="16"/>
                                      <w:lang w:val="en-US"/>
                                    </w:rPr>
                                    <w:t xml:space="preserve"> </w:t>
                                  </w:r>
                                  <w:r w:rsidR="009C5D0B">
                                    <w:rPr>
                                      <w:rFonts w:ascii="Arial" w:eastAsia="Arial" w:hAnsi="Arial" w:cs="Arial"/>
                                      <w:spacing w:val="-1"/>
                                      <w:sz w:val="16"/>
                                      <w:szCs w:val="16"/>
                                      <w:lang w:val="en-US"/>
                                    </w:rPr>
                                    <w:t>XXXXXXXXXX</w:t>
                                  </w:r>
                                </w:p>
                                <w:p w14:paraId="08486B6C" w14:textId="5587D0CA" w:rsidR="00DF079A" w:rsidRPr="006202B0" w:rsidRDefault="00DF079A" w:rsidP="000D7356">
                                  <w:pPr>
                                    <w:spacing w:after="0"/>
                                    <w:ind w:left="20"/>
                                    <w:rPr>
                                      <w:rFonts w:ascii="Arial" w:eastAsia="Arial" w:hAnsi="Arial" w:cs="Arial"/>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A50E3" id="Text Box 6" o:spid="_x0000_s1027" type="#_x0000_t202" style="position:absolute;left:0;text-align:left;margin-left:53.2pt;margin-top:780.25pt;width:394.45pt;height:3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" filled="f" stroked="f">
                      <v:textbox inset="0,0,0,0">
                        <w:txbxContent>
                          <w:p w14:paraId="616C06A9" w14:textId="77777777" w:rsidR="00DF079A" w:rsidRDefault="00DF079A" w:rsidP="000D7356">
                            <w:pPr>
                              <w:spacing w:after="0"/>
                              <w:ind w:left="20"/>
                              <w:rPr>
                                <w:rFonts w:ascii="Arial" w:eastAsia="Arial" w:hAnsi="Arial" w:cs="Arial"/>
                                <w:sz w:val="16"/>
                                <w:szCs w:val="16"/>
                                <w:lang w:val="en-US"/>
                              </w:rPr>
                            </w:pPr>
                            <w:r w:rsidRPr="000D7356">
                              <w:rPr>
                                <w:rFonts w:ascii="Arial" w:eastAsia="Arial" w:hAnsi="Arial" w:cs="Arial"/>
                                <w:sz w:val="16"/>
                                <w:szCs w:val="16"/>
                                <w:lang w:val="en-US"/>
                              </w:rPr>
                              <w:t>T</w:t>
                            </w:r>
                            <w:r w:rsidRPr="000D7356">
                              <w:rPr>
                                <w:rFonts w:ascii="Arial" w:eastAsia="Arial" w:hAnsi="Arial" w:cs="Arial"/>
                                <w:spacing w:val="-1"/>
                                <w:sz w:val="16"/>
                                <w:szCs w:val="16"/>
                                <w:lang w:val="en-US"/>
                              </w:rPr>
                              <w:t>h</w:t>
                            </w:r>
                            <w:r w:rsidRPr="000D7356">
                              <w:rPr>
                                <w:rFonts w:ascii="Arial" w:eastAsia="Arial" w:hAnsi="Arial" w:cs="Arial"/>
                                <w:sz w:val="16"/>
                                <w:szCs w:val="16"/>
                                <w:lang w:val="en-US"/>
                              </w:rPr>
                              <w:t xml:space="preserve">e </w:t>
                            </w:r>
                            <w:r w:rsidRPr="000D7356">
                              <w:rPr>
                                <w:rFonts w:ascii="Arial" w:eastAsia="Arial" w:hAnsi="Arial" w:cs="Arial"/>
                                <w:spacing w:val="-1"/>
                                <w:sz w:val="16"/>
                                <w:szCs w:val="16"/>
                                <w:lang w:val="en-US"/>
                              </w:rPr>
                              <w:t>da</w:t>
                            </w:r>
                            <w:r w:rsidRPr="000D7356">
                              <w:rPr>
                                <w:rFonts w:ascii="Arial" w:eastAsia="Arial" w:hAnsi="Arial" w:cs="Arial"/>
                                <w:sz w:val="16"/>
                                <w:szCs w:val="16"/>
                                <w:lang w:val="en-US"/>
                              </w:rPr>
                              <w:t>t</w:t>
                            </w:r>
                            <w:r w:rsidRPr="000D7356">
                              <w:rPr>
                                <w:rFonts w:ascii="Arial" w:eastAsia="Arial" w:hAnsi="Arial" w:cs="Arial"/>
                                <w:spacing w:val="-1"/>
                                <w:sz w:val="16"/>
                                <w:szCs w:val="16"/>
                                <w:lang w:val="en-US"/>
                              </w:rPr>
                              <w:t>a</w:t>
                            </w:r>
                            <w:r w:rsidRPr="000D7356">
                              <w:rPr>
                                <w:rFonts w:ascii="Arial" w:eastAsia="Arial" w:hAnsi="Arial" w:cs="Arial"/>
                                <w:sz w:val="16"/>
                                <w:szCs w:val="16"/>
                                <w:lang w:val="en-US"/>
                              </w:rPr>
                              <w:t>,</w:t>
                            </w:r>
                            <w:r w:rsidRPr="000D7356">
                              <w:rPr>
                                <w:rFonts w:ascii="Arial" w:eastAsia="Arial" w:hAnsi="Arial" w:cs="Arial"/>
                                <w:spacing w:val="-1"/>
                                <w:sz w:val="16"/>
                                <w:szCs w:val="16"/>
                                <w:lang w:val="en-US"/>
                              </w:rPr>
                              <w:t xml:space="preserve"> o</w:t>
                            </w:r>
                            <w:r w:rsidRPr="000D7356">
                              <w:rPr>
                                <w:rFonts w:ascii="Arial" w:eastAsia="Arial" w:hAnsi="Arial" w:cs="Arial"/>
                                <w:sz w:val="16"/>
                                <w:szCs w:val="16"/>
                                <w:lang w:val="en-US"/>
                              </w:rPr>
                              <w:t xml:space="preserve">r </w:t>
                            </w:r>
                            <w:r w:rsidRPr="000D7356">
                              <w:rPr>
                                <w:rFonts w:ascii="Arial" w:eastAsia="Arial" w:hAnsi="Arial" w:cs="Arial"/>
                                <w:spacing w:val="-1"/>
                                <w:sz w:val="16"/>
                                <w:szCs w:val="16"/>
                                <w:lang w:val="en-US"/>
                              </w:rPr>
                              <w:t>par</w:t>
                            </w:r>
                            <w:r w:rsidRPr="000D7356">
                              <w:rPr>
                                <w:rFonts w:ascii="Arial" w:eastAsia="Arial" w:hAnsi="Arial" w:cs="Arial"/>
                                <w:spacing w:val="-2"/>
                                <w:sz w:val="16"/>
                                <w:szCs w:val="16"/>
                                <w:lang w:val="en-US"/>
                              </w:rPr>
                              <w:t>t</w:t>
                            </w:r>
                            <w:r w:rsidRPr="000D7356">
                              <w:rPr>
                                <w:rFonts w:ascii="Arial" w:eastAsia="Arial" w:hAnsi="Arial" w:cs="Arial"/>
                                <w:sz w:val="16"/>
                                <w:szCs w:val="16"/>
                                <w:lang w:val="en-US"/>
                              </w:rPr>
                              <w:t>s</w:t>
                            </w:r>
                            <w:r w:rsidRPr="000D7356">
                              <w:rPr>
                                <w:rFonts w:ascii="Arial" w:eastAsia="Arial" w:hAnsi="Arial" w:cs="Arial"/>
                                <w:spacing w:val="-1"/>
                                <w:sz w:val="16"/>
                                <w:szCs w:val="16"/>
                                <w:lang w:val="en-US"/>
                              </w:rPr>
                              <w:t xml:space="preserve"> </w:t>
                            </w:r>
                            <w:r w:rsidRPr="000D7356">
                              <w:rPr>
                                <w:rFonts w:ascii="Arial" w:eastAsia="Arial" w:hAnsi="Arial" w:cs="Arial"/>
                                <w:sz w:val="16"/>
                                <w:szCs w:val="16"/>
                                <w:lang w:val="en-US"/>
                              </w:rPr>
                              <w:t>t</w:t>
                            </w:r>
                            <w:r w:rsidRPr="000D7356">
                              <w:rPr>
                                <w:rFonts w:ascii="Arial" w:eastAsia="Arial" w:hAnsi="Arial" w:cs="Arial"/>
                                <w:spacing w:val="-1"/>
                                <w:sz w:val="16"/>
                                <w:szCs w:val="16"/>
                                <w:lang w:val="en-US"/>
                              </w:rPr>
                              <w:t>hereo</w:t>
                            </w:r>
                            <w:r w:rsidRPr="000D7356">
                              <w:rPr>
                                <w:rFonts w:ascii="Arial" w:eastAsia="Arial" w:hAnsi="Arial" w:cs="Arial"/>
                                <w:sz w:val="16"/>
                                <w:szCs w:val="16"/>
                                <w:lang w:val="en-US"/>
                              </w:rPr>
                              <w:t>f,</w:t>
                            </w:r>
                            <w:r w:rsidRPr="000D7356">
                              <w:rPr>
                                <w:rFonts w:ascii="Arial" w:eastAsia="Arial" w:hAnsi="Arial" w:cs="Arial"/>
                                <w:spacing w:val="-1"/>
                                <w:sz w:val="16"/>
                                <w:szCs w:val="16"/>
                                <w:lang w:val="en-US"/>
                              </w:rPr>
                              <w:t xml:space="preserve"> ar</w:t>
                            </w:r>
                            <w:r w:rsidRPr="000D7356">
                              <w:rPr>
                                <w:rFonts w:ascii="Arial" w:eastAsia="Arial" w:hAnsi="Arial" w:cs="Arial"/>
                                <w:sz w:val="16"/>
                                <w:szCs w:val="16"/>
                                <w:lang w:val="en-US"/>
                              </w:rPr>
                              <w:t>e PETROBRAS</w:t>
                            </w:r>
                            <w:r w:rsidRPr="000D7356">
                              <w:rPr>
                                <w:rFonts w:ascii="Arial" w:eastAsia="Arial" w:hAnsi="Arial" w:cs="Arial"/>
                                <w:spacing w:val="1"/>
                                <w:sz w:val="16"/>
                                <w:szCs w:val="16"/>
                                <w:lang w:val="en-US"/>
                              </w:rPr>
                              <w:t xml:space="preserve"> </w:t>
                            </w:r>
                            <w:r w:rsidRPr="000D7356">
                              <w:rPr>
                                <w:rFonts w:ascii="Arial" w:eastAsia="Arial" w:hAnsi="Arial" w:cs="Arial"/>
                                <w:spacing w:val="-1"/>
                                <w:sz w:val="16"/>
                                <w:szCs w:val="16"/>
                                <w:lang w:val="en-US"/>
                              </w:rPr>
                              <w:t>proper</w:t>
                            </w:r>
                            <w:r w:rsidRPr="000D7356">
                              <w:rPr>
                                <w:rFonts w:ascii="Arial" w:eastAsia="Arial" w:hAnsi="Arial" w:cs="Arial"/>
                                <w:sz w:val="16"/>
                                <w:szCs w:val="16"/>
                                <w:lang w:val="en-US"/>
                              </w:rPr>
                              <w:t>ty</w:t>
                            </w:r>
                            <w:r w:rsidRPr="000D7356">
                              <w:rPr>
                                <w:rFonts w:ascii="Arial" w:eastAsia="Arial" w:hAnsi="Arial" w:cs="Arial"/>
                                <w:spacing w:val="-1"/>
                                <w:sz w:val="16"/>
                                <w:szCs w:val="16"/>
                                <w:lang w:val="en-US"/>
                              </w:rPr>
                              <w:t xml:space="preserve"> an</w:t>
                            </w:r>
                            <w:r w:rsidRPr="000D7356">
                              <w:rPr>
                                <w:rFonts w:ascii="Arial" w:eastAsia="Arial" w:hAnsi="Arial" w:cs="Arial"/>
                                <w:sz w:val="16"/>
                                <w:szCs w:val="16"/>
                                <w:lang w:val="en-US"/>
                              </w:rPr>
                              <w:t>d</w:t>
                            </w:r>
                            <w:r w:rsidRPr="000D7356">
                              <w:rPr>
                                <w:rFonts w:ascii="Arial" w:eastAsia="Arial" w:hAnsi="Arial" w:cs="Arial"/>
                                <w:spacing w:val="-2"/>
                                <w:sz w:val="16"/>
                                <w:szCs w:val="16"/>
                                <w:lang w:val="en-US"/>
                              </w:rPr>
                              <w:t xml:space="preserve"> </w:t>
                            </w:r>
                            <w:r w:rsidRPr="000D7356">
                              <w:rPr>
                                <w:rFonts w:ascii="Arial" w:eastAsia="Arial" w:hAnsi="Arial" w:cs="Arial"/>
                                <w:sz w:val="16"/>
                                <w:szCs w:val="16"/>
                                <w:lang w:val="en-US"/>
                              </w:rPr>
                              <w:t>t</w:t>
                            </w:r>
                            <w:r w:rsidRPr="000D7356">
                              <w:rPr>
                                <w:rFonts w:ascii="Arial" w:eastAsia="Arial" w:hAnsi="Arial" w:cs="Arial"/>
                                <w:spacing w:val="-1"/>
                                <w:sz w:val="16"/>
                                <w:szCs w:val="16"/>
                                <w:lang w:val="en-US"/>
                              </w:rPr>
                              <w:t>h</w:t>
                            </w:r>
                            <w:r w:rsidRPr="000D7356">
                              <w:rPr>
                                <w:rFonts w:ascii="Arial" w:eastAsia="Arial" w:hAnsi="Arial" w:cs="Arial"/>
                                <w:spacing w:val="-3"/>
                                <w:sz w:val="16"/>
                                <w:szCs w:val="16"/>
                                <w:lang w:val="en-US"/>
                              </w:rPr>
                              <w:t>u</w:t>
                            </w:r>
                            <w:r w:rsidRPr="000D7356">
                              <w:rPr>
                                <w:rFonts w:ascii="Arial" w:eastAsia="Arial" w:hAnsi="Arial" w:cs="Arial"/>
                                <w:sz w:val="16"/>
                                <w:szCs w:val="16"/>
                                <w:lang w:val="en-US"/>
                              </w:rPr>
                              <w:t>s</w:t>
                            </w:r>
                            <w:r w:rsidRPr="000D7356">
                              <w:rPr>
                                <w:rFonts w:ascii="Arial" w:eastAsia="Arial" w:hAnsi="Arial" w:cs="Arial"/>
                                <w:spacing w:val="-1"/>
                                <w:sz w:val="16"/>
                                <w:szCs w:val="16"/>
                                <w:lang w:val="en-US"/>
                              </w:rPr>
                              <w:t xml:space="preserve"> </w:t>
                            </w:r>
                            <w:r w:rsidRPr="000D7356">
                              <w:rPr>
                                <w:rFonts w:ascii="Arial" w:eastAsia="Arial" w:hAnsi="Arial" w:cs="Arial"/>
                                <w:spacing w:val="2"/>
                                <w:sz w:val="16"/>
                                <w:szCs w:val="16"/>
                                <w:lang w:val="en-US"/>
                              </w:rPr>
                              <w:t>m</w:t>
                            </w:r>
                            <w:r w:rsidRPr="000D7356">
                              <w:rPr>
                                <w:rFonts w:ascii="Arial" w:eastAsia="Arial" w:hAnsi="Arial" w:cs="Arial"/>
                                <w:spacing w:val="-3"/>
                                <w:sz w:val="16"/>
                                <w:szCs w:val="16"/>
                                <w:lang w:val="en-US"/>
                              </w:rPr>
                              <w:t>u</w:t>
                            </w:r>
                            <w:r w:rsidRPr="000D7356">
                              <w:rPr>
                                <w:rFonts w:ascii="Arial" w:eastAsia="Arial" w:hAnsi="Arial" w:cs="Arial"/>
                                <w:spacing w:val="-2"/>
                                <w:sz w:val="16"/>
                                <w:szCs w:val="16"/>
                                <w:lang w:val="en-US"/>
                              </w:rPr>
                              <w:t>s</w:t>
                            </w:r>
                            <w:r w:rsidRPr="000D7356">
                              <w:rPr>
                                <w:rFonts w:ascii="Arial" w:eastAsia="Arial" w:hAnsi="Arial" w:cs="Arial"/>
                                <w:sz w:val="16"/>
                                <w:szCs w:val="16"/>
                                <w:lang w:val="en-US"/>
                              </w:rPr>
                              <w:t>t</w:t>
                            </w:r>
                            <w:r w:rsidRPr="000D7356">
                              <w:rPr>
                                <w:rFonts w:ascii="Arial" w:eastAsia="Arial" w:hAnsi="Arial" w:cs="Arial"/>
                                <w:spacing w:val="2"/>
                                <w:sz w:val="16"/>
                                <w:szCs w:val="16"/>
                                <w:lang w:val="en-US"/>
                              </w:rPr>
                              <w:t xml:space="preserve"> </w:t>
                            </w:r>
                            <w:r w:rsidRPr="000D7356">
                              <w:rPr>
                                <w:rFonts w:ascii="Arial" w:eastAsia="Arial" w:hAnsi="Arial" w:cs="Arial"/>
                                <w:spacing w:val="-1"/>
                                <w:sz w:val="16"/>
                                <w:szCs w:val="16"/>
                                <w:lang w:val="en-US"/>
                              </w:rPr>
                              <w:t>no</w:t>
                            </w:r>
                            <w:r w:rsidRPr="000D7356">
                              <w:rPr>
                                <w:rFonts w:ascii="Arial" w:eastAsia="Arial" w:hAnsi="Arial" w:cs="Arial"/>
                                <w:sz w:val="16"/>
                                <w:szCs w:val="16"/>
                                <w:lang w:val="en-US"/>
                              </w:rPr>
                              <w:t>t</w:t>
                            </w:r>
                            <w:r w:rsidRPr="000D7356">
                              <w:rPr>
                                <w:rFonts w:ascii="Arial" w:eastAsia="Arial" w:hAnsi="Arial" w:cs="Arial"/>
                                <w:spacing w:val="-3"/>
                                <w:sz w:val="16"/>
                                <w:szCs w:val="16"/>
                                <w:lang w:val="en-US"/>
                              </w:rPr>
                              <w:t xml:space="preserve"> </w:t>
                            </w:r>
                            <w:r w:rsidRPr="000D7356">
                              <w:rPr>
                                <w:rFonts w:ascii="Arial" w:eastAsia="Arial" w:hAnsi="Arial" w:cs="Arial"/>
                                <w:spacing w:val="-1"/>
                                <w:sz w:val="16"/>
                                <w:szCs w:val="16"/>
                                <w:lang w:val="en-US"/>
                              </w:rPr>
                              <w:t>b</w:t>
                            </w:r>
                            <w:r w:rsidRPr="000D7356">
                              <w:rPr>
                                <w:rFonts w:ascii="Arial" w:eastAsia="Arial" w:hAnsi="Arial" w:cs="Arial"/>
                                <w:sz w:val="16"/>
                                <w:szCs w:val="16"/>
                                <w:lang w:val="en-US"/>
                              </w:rPr>
                              <w:t xml:space="preserve">e </w:t>
                            </w:r>
                            <w:r w:rsidRPr="000D7356">
                              <w:rPr>
                                <w:rFonts w:ascii="Arial" w:eastAsia="Arial" w:hAnsi="Arial" w:cs="Arial"/>
                                <w:spacing w:val="-1"/>
                                <w:sz w:val="16"/>
                                <w:szCs w:val="16"/>
                                <w:lang w:val="en-US"/>
                              </w:rPr>
                              <w:t>u</w:t>
                            </w:r>
                            <w:r w:rsidRPr="000D7356">
                              <w:rPr>
                                <w:rFonts w:ascii="Arial" w:eastAsia="Arial" w:hAnsi="Arial" w:cs="Arial"/>
                                <w:spacing w:val="1"/>
                                <w:sz w:val="16"/>
                                <w:szCs w:val="16"/>
                                <w:lang w:val="en-US"/>
                              </w:rPr>
                              <w:t>s</w:t>
                            </w:r>
                            <w:r w:rsidRPr="000D7356">
                              <w:rPr>
                                <w:rFonts w:ascii="Arial" w:eastAsia="Arial" w:hAnsi="Arial" w:cs="Arial"/>
                                <w:spacing w:val="-1"/>
                                <w:sz w:val="16"/>
                                <w:szCs w:val="16"/>
                                <w:lang w:val="en-US"/>
                              </w:rPr>
                              <w:t>e</w:t>
                            </w:r>
                            <w:r w:rsidRPr="000D7356">
                              <w:rPr>
                                <w:rFonts w:ascii="Arial" w:eastAsia="Arial" w:hAnsi="Arial" w:cs="Arial"/>
                                <w:sz w:val="16"/>
                                <w:szCs w:val="16"/>
                                <w:lang w:val="en-US"/>
                              </w:rPr>
                              <w:t>d in</w:t>
                            </w:r>
                            <w:r w:rsidRPr="000D7356">
                              <w:rPr>
                                <w:rFonts w:ascii="Arial" w:eastAsia="Arial" w:hAnsi="Arial" w:cs="Arial"/>
                                <w:spacing w:val="-2"/>
                                <w:sz w:val="16"/>
                                <w:szCs w:val="16"/>
                                <w:lang w:val="en-US"/>
                              </w:rPr>
                              <w:t xml:space="preserve"> </w:t>
                            </w:r>
                            <w:r w:rsidRPr="000D7356">
                              <w:rPr>
                                <w:rFonts w:ascii="Arial" w:eastAsia="Arial" w:hAnsi="Arial" w:cs="Arial"/>
                                <w:spacing w:val="-1"/>
                                <w:sz w:val="16"/>
                                <w:szCs w:val="16"/>
                                <w:lang w:val="en-US"/>
                              </w:rPr>
                              <w:t>an</w:t>
                            </w:r>
                            <w:r w:rsidRPr="000D7356">
                              <w:rPr>
                                <w:rFonts w:ascii="Arial" w:eastAsia="Arial" w:hAnsi="Arial" w:cs="Arial"/>
                                <w:sz w:val="16"/>
                                <w:szCs w:val="16"/>
                                <w:lang w:val="en-US"/>
                              </w:rPr>
                              <w:t>y</w:t>
                            </w:r>
                            <w:r w:rsidRPr="000D7356">
                              <w:rPr>
                                <w:rFonts w:ascii="Arial" w:eastAsia="Arial" w:hAnsi="Arial" w:cs="Arial"/>
                                <w:spacing w:val="-1"/>
                                <w:sz w:val="16"/>
                                <w:szCs w:val="16"/>
                                <w:lang w:val="en-US"/>
                              </w:rPr>
                              <w:t xml:space="preserve"> </w:t>
                            </w:r>
                            <w:r w:rsidRPr="000D7356">
                              <w:rPr>
                                <w:rFonts w:ascii="Arial" w:eastAsia="Arial" w:hAnsi="Arial" w:cs="Arial"/>
                                <w:spacing w:val="-4"/>
                                <w:sz w:val="16"/>
                                <w:szCs w:val="16"/>
                                <w:lang w:val="en-US"/>
                              </w:rPr>
                              <w:t>w</w:t>
                            </w:r>
                            <w:r w:rsidRPr="000D7356">
                              <w:rPr>
                                <w:rFonts w:ascii="Arial" w:eastAsia="Arial" w:hAnsi="Arial" w:cs="Arial"/>
                                <w:spacing w:val="-1"/>
                                <w:sz w:val="16"/>
                                <w:szCs w:val="16"/>
                                <w:lang w:val="en-US"/>
                              </w:rPr>
                              <w:t>a</w:t>
                            </w:r>
                            <w:r w:rsidRPr="000D7356">
                              <w:rPr>
                                <w:rFonts w:ascii="Arial" w:eastAsia="Arial" w:hAnsi="Arial" w:cs="Arial"/>
                                <w:sz w:val="16"/>
                                <w:szCs w:val="16"/>
                                <w:lang w:val="en-US"/>
                              </w:rPr>
                              <w:t>y</w:t>
                            </w:r>
                            <w:r w:rsidRPr="000D7356">
                              <w:rPr>
                                <w:rFonts w:ascii="Arial" w:eastAsia="Arial" w:hAnsi="Arial" w:cs="Arial"/>
                                <w:spacing w:val="-1"/>
                                <w:sz w:val="16"/>
                                <w:szCs w:val="16"/>
                                <w:lang w:val="en-US"/>
                              </w:rPr>
                              <w:t xml:space="preserve"> </w:t>
                            </w:r>
                            <w:r w:rsidRPr="000D7356">
                              <w:rPr>
                                <w:rFonts w:ascii="Arial" w:eastAsia="Arial" w:hAnsi="Arial" w:cs="Arial"/>
                                <w:spacing w:val="-4"/>
                                <w:sz w:val="16"/>
                                <w:szCs w:val="16"/>
                                <w:lang w:val="en-US"/>
                              </w:rPr>
                              <w:t>w</w:t>
                            </w:r>
                            <w:r w:rsidRPr="000D7356">
                              <w:rPr>
                                <w:rFonts w:ascii="Arial" w:eastAsia="Arial" w:hAnsi="Arial" w:cs="Arial"/>
                                <w:sz w:val="16"/>
                                <w:szCs w:val="16"/>
                                <w:lang w:val="en-US"/>
                              </w:rPr>
                              <w:t>it</w:t>
                            </w:r>
                            <w:r w:rsidRPr="000D7356">
                              <w:rPr>
                                <w:rFonts w:ascii="Arial" w:eastAsia="Arial" w:hAnsi="Arial" w:cs="Arial"/>
                                <w:spacing w:val="-1"/>
                                <w:sz w:val="16"/>
                                <w:szCs w:val="16"/>
                                <w:lang w:val="en-US"/>
                              </w:rPr>
                              <w:t>hou</w:t>
                            </w:r>
                            <w:r w:rsidRPr="000D7356">
                              <w:rPr>
                                <w:rFonts w:ascii="Arial" w:eastAsia="Arial" w:hAnsi="Arial" w:cs="Arial"/>
                                <w:sz w:val="16"/>
                                <w:szCs w:val="16"/>
                                <w:lang w:val="en-US"/>
                              </w:rPr>
                              <w:t>t</w:t>
                            </w:r>
                            <w:r w:rsidRPr="000D7356">
                              <w:rPr>
                                <w:rFonts w:ascii="Arial" w:eastAsia="Arial" w:hAnsi="Arial" w:cs="Arial"/>
                                <w:spacing w:val="2"/>
                                <w:sz w:val="16"/>
                                <w:szCs w:val="16"/>
                                <w:lang w:val="en-US"/>
                              </w:rPr>
                              <w:t xml:space="preserve"> </w:t>
                            </w:r>
                            <w:r w:rsidRPr="000D7356">
                              <w:rPr>
                                <w:rFonts w:ascii="Arial" w:eastAsia="Arial" w:hAnsi="Arial" w:cs="Arial"/>
                                <w:spacing w:val="-1"/>
                                <w:sz w:val="16"/>
                                <w:szCs w:val="16"/>
                                <w:lang w:val="en-US"/>
                              </w:rPr>
                              <w:t>per</w:t>
                            </w:r>
                            <w:r w:rsidRPr="000D7356">
                              <w:rPr>
                                <w:rFonts w:ascii="Arial" w:eastAsia="Arial" w:hAnsi="Arial" w:cs="Arial"/>
                                <w:spacing w:val="2"/>
                                <w:sz w:val="16"/>
                                <w:szCs w:val="16"/>
                                <w:lang w:val="en-US"/>
                              </w:rPr>
                              <w:t>m</w:t>
                            </w:r>
                            <w:r w:rsidRPr="000D7356">
                              <w:rPr>
                                <w:rFonts w:ascii="Arial" w:eastAsia="Arial" w:hAnsi="Arial" w:cs="Arial"/>
                                <w:spacing w:val="-3"/>
                                <w:sz w:val="16"/>
                                <w:szCs w:val="16"/>
                                <w:lang w:val="en-US"/>
                              </w:rPr>
                              <w:t>i</w:t>
                            </w:r>
                            <w:r w:rsidRPr="000D7356">
                              <w:rPr>
                                <w:rFonts w:ascii="Arial" w:eastAsia="Arial" w:hAnsi="Arial" w:cs="Arial"/>
                                <w:spacing w:val="-2"/>
                                <w:sz w:val="16"/>
                                <w:szCs w:val="16"/>
                                <w:lang w:val="en-US"/>
                              </w:rPr>
                              <w:t>s</w:t>
                            </w:r>
                            <w:r w:rsidRPr="000D7356">
                              <w:rPr>
                                <w:rFonts w:ascii="Arial" w:eastAsia="Arial" w:hAnsi="Arial" w:cs="Arial"/>
                                <w:spacing w:val="1"/>
                                <w:sz w:val="16"/>
                                <w:szCs w:val="16"/>
                                <w:lang w:val="en-US"/>
                              </w:rPr>
                              <w:t>s</w:t>
                            </w:r>
                            <w:r w:rsidRPr="000D7356">
                              <w:rPr>
                                <w:rFonts w:ascii="Arial" w:eastAsia="Arial" w:hAnsi="Arial" w:cs="Arial"/>
                                <w:sz w:val="16"/>
                                <w:szCs w:val="16"/>
                                <w:lang w:val="en-US"/>
                              </w:rPr>
                              <w:t>i</w:t>
                            </w:r>
                            <w:r w:rsidRPr="000D7356">
                              <w:rPr>
                                <w:rFonts w:ascii="Arial" w:eastAsia="Arial" w:hAnsi="Arial" w:cs="Arial"/>
                                <w:spacing w:val="-1"/>
                                <w:sz w:val="16"/>
                                <w:szCs w:val="16"/>
                                <w:lang w:val="en-US"/>
                              </w:rPr>
                              <w:t>o</w:t>
                            </w:r>
                            <w:r w:rsidRPr="000D7356">
                              <w:rPr>
                                <w:rFonts w:ascii="Arial" w:eastAsia="Arial" w:hAnsi="Arial" w:cs="Arial"/>
                                <w:sz w:val="16"/>
                                <w:szCs w:val="16"/>
                                <w:lang w:val="en-US"/>
                              </w:rPr>
                              <w:t>n.</w:t>
                            </w:r>
                          </w:p>
                          <w:p w14:paraId="5661B01F" w14:textId="077A8E71" w:rsidR="00DF079A" w:rsidRPr="009C5D0B" w:rsidRDefault="00DF079A" w:rsidP="009421FB">
                            <w:pPr>
                              <w:spacing w:after="0"/>
                              <w:ind w:left="20"/>
                              <w:rPr>
                                <w:rFonts w:ascii="Arial" w:eastAsia="Arial" w:hAnsi="Arial" w:cs="Arial"/>
                                <w:spacing w:val="-1"/>
                                <w:sz w:val="16"/>
                                <w:szCs w:val="16"/>
                                <w:lang w:val="en-US"/>
                              </w:rPr>
                            </w:pPr>
                            <w:r>
                              <w:rPr>
                                <w:rFonts w:ascii="Arial" w:eastAsia="Arial" w:hAnsi="Arial" w:cs="Arial"/>
                                <w:sz w:val="16"/>
                                <w:szCs w:val="16"/>
                                <w:lang w:val="en-US"/>
                              </w:rPr>
                              <w:t>REQUEST FOR PROPOSAL</w:t>
                            </w:r>
                            <w:r w:rsidRPr="006202B0">
                              <w:rPr>
                                <w:rFonts w:ascii="Arial" w:eastAsia="Arial" w:hAnsi="Arial" w:cs="Arial"/>
                                <w:spacing w:val="1"/>
                                <w:sz w:val="16"/>
                                <w:szCs w:val="16"/>
                                <w:lang w:val="en-US"/>
                              </w:rPr>
                              <w:t xml:space="preserve"> Nr.</w:t>
                            </w:r>
                            <w:r>
                              <w:rPr>
                                <w:rFonts w:ascii="Arial" w:eastAsia="Arial" w:hAnsi="Arial" w:cs="Arial"/>
                                <w:sz w:val="16"/>
                                <w:szCs w:val="16"/>
                                <w:lang w:val="en-US"/>
                              </w:rPr>
                              <w:t>:</w:t>
                            </w:r>
                            <w:r>
                              <w:rPr>
                                <w:rFonts w:ascii="Arial" w:eastAsia="Arial" w:hAnsi="Arial" w:cs="Arial"/>
                                <w:spacing w:val="-1"/>
                                <w:sz w:val="16"/>
                                <w:szCs w:val="16"/>
                                <w:lang w:val="en-US"/>
                              </w:rPr>
                              <w:t xml:space="preserve"> </w:t>
                            </w:r>
                            <w:r w:rsidR="009C5D0B">
                              <w:rPr>
                                <w:rFonts w:ascii="Arial" w:eastAsia="Arial" w:hAnsi="Arial" w:cs="Arial"/>
                                <w:spacing w:val="-1"/>
                                <w:sz w:val="16"/>
                                <w:szCs w:val="16"/>
                                <w:lang w:val="en-US"/>
                              </w:rPr>
                              <w:t>XXXXXXXXXX</w:t>
                            </w:r>
                          </w:p>
                          <w:p w14:paraId="08486B6C" w14:textId="5587D0CA" w:rsidR="00DF079A" w:rsidRPr="006202B0" w:rsidRDefault="00DF079A" w:rsidP="000D7356">
                            <w:pPr>
                              <w:spacing w:after="0"/>
                              <w:ind w:left="20"/>
                              <w:rPr>
                                <w:rFonts w:ascii="Arial" w:eastAsia="Arial" w:hAnsi="Arial" w:cs="Arial"/>
                                <w:sz w:val="16"/>
                                <w:szCs w:val="16"/>
                                <w:lang w:val="en-US"/>
                              </w:rPr>
                            </w:pPr>
                          </w:p>
                        </w:txbxContent>
                      </v:textbox>
                      <w10:wrap anchorx="page" anchory="page"/>
                    </v:shape>
                  </w:pict>
                </mc:Fallback>
              </mc:AlternateContent>
            </w:r>
            <w:r w:rsidR="00DF079A" w:rsidRPr="00DD51E8">
              <w:rPr>
                <w:rFonts w:ascii="Arial" w:hAnsi="Arial" w:cs="Arial"/>
                <w:sz w:val="18"/>
                <w:szCs w:val="18"/>
              </w:rPr>
              <w:t xml:space="preserve">Page </w:t>
            </w:r>
            <w:r w:rsidR="00DF079A" w:rsidRPr="00DD51E8">
              <w:rPr>
                <w:rFonts w:ascii="Arial" w:hAnsi="Arial" w:cs="Arial"/>
                <w:b/>
                <w:bCs/>
                <w:color w:val="2B579A"/>
                <w:sz w:val="18"/>
                <w:szCs w:val="18"/>
                <w:shd w:val="clear" w:color="auto" w:fill="E6E6E6"/>
              </w:rPr>
              <w:fldChar w:fldCharType="begin"/>
            </w:r>
            <w:r w:rsidR="00DF079A" w:rsidRPr="00DD51E8">
              <w:rPr>
                <w:rFonts w:ascii="Arial" w:hAnsi="Arial" w:cs="Arial"/>
                <w:b/>
                <w:bCs/>
                <w:sz w:val="18"/>
                <w:szCs w:val="18"/>
              </w:rPr>
              <w:instrText>PAGE</w:instrText>
            </w:r>
            <w:r w:rsidR="00DF079A" w:rsidRPr="00DD51E8">
              <w:rPr>
                <w:rFonts w:ascii="Arial" w:hAnsi="Arial" w:cs="Arial"/>
                <w:b/>
                <w:bCs/>
                <w:color w:val="2B579A"/>
                <w:sz w:val="18"/>
                <w:szCs w:val="18"/>
                <w:shd w:val="clear" w:color="auto" w:fill="E6E6E6"/>
              </w:rPr>
              <w:fldChar w:fldCharType="separate"/>
            </w:r>
            <w:r w:rsidR="00B920F0">
              <w:rPr>
                <w:rFonts w:ascii="Arial" w:hAnsi="Arial" w:cs="Arial"/>
                <w:b/>
                <w:bCs/>
                <w:noProof/>
                <w:sz w:val="18"/>
                <w:szCs w:val="18"/>
              </w:rPr>
              <w:t>30</w:t>
            </w:r>
            <w:r w:rsidR="00DF079A" w:rsidRPr="00DD51E8">
              <w:rPr>
                <w:rFonts w:ascii="Arial" w:hAnsi="Arial" w:cs="Arial"/>
                <w:b/>
                <w:bCs/>
                <w:color w:val="2B579A"/>
                <w:sz w:val="18"/>
                <w:szCs w:val="18"/>
                <w:shd w:val="clear" w:color="auto" w:fill="E6E6E6"/>
              </w:rPr>
              <w:fldChar w:fldCharType="end"/>
            </w:r>
            <w:r w:rsidR="00DF079A" w:rsidRPr="00DD51E8">
              <w:rPr>
                <w:rFonts w:ascii="Arial" w:hAnsi="Arial" w:cs="Arial"/>
                <w:sz w:val="18"/>
                <w:szCs w:val="18"/>
              </w:rPr>
              <w:t xml:space="preserve"> of </w:t>
            </w:r>
            <w:r w:rsidR="00DF079A" w:rsidRPr="00DD51E8">
              <w:rPr>
                <w:rFonts w:ascii="Arial" w:hAnsi="Arial" w:cs="Arial"/>
                <w:b/>
                <w:bCs/>
                <w:color w:val="2B579A"/>
                <w:sz w:val="18"/>
                <w:szCs w:val="18"/>
                <w:shd w:val="clear" w:color="auto" w:fill="E6E6E6"/>
              </w:rPr>
              <w:fldChar w:fldCharType="begin"/>
            </w:r>
            <w:r w:rsidR="00DF079A" w:rsidRPr="00DD51E8">
              <w:rPr>
                <w:rFonts w:ascii="Arial" w:hAnsi="Arial" w:cs="Arial"/>
                <w:b/>
                <w:bCs/>
                <w:sz w:val="18"/>
                <w:szCs w:val="18"/>
              </w:rPr>
              <w:instrText>NUMPAGES</w:instrText>
            </w:r>
            <w:r w:rsidR="00DF079A" w:rsidRPr="00DD51E8">
              <w:rPr>
                <w:rFonts w:ascii="Arial" w:hAnsi="Arial" w:cs="Arial"/>
                <w:b/>
                <w:bCs/>
                <w:color w:val="2B579A"/>
                <w:sz w:val="18"/>
                <w:szCs w:val="18"/>
                <w:shd w:val="clear" w:color="auto" w:fill="E6E6E6"/>
              </w:rPr>
              <w:fldChar w:fldCharType="separate"/>
            </w:r>
            <w:r w:rsidR="00B920F0">
              <w:rPr>
                <w:rFonts w:ascii="Arial" w:hAnsi="Arial" w:cs="Arial"/>
                <w:b/>
                <w:bCs/>
                <w:noProof/>
                <w:sz w:val="18"/>
                <w:szCs w:val="18"/>
              </w:rPr>
              <w:t>30</w:t>
            </w:r>
            <w:r w:rsidR="00DF079A" w:rsidRPr="00DD51E8">
              <w:rPr>
                <w:rFonts w:ascii="Arial" w:hAnsi="Arial" w:cs="Arial"/>
                <w:b/>
                <w:bCs/>
                <w:color w:val="2B579A"/>
                <w:sz w:val="18"/>
                <w:szCs w:val="18"/>
                <w:shd w:val="clear" w:color="auto" w:fill="E6E6E6"/>
              </w:rPr>
              <w:fldChar w:fldCharType="end"/>
            </w:r>
          </w:sdtContent>
        </w:sdt>
      </w:sdtContent>
    </w:sdt>
  </w:p>
  <w:p w14:paraId="72B0C31E" w14:textId="77777777" w:rsidR="00DF079A" w:rsidRDefault="00DF079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9F63" w14:textId="4E448CE8" w:rsidR="00DF079A" w:rsidRDefault="00DF079A">
    <w:pPr>
      <w:pStyle w:val="Rodap"/>
      <w:jc w:val="right"/>
    </w:pPr>
    <w:r>
      <w:t xml:space="preserve">Página </w:t>
    </w:r>
    <w:r w:rsidRPr="00665E2C">
      <w:rPr>
        <w:bCs/>
        <w:color w:val="2B579A"/>
        <w:sz w:val="24"/>
        <w:szCs w:val="24"/>
        <w:shd w:val="clear" w:color="auto" w:fill="E6E6E6"/>
      </w:rPr>
      <w:fldChar w:fldCharType="begin"/>
    </w:r>
    <w:r w:rsidRPr="00665E2C">
      <w:rPr>
        <w:bCs/>
      </w:rPr>
      <w:instrText>PAGE</w:instrText>
    </w:r>
    <w:r w:rsidRPr="00665E2C">
      <w:rPr>
        <w:bCs/>
        <w:color w:val="2B579A"/>
        <w:sz w:val="24"/>
        <w:szCs w:val="24"/>
        <w:shd w:val="clear" w:color="auto" w:fill="E6E6E6"/>
      </w:rPr>
      <w:fldChar w:fldCharType="separate"/>
    </w:r>
    <w:r>
      <w:rPr>
        <w:bCs/>
        <w:noProof/>
      </w:rPr>
      <w:t>1</w:t>
    </w:r>
    <w:r w:rsidRPr="00665E2C">
      <w:rPr>
        <w:bCs/>
        <w:color w:val="2B579A"/>
        <w:sz w:val="24"/>
        <w:szCs w:val="24"/>
        <w:shd w:val="clear" w:color="auto" w:fill="E6E6E6"/>
      </w:rPr>
      <w:fldChar w:fldCharType="end"/>
    </w:r>
    <w:r w:rsidRPr="00665E2C">
      <w:t xml:space="preserve"> de </w:t>
    </w:r>
    <w:r w:rsidRPr="00665E2C">
      <w:rPr>
        <w:bCs/>
        <w:color w:val="2B579A"/>
        <w:sz w:val="24"/>
        <w:szCs w:val="24"/>
        <w:shd w:val="clear" w:color="auto" w:fill="E6E6E6"/>
      </w:rPr>
      <w:fldChar w:fldCharType="begin"/>
    </w:r>
    <w:r w:rsidRPr="00665E2C">
      <w:rPr>
        <w:bCs/>
      </w:rPr>
      <w:instrText>NUMPAGES</w:instrText>
    </w:r>
    <w:r w:rsidRPr="00665E2C">
      <w:rPr>
        <w:bCs/>
        <w:color w:val="2B579A"/>
        <w:sz w:val="24"/>
        <w:szCs w:val="24"/>
        <w:shd w:val="clear" w:color="auto" w:fill="E6E6E6"/>
      </w:rPr>
      <w:fldChar w:fldCharType="separate"/>
    </w:r>
    <w:r>
      <w:rPr>
        <w:bCs/>
        <w:noProof/>
      </w:rPr>
      <w:t>24</w:t>
    </w:r>
    <w:r w:rsidRPr="00665E2C">
      <w:rPr>
        <w:bCs/>
        <w:color w:val="2B579A"/>
        <w:sz w:val="24"/>
        <w:szCs w:val="24"/>
        <w:shd w:val="clear" w:color="auto" w:fill="E6E6E6"/>
      </w:rPr>
      <w:fldChar w:fldCharType="end"/>
    </w:r>
  </w:p>
  <w:p w14:paraId="14E081F1" w14:textId="77777777" w:rsidR="00DF079A" w:rsidRDefault="00DF079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9C4A" w14:textId="77777777" w:rsidR="00B81E9A" w:rsidRDefault="00B81E9A" w:rsidP="00A7136C">
      <w:pPr>
        <w:spacing w:after="0" w:line="240" w:lineRule="auto"/>
      </w:pPr>
      <w:r>
        <w:separator/>
      </w:r>
    </w:p>
  </w:footnote>
  <w:footnote w:type="continuationSeparator" w:id="0">
    <w:p w14:paraId="3E020835" w14:textId="77777777" w:rsidR="00B81E9A" w:rsidRDefault="00B81E9A" w:rsidP="00A7136C">
      <w:pPr>
        <w:spacing w:after="0" w:line="240" w:lineRule="auto"/>
      </w:pPr>
      <w:r>
        <w:continuationSeparator/>
      </w:r>
    </w:p>
  </w:footnote>
  <w:footnote w:type="continuationNotice" w:id="1">
    <w:p w14:paraId="3173D80B" w14:textId="77777777" w:rsidR="00B81E9A" w:rsidRDefault="00B81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F629" w14:textId="06A601D3" w:rsidR="00DF079A" w:rsidRPr="00E16A9D" w:rsidRDefault="00D14AC8" w:rsidP="00E16A9D">
    <w:pPr>
      <w:tabs>
        <w:tab w:val="left" w:pos="4253"/>
      </w:tabs>
      <w:autoSpaceDE w:val="0"/>
      <w:autoSpaceDN w:val="0"/>
      <w:adjustRightInd w:val="0"/>
      <w:spacing w:after="0" w:line="240" w:lineRule="auto"/>
      <w:rPr>
        <w:rFonts w:ascii="Helvetica-Bold" w:hAnsi="Helvetica-Bold" w:cs="Helvetica-Bold"/>
        <w:b/>
        <w:bCs/>
        <w:color w:val="000000"/>
        <w:sz w:val="20"/>
        <w:szCs w:val="20"/>
        <w:lang w:val="en-US"/>
      </w:rPr>
    </w:pPr>
    <w:r>
      <w:rPr>
        <w:noProof/>
        <w:lang w:eastAsia="pt-BR"/>
      </w:rPr>
      <w:drawing>
        <wp:inline distT="0" distB="0" distL="0" distR="0" wp14:anchorId="4B3A5DBF" wp14:editId="4E68EE04">
          <wp:extent cx="1875052" cy="365760"/>
          <wp:effectExtent l="0" t="0" r="0" b="0"/>
          <wp:docPr id="8" name="Imagem 8" descr="Desenho de um círcul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Desenho de um círculo&#10;&#10;Descrição gerada automaticamente com confiança baixa"/>
                  <pic:cNvPicPr/>
                </pic:nvPicPr>
                <pic:blipFill>
                  <a:blip r:embed="rId1"/>
                  <a:stretch>
                    <a:fillRect/>
                  </a:stretch>
                </pic:blipFill>
                <pic:spPr>
                  <a:xfrm>
                    <a:off x="0" y="0"/>
                    <a:ext cx="1896258" cy="369897"/>
                  </a:xfrm>
                  <a:prstGeom prst="rect">
                    <a:avLst/>
                  </a:prstGeom>
                </pic:spPr>
              </pic:pic>
            </a:graphicData>
          </a:graphic>
        </wp:inline>
      </w:drawing>
    </w:r>
    <w:r w:rsidR="00E16A9D">
      <w:rPr>
        <w:rFonts w:ascii="Helvetica-Bold" w:hAnsi="Helvetica-Bold" w:cs="Helvetica-Bold"/>
        <w:b/>
        <w:bCs/>
        <w:color w:val="000000"/>
        <w:sz w:val="20"/>
        <w:szCs w:val="20"/>
        <w:lang w:val="en-US"/>
      </w:rPr>
      <w:t xml:space="preserve">                   </w:t>
    </w:r>
    <w:r>
      <w:rPr>
        <w:rFonts w:ascii="Helvetica-Bold" w:hAnsi="Helvetica-Bold" w:cs="Helvetica-Bold"/>
        <w:b/>
        <w:bCs/>
        <w:color w:val="000000"/>
        <w:sz w:val="20"/>
        <w:szCs w:val="20"/>
        <w:lang w:val="en-US"/>
      </w:rPr>
      <w:t xml:space="preserve"> </w:t>
    </w:r>
    <w:r w:rsidR="00460E06" w:rsidRPr="00E16A9D">
      <w:rPr>
        <w:rFonts w:ascii="Helvetica-Bold" w:hAnsi="Helvetica-Bold" w:cs="Helvetica-Bold"/>
        <w:b/>
        <w:bCs/>
        <w:color w:val="000000"/>
        <w:sz w:val="20"/>
        <w:szCs w:val="20"/>
        <w:lang w:val="en-US"/>
      </w:rPr>
      <w:t xml:space="preserve">REQUEST </w:t>
    </w:r>
    <w:r w:rsidR="00B8021C" w:rsidRPr="00E16A9D">
      <w:rPr>
        <w:rFonts w:ascii="Helvetica-Bold" w:hAnsi="Helvetica-Bold" w:cs="Helvetica-Bold"/>
        <w:b/>
        <w:bCs/>
        <w:color w:val="000000"/>
        <w:sz w:val="20"/>
        <w:szCs w:val="20"/>
        <w:lang w:val="en-US"/>
      </w:rPr>
      <w:t>FOR</w:t>
    </w:r>
    <w:r w:rsidR="00460E06" w:rsidRPr="00E16A9D">
      <w:rPr>
        <w:rFonts w:ascii="Helvetica-Bold" w:hAnsi="Helvetica-Bold" w:cs="Helvetica-Bold"/>
        <w:b/>
        <w:bCs/>
        <w:color w:val="000000"/>
        <w:sz w:val="20"/>
        <w:szCs w:val="20"/>
        <w:lang w:val="en-US"/>
      </w:rPr>
      <w:t xml:space="preserve"> PROPOSAL - </w:t>
    </w:r>
    <w:r w:rsidR="00B8021C" w:rsidRPr="00E16A9D">
      <w:rPr>
        <w:rFonts w:ascii="Helvetica-Bold" w:hAnsi="Helvetica-Bold" w:cs="Helvetica-Bold"/>
        <w:b/>
        <w:bCs/>
        <w:color w:val="000000"/>
        <w:sz w:val="20"/>
        <w:szCs w:val="20"/>
        <w:lang w:val="en-US"/>
      </w:rPr>
      <w:t>RFP</w:t>
    </w:r>
    <w:r w:rsidR="00460E06" w:rsidRPr="00E16A9D">
      <w:rPr>
        <w:rFonts w:ascii="Helvetica-Bold" w:hAnsi="Helvetica-Bold" w:cs="Helvetica-Bold"/>
        <w:b/>
        <w:bCs/>
        <w:color w:val="000000"/>
        <w:sz w:val="20"/>
        <w:szCs w:val="20"/>
        <w:lang w:val="en-US"/>
      </w:rPr>
      <w:t xml:space="preserve">  </w:t>
    </w:r>
    <w:r w:rsidR="00595473">
      <w:rPr>
        <w:rFonts w:ascii="Arial" w:hAnsi="Arial" w:cs="Arial"/>
        <w:b/>
        <w:color w:val="000000"/>
        <w:sz w:val="20"/>
        <w:szCs w:val="20"/>
        <w:lang w:val="en-US"/>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7F0"/>
    <w:multiLevelType w:val="multilevel"/>
    <w:tmpl w:val="B4025B12"/>
    <w:lvl w:ilvl="0">
      <w:start w:val="3"/>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032B8C"/>
    <w:multiLevelType w:val="hybridMultilevel"/>
    <w:tmpl w:val="C90C6AD8"/>
    <w:lvl w:ilvl="0" w:tplc="04160001">
      <w:start w:val="1"/>
      <w:numFmt w:val="bullet"/>
      <w:lvlText w:val=""/>
      <w:lvlJc w:val="left"/>
      <w:pPr>
        <w:ind w:left="2952" w:hanging="360"/>
      </w:pPr>
      <w:rPr>
        <w:rFonts w:ascii="Symbol" w:hAnsi="Symbol" w:hint="default"/>
      </w:rPr>
    </w:lvl>
    <w:lvl w:ilvl="1" w:tplc="04160003" w:tentative="1">
      <w:start w:val="1"/>
      <w:numFmt w:val="bullet"/>
      <w:lvlText w:val="o"/>
      <w:lvlJc w:val="left"/>
      <w:pPr>
        <w:ind w:left="3672" w:hanging="360"/>
      </w:pPr>
      <w:rPr>
        <w:rFonts w:ascii="Courier New" w:hAnsi="Courier New" w:cs="Courier New" w:hint="default"/>
      </w:rPr>
    </w:lvl>
    <w:lvl w:ilvl="2" w:tplc="04160005" w:tentative="1">
      <w:start w:val="1"/>
      <w:numFmt w:val="bullet"/>
      <w:lvlText w:val=""/>
      <w:lvlJc w:val="left"/>
      <w:pPr>
        <w:ind w:left="4392" w:hanging="360"/>
      </w:pPr>
      <w:rPr>
        <w:rFonts w:ascii="Wingdings" w:hAnsi="Wingdings" w:hint="default"/>
      </w:rPr>
    </w:lvl>
    <w:lvl w:ilvl="3" w:tplc="04160001" w:tentative="1">
      <w:start w:val="1"/>
      <w:numFmt w:val="bullet"/>
      <w:lvlText w:val=""/>
      <w:lvlJc w:val="left"/>
      <w:pPr>
        <w:ind w:left="5112" w:hanging="360"/>
      </w:pPr>
      <w:rPr>
        <w:rFonts w:ascii="Symbol" w:hAnsi="Symbol" w:hint="default"/>
      </w:rPr>
    </w:lvl>
    <w:lvl w:ilvl="4" w:tplc="04160003" w:tentative="1">
      <w:start w:val="1"/>
      <w:numFmt w:val="bullet"/>
      <w:lvlText w:val="o"/>
      <w:lvlJc w:val="left"/>
      <w:pPr>
        <w:ind w:left="5832" w:hanging="360"/>
      </w:pPr>
      <w:rPr>
        <w:rFonts w:ascii="Courier New" w:hAnsi="Courier New" w:cs="Courier New" w:hint="default"/>
      </w:rPr>
    </w:lvl>
    <w:lvl w:ilvl="5" w:tplc="04160005" w:tentative="1">
      <w:start w:val="1"/>
      <w:numFmt w:val="bullet"/>
      <w:lvlText w:val=""/>
      <w:lvlJc w:val="left"/>
      <w:pPr>
        <w:ind w:left="6552" w:hanging="360"/>
      </w:pPr>
      <w:rPr>
        <w:rFonts w:ascii="Wingdings" w:hAnsi="Wingdings" w:hint="default"/>
      </w:rPr>
    </w:lvl>
    <w:lvl w:ilvl="6" w:tplc="04160001" w:tentative="1">
      <w:start w:val="1"/>
      <w:numFmt w:val="bullet"/>
      <w:lvlText w:val=""/>
      <w:lvlJc w:val="left"/>
      <w:pPr>
        <w:ind w:left="7272" w:hanging="360"/>
      </w:pPr>
      <w:rPr>
        <w:rFonts w:ascii="Symbol" w:hAnsi="Symbol" w:hint="default"/>
      </w:rPr>
    </w:lvl>
    <w:lvl w:ilvl="7" w:tplc="04160003" w:tentative="1">
      <w:start w:val="1"/>
      <w:numFmt w:val="bullet"/>
      <w:lvlText w:val="o"/>
      <w:lvlJc w:val="left"/>
      <w:pPr>
        <w:ind w:left="7992" w:hanging="360"/>
      </w:pPr>
      <w:rPr>
        <w:rFonts w:ascii="Courier New" w:hAnsi="Courier New" w:cs="Courier New" w:hint="default"/>
      </w:rPr>
    </w:lvl>
    <w:lvl w:ilvl="8" w:tplc="04160005" w:tentative="1">
      <w:start w:val="1"/>
      <w:numFmt w:val="bullet"/>
      <w:lvlText w:val=""/>
      <w:lvlJc w:val="left"/>
      <w:pPr>
        <w:ind w:left="8712" w:hanging="360"/>
      </w:pPr>
      <w:rPr>
        <w:rFonts w:ascii="Wingdings" w:hAnsi="Wingdings" w:hint="default"/>
      </w:rPr>
    </w:lvl>
  </w:abstractNum>
  <w:abstractNum w:abstractNumId="2" w15:restartNumberingAfterBreak="0">
    <w:nsid w:val="0B4C0F76"/>
    <w:multiLevelType w:val="hybridMultilevel"/>
    <w:tmpl w:val="E160B3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4C2C59"/>
    <w:multiLevelType w:val="hybridMultilevel"/>
    <w:tmpl w:val="A8BA7CB6"/>
    <w:lvl w:ilvl="0" w:tplc="755A6C4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5057D8"/>
    <w:multiLevelType w:val="hybridMultilevel"/>
    <w:tmpl w:val="6BC60A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3F687F"/>
    <w:multiLevelType w:val="multilevel"/>
    <w:tmpl w:val="7A523236"/>
    <w:styleLink w:val="Estilo2"/>
    <w:lvl w:ilvl="0">
      <w:start w:val="1"/>
      <w:numFmt w:val="decimal"/>
      <w:lvlText w:val="%1."/>
      <w:lvlJc w:val="left"/>
      <w:pPr>
        <w:ind w:left="1428" w:hanging="357"/>
      </w:pPr>
      <w:rPr>
        <w:rFonts w:hint="default"/>
      </w:rPr>
    </w:lvl>
    <w:lvl w:ilvl="1">
      <w:start w:val="1"/>
      <w:numFmt w:val="decimal"/>
      <w:lvlText w:val="%1.%2."/>
      <w:lvlJc w:val="left"/>
      <w:pPr>
        <w:ind w:left="1785" w:hanging="357"/>
      </w:pPr>
      <w:rPr>
        <w:rFonts w:hint="default"/>
        <w:b w:val="0"/>
      </w:rPr>
    </w:lvl>
    <w:lvl w:ilvl="2">
      <w:start w:val="1"/>
      <w:numFmt w:val="decimal"/>
      <w:lvlText w:val="%1.%2.%3."/>
      <w:lvlJc w:val="left"/>
      <w:pPr>
        <w:ind w:left="2142" w:hanging="357"/>
      </w:pPr>
      <w:rPr>
        <w:rFonts w:hint="default"/>
        <w:b w:val="0"/>
      </w:rPr>
    </w:lvl>
    <w:lvl w:ilvl="3">
      <w:start w:val="1"/>
      <w:numFmt w:val="none"/>
      <w:lvlText w:val="1.1.1.1"/>
      <w:lvlJc w:val="left"/>
      <w:pPr>
        <w:ind w:left="2499" w:hanging="357"/>
      </w:pPr>
      <w:rPr>
        <w:rFonts w:ascii="Arial" w:eastAsia="Times New Roman" w:hAnsi="Arial" w:cs="Arial" w:hint="default"/>
        <w:b w:val="0"/>
      </w:rPr>
    </w:lvl>
    <w:lvl w:ilvl="4">
      <w:start w:val="1"/>
      <w:numFmt w:val="decimal"/>
      <w:lvlText w:val="%1.%2.%3.%4%5."/>
      <w:lvlJc w:val="left"/>
      <w:pPr>
        <w:ind w:left="2856" w:hanging="357"/>
      </w:pPr>
      <w:rPr>
        <w:rFonts w:hint="default"/>
      </w:rPr>
    </w:lvl>
    <w:lvl w:ilvl="5">
      <w:start w:val="1"/>
      <w:numFmt w:val="decimal"/>
      <w:lvlText w:val="%1.%2.%3.%4.%5.%6."/>
      <w:lvlJc w:val="left"/>
      <w:pPr>
        <w:ind w:left="3213" w:hanging="357"/>
      </w:pPr>
      <w:rPr>
        <w:rFonts w:hint="default"/>
      </w:rPr>
    </w:lvl>
    <w:lvl w:ilvl="6">
      <w:start w:val="1"/>
      <w:numFmt w:val="decimal"/>
      <w:lvlText w:val="%1.%2.%3.%4.%5.%6.%7."/>
      <w:lvlJc w:val="left"/>
      <w:pPr>
        <w:ind w:left="3570"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284" w:hanging="357"/>
      </w:pPr>
      <w:rPr>
        <w:rFonts w:hint="default"/>
      </w:rPr>
    </w:lvl>
  </w:abstractNum>
  <w:abstractNum w:abstractNumId="6" w15:restartNumberingAfterBreak="0">
    <w:nsid w:val="1E5E3702"/>
    <w:multiLevelType w:val="hybridMultilevel"/>
    <w:tmpl w:val="47A6F756"/>
    <w:lvl w:ilvl="0" w:tplc="EBFE0A6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B2F60B8"/>
    <w:multiLevelType w:val="multilevel"/>
    <w:tmpl w:val="0FA0EF9E"/>
    <w:styleLink w:val="Estilo1"/>
    <w:lvl w:ilvl="0">
      <w:start w:val="3"/>
      <w:numFmt w:val="decimal"/>
      <w:lvlText w:val="%1."/>
      <w:lvlJc w:val="left"/>
      <w:pPr>
        <w:ind w:left="1428" w:hanging="357"/>
      </w:pPr>
      <w:rPr>
        <w:rFonts w:hint="default"/>
      </w:rPr>
    </w:lvl>
    <w:lvl w:ilvl="1">
      <w:start w:val="1"/>
      <w:numFmt w:val="decimal"/>
      <w:lvlText w:val="%1.%2."/>
      <w:lvlJc w:val="left"/>
      <w:pPr>
        <w:ind w:left="1785" w:hanging="357"/>
      </w:pPr>
      <w:rPr>
        <w:rFonts w:hint="default"/>
        <w:b w:val="0"/>
      </w:rPr>
    </w:lvl>
    <w:lvl w:ilvl="2">
      <w:start w:val="1"/>
      <w:numFmt w:val="decimal"/>
      <w:lvlText w:val="%1.%2.%3."/>
      <w:lvlJc w:val="left"/>
      <w:pPr>
        <w:ind w:left="2142" w:hanging="357"/>
      </w:pPr>
      <w:rPr>
        <w:rFonts w:hint="default"/>
        <w:b w:val="0"/>
      </w:rPr>
    </w:lvl>
    <w:lvl w:ilvl="3">
      <w:start w:val="1"/>
      <w:numFmt w:val="none"/>
      <w:lvlText w:val="3.1.1.1"/>
      <w:lvlJc w:val="left"/>
      <w:pPr>
        <w:ind w:left="2499" w:hanging="357"/>
      </w:pPr>
      <w:rPr>
        <w:rFonts w:ascii="Arial" w:hAnsi="Arial" w:cs="Arial" w:hint="default"/>
        <w:b w:val="0"/>
        <w:sz w:val="22"/>
      </w:rPr>
    </w:lvl>
    <w:lvl w:ilvl="4">
      <w:start w:val="1"/>
      <w:numFmt w:val="decimal"/>
      <w:lvlText w:val="%1.%2.%3.%4%5."/>
      <w:lvlJc w:val="left"/>
      <w:pPr>
        <w:ind w:left="2856" w:hanging="357"/>
      </w:pPr>
      <w:rPr>
        <w:rFonts w:hint="default"/>
      </w:rPr>
    </w:lvl>
    <w:lvl w:ilvl="5">
      <w:start w:val="1"/>
      <w:numFmt w:val="decimal"/>
      <w:lvlText w:val="%1.%2.%3.%4.%5.%6."/>
      <w:lvlJc w:val="left"/>
      <w:pPr>
        <w:ind w:left="3213" w:hanging="357"/>
      </w:pPr>
      <w:rPr>
        <w:rFonts w:hint="default"/>
      </w:rPr>
    </w:lvl>
    <w:lvl w:ilvl="6">
      <w:start w:val="1"/>
      <w:numFmt w:val="decimal"/>
      <w:lvlText w:val="%1.%2.%3.%4.%5.%6.%7."/>
      <w:lvlJc w:val="left"/>
      <w:pPr>
        <w:ind w:left="3570"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284" w:hanging="357"/>
      </w:pPr>
      <w:rPr>
        <w:rFonts w:hint="default"/>
      </w:rPr>
    </w:lvl>
  </w:abstractNum>
  <w:abstractNum w:abstractNumId="8" w15:restartNumberingAfterBreak="0">
    <w:nsid w:val="32186DD2"/>
    <w:multiLevelType w:val="hybridMultilevel"/>
    <w:tmpl w:val="B97A29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9750CE"/>
    <w:multiLevelType w:val="hybridMultilevel"/>
    <w:tmpl w:val="9C0860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A152FE"/>
    <w:multiLevelType w:val="hybridMultilevel"/>
    <w:tmpl w:val="49F6F05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7A78D8"/>
    <w:multiLevelType w:val="hybridMultilevel"/>
    <w:tmpl w:val="1894394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FB1258A"/>
    <w:multiLevelType w:val="hybridMultilevel"/>
    <w:tmpl w:val="CAD265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560D29"/>
    <w:multiLevelType w:val="multilevel"/>
    <w:tmpl w:val="13005C90"/>
    <w:styleLink w:val="Estilo3"/>
    <w:lvl w:ilvl="0">
      <w:start w:val="1"/>
      <w:numFmt w:val="decimal"/>
      <w:lvlText w:val="%1."/>
      <w:lvlJc w:val="left"/>
      <w:pPr>
        <w:ind w:left="1429" w:hanging="357"/>
      </w:pPr>
      <w:rPr>
        <w:rFonts w:hint="default"/>
      </w:rPr>
    </w:lvl>
    <w:lvl w:ilvl="1">
      <w:start w:val="1"/>
      <w:numFmt w:val="decimal"/>
      <w:lvlText w:val="%1.%2."/>
      <w:lvlJc w:val="left"/>
      <w:pPr>
        <w:ind w:left="1786" w:hanging="357"/>
      </w:pPr>
      <w:rPr>
        <w:rFonts w:hint="default"/>
        <w:b w:val="0"/>
      </w:rPr>
    </w:lvl>
    <w:lvl w:ilvl="2">
      <w:start w:val="1"/>
      <w:numFmt w:val="decimal"/>
      <w:lvlText w:val="%1.%2.%3."/>
      <w:lvlJc w:val="left"/>
      <w:pPr>
        <w:ind w:left="2143" w:hanging="357"/>
      </w:pPr>
      <w:rPr>
        <w:rFonts w:hint="default"/>
        <w:b w:val="0"/>
      </w:rPr>
    </w:lvl>
    <w:lvl w:ilvl="3">
      <w:start w:val="1"/>
      <w:numFmt w:val="decimal"/>
      <w:lvlText w:val="%1.%4.%2.%3."/>
      <w:lvlJc w:val="left"/>
      <w:pPr>
        <w:ind w:left="2500" w:hanging="357"/>
      </w:pPr>
      <w:rPr>
        <w:rFonts w:ascii="Arial" w:hAnsi="Arial" w:cs="Times New Roman" w:hint="default"/>
        <w:b w:val="0"/>
        <w:i w:val="0"/>
        <w:sz w:val="22"/>
      </w:rPr>
    </w:lvl>
    <w:lvl w:ilvl="4">
      <w:start w:val="1"/>
      <w:numFmt w:val="decimal"/>
      <w:lvlText w:val="%1.%2.%3.%4.%5."/>
      <w:lvlJc w:val="left"/>
      <w:pPr>
        <w:ind w:left="2857" w:hanging="357"/>
      </w:pPr>
      <w:rPr>
        <w:rFonts w:hint="default"/>
      </w:rPr>
    </w:lvl>
    <w:lvl w:ilvl="5">
      <w:start w:val="1"/>
      <w:numFmt w:val="decimal"/>
      <w:lvlText w:val="%1.%2.%3.%4.%5.%6."/>
      <w:lvlJc w:val="left"/>
      <w:pPr>
        <w:ind w:left="3214" w:hanging="357"/>
      </w:pPr>
      <w:rPr>
        <w:rFonts w:hint="default"/>
      </w:rPr>
    </w:lvl>
    <w:lvl w:ilvl="6">
      <w:start w:val="1"/>
      <w:numFmt w:val="decimal"/>
      <w:lvlText w:val="%1.%2.%3.%4.%5.%6.%7."/>
      <w:lvlJc w:val="left"/>
      <w:pPr>
        <w:ind w:left="3571" w:hanging="357"/>
      </w:pPr>
      <w:rPr>
        <w:rFonts w:hint="default"/>
      </w:rPr>
    </w:lvl>
    <w:lvl w:ilvl="7">
      <w:start w:val="1"/>
      <w:numFmt w:val="decimal"/>
      <w:lvlText w:val="%1.%2.%3.%4.%5.%6.%7.%8."/>
      <w:lvlJc w:val="left"/>
      <w:pPr>
        <w:ind w:left="3928" w:hanging="357"/>
      </w:pPr>
      <w:rPr>
        <w:rFonts w:hint="default"/>
      </w:rPr>
    </w:lvl>
    <w:lvl w:ilvl="8">
      <w:start w:val="1"/>
      <w:numFmt w:val="decimal"/>
      <w:lvlText w:val="%1.%2.%3.%4.%5.%6.%7.%8.%9."/>
      <w:lvlJc w:val="left"/>
      <w:pPr>
        <w:ind w:left="4285" w:hanging="357"/>
      </w:pPr>
      <w:rPr>
        <w:rFonts w:hint="default"/>
      </w:rPr>
    </w:lvl>
  </w:abstractNum>
  <w:abstractNum w:abstractNumId="14" w15:restartNumberingAfterBreak="0">
    <w:nsid w:val="468B752D"/>
    <w:multiLevelType w:val="hybridMultilevel"/>
    <w:tmpl w:val="16EA4D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3200E7"/>
    <w:multiLevelType w:val="hybridMultilevel"/>
    <w:tmpl w:val="A7CCC5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F36C3F"/>
    <w:multiLevelType w:val="hybridMultilevel"/>
    <w:tmpl w:val="E51C0C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EC314D"/>
    <w:multiLevelType w:val="hybridMultilevel"/>
    <w:tmpl w:val="17463E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6290CA4"/>
    <w:multiLevelType w:val="hybridMultilevel"/>
    <w:tmpl w:val="C6CC23B8"/>
    <w:lvl w:ilvl="0" w:tplc="C6486B3E">
      <w:start w:val="1"/>
      <w:numFmt w:val="bullet"/>
      <w:lvlText w:val=""/>
      <w:lvlJc w:val="left"/>
      <w:pPr>
        <w:ind w:left="720" w:hanging="360"/>
      </w:pPr>
      <w:rPr>
        <w:rFonts w:ascii="Wingdings" w:hAnsi="Wingdings"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9CE48AE"/>
    <w:multiLevelType w:val="hybridMultilevel"/>
    <w:tmpl w:val="E1F059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3E1FFF"/>
    <w:multiLevelType w:val="hybridMultilevel"/>
    <w:tmpl w:val="80E41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BE19DC"/>
    <w:multiLevelType w:val="multilevel"/>
    <w:tmpl w:val="7464AB38"/>
    <w:lvl w:ilvl="0">
      <w:start w:val="1"/>
      <w:numFmt w:val="decimal"/>
      <w:lvlText w:val="%1."/>
      <w:lvlJc w:val="left"/>
      <w:pPr>
        <w:ind w:left="360" w:hanging="360"/>
      </w:pPr>
      <w:rPr>
        <w:rFonts w:hint="default"/>
        <w:b/>
        <w:bCs/>
      </w:rPr>
    </w:lvl>
    <w:lvl w:ilvl="1">
      <w:start w:val="1"/>
      <w:numFmt w:val="decimal"/>
      <w:lvlText w:val="%1.%2."/>
      <w:lvlJc w:val="left"/>
      <w:pPr>
        <w:ind w:left="792" w:hanging="435"/>
      </w:pPr>
      <w:rPr>
        <w:rFonts w:hint="default"/>
      </w:rPr>
    </w:lvl>
    <w:lvl w:ilvl="2">
      <w:start w:val="1"/>
      <w:numFmt w:val="decimal"/>
      <w:lvlText w:val="%1.%2.%3."/>
      <w:lvlJc w:val="left"/>
      <w:pPr>
        <w:ind w:left="1225" w:hanging="148"/>
      </w:pPr>
      <w:rPr>
        <w:rFonts w:hint="default"/>
      </w:rPr>
    </w:lvl>
    <w:lvl w:ilvl="3">
      <w:start w:val="1"/>
      <w:numFmt w:val="decimal"/>
      <w:lvlText w:val="%1.%2.%3.%4."/>
      <w:lvlJc w:val="left"/>
      <w:pPr>
        <w:tabs>
          <w:tab w:val="num" w:pos="1225"/>
        </w:tabs>
        <w:ind w:left="1729" w:hanging="652"/>
      </w:pPr>
      <w:rPr>
        <w:rFonts w:hint="default"/>
      </w:rPr>
    </w:lvl>
    <w:lvl w:ilvl="4">
      <w:start w:val="1"/>
      <w:numFmt w:val="decimal"/>
      <w:lvlText w:val="%1.%2.%3.%4.%5."/>
      <w:lvlJc w:val="left"/>
      <w:pPr>
        <w:ind w:left="2234" w:hanging="794"/>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825003"/>
    <w:multiLevelType w:val="hybridMultilevel"/>
    <w:tmpl w:val="FE92B3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39870534">
    <w:abstractNumId w:val="18"/>
  </w:num>
  <w:num w:numId="2" w16cid:durableId="1084181653">
    <w:abstractNumId w:val="8"/>
  </w:num>
  <w:num w:numId="3" w16cid:durableId="60760640">
    <w:abstractNumId w:val="10"/>
  </w:num>
  <w:num w:numId="4" w16cid:durableId="1770277639">
    <w:abstractNumId w:val="22"/>
  </w:num>
  <w:num w:numId="5" w16cid:durableId="217861781">
    <w:abstractNumId w:val="7"/>
  </w:num>
  <w:num w:numId="6" w16cid:durableId="1004474824">
    <w:abstractNumId w:val="5"/>
  </w:num>
  <w:num w:numId="7" w16cid:durableId="1308824327">
    <w:abstractNumId w:val="13"/>
  </w:num>
  <w:num w:numId="8" w16cid:durableId="947812716">
    <w:abstractNumId w:val="21"/>
  </w:num>
  <w:num w:numId="9" w16cid:durableId="640888325">
    <w:abstractNumId w:val="16"/>
  </w:num>
  <w:num w:numId="10" w16cid:durableId="1979987520">
    <w:abstractNumId w:val="15"/>
  </w:num>
  <w:num w:numId="11" w16cid:durableId="883903819">
    <w:abstractNumId w:val="14"/>
  </w:num>
  <w:num w:numId="12" w16cid:durableId="1147938248">
    <w:abstractNumId w:val="9"/>
  </w:num>
  <w:num w:numId="13" w16cid:durableId="1467702457">
    <w:abstractNumId w:val="2"/>
  </w:num>
  <w:num w:numId="14" w16cid:durableId="2065833084">
    <w:abstractNumId w:val="4"/>
  </w:num>
  <w:num w:numId="15" w16cid:durableId="133986529">
    <w:abstractNumId w:val="19"/>
  </w:num>
  <w:num w:numId="16" w16cid:durableId="616983926">
    <w:abstractNumId w:val="1"/>
  </w:num>
  <w:num w:numId="17" w16cid:durableId="664666329">
    <w:abstractNumId w:val="0"/>
  </w:num>
  <w:num w:numId="18" w16cid:durableId="1196889750">
    <w:abstractNumId w:val="17"/>
  </w:num>
  <w:num w:numId="19" w16cid:durableId="1189638823">
    <w:abstractNumId w:val="12"/>
  </w:num>
  <w:num w:numId="20" w16cid:durableId="911500921">
    <w:abstractNumId w:val="20"/>
  </w:num>
  <w:num w:numId="21" w16cid:durableId="1519657197">
    <w:abstractNumId w:val="3"/>
  </w:num>
  <w:num w:numId="22" w16cid:durableId="1356423767">
    <w:abstractNumId w:val="6"/>
  </w:num>
  <w:num w:numId="23" w16cid:durableId="5907453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AC"/>
    <w:rsid w:val="0000031B"/>
    <w:rsid w:val="0000037F"/>
    <w:rsid w:val="000005E1"/>
    <w:rsid w:val="0000064E"/>
    <w:rsid w:val="000012BD"/>
    <w:rsid w:val="000012C3"/>
    <w:rsid w:val="000019E8"/>
    <w:rsid w:val="00001B2D"/>
    <w:rsid w:val="000020EF"/>
    <w:rsid w:val="00002628"/>
    <w:rsid w:val="0000290A"/>
    <w:rsid w:val="00002B69"/>
    <w:rsid w:val="00002DE1"/>
    <w:rsid w:val="000030B6"/>
    <w:rsid w:val="00003CCD"/>
    <w:rsid w:val="000045E4"/>
    <w:rsid w:val="00004A5C"/>
    <w:rsid w:val="00005751"/>
    <w:rsid w:val="00005FEE"/>
    <w:rsid w:val="000063E6"/>
    <w:rsid w:val="00006928"/>
    <w:rsid w:val="00007BE5"/>
    <w:rsid w:val="00010EB9"/>
    <w:rsid w:val="000111B9"/>
    <w:rsid w:val="00012865"/>
    <w:rsid w:val="00013394"/>
    <w:rsid w:val="00013996"/>
    <w:rsid w:val="00013DA5"/>
    <w:rsid w:val="00014B2C"/>
    <w:rsid w:val="00015AEA"/>
    <w:rsid w:val="00015BD4"/>
    <w:rsid w:val="000163CB"/>
    <w:rsid w:val="0001676A"/>
    <w:rsid w:val="0001750C"/>
    <w:rsid w:val="000200F2"/>
    <w:rsid w:val="000207BB"/>
    <w:rsid w:val="00020FDA"/>
    <w:rsid w:val="00022AE1"/>
    <w:rsid w:val="000230F8"/>
    <w:rsid w:val="00023F22"/>
    <w:rsid w:val="000242AA"/>
    <w:rsid w:val="00024865"/>
    <w:rsid w:val="000251D8"/>
    <w:rsid w:val="00025572"/>
    <w:rsid w:val="0002570C"/>
    <w:rsid w:val="00025F46"/>
    <w:rsid w:val="000267E0"/>
    <w:rsid w:val="00026A6B"/>
    <w:rsid w:val="00027DAB"/>
    <w:rsid w:val="0003013A"/>
    <w:rsid w:val="00030593"/>
    <w:rsid w:val="00030B84"/>
    <w:rsid w:val="00030E24"/>
    <w:rsid w:val="0003102A"/>
    <w:rsid w:val="00031FBD"/>
    <w:rsid w:val="000320EE"/>
    <w:rsid w:val="00032415"/>
    <w:rsid w:val="00032983"/>
    <w:rsid w:val="00032CCF"/>
    <w:rsid w:val="00032F15"/>
    <w:rsid w:val="000336AC"/>
    <w:rsid w:val="000336F3"/>
    <w:rsid w:val="00033BFA"/>
    <w:rsid w:val="00034C0D"/>
    <w:rsid w:val="0003530A"/>
    <w:rsid w:val="0003580D"/>
    <w:rsid w:val="00036792"/>
    <w:rsid w:val="00036C4B"/>
    <w:rsid w:val="00037533"/>
    <w:rsid w:val="00037792"/>
    <w:rsid w:val="000404EF"/>
    <w:rsid w:val="00040809"/>
    <w:rsid w:val="00040A93"/>
    <w:rsid w:val="00040B03"/>
    <w:rsid w:val="00040D45"/>
    <w:rsid w:val="0004173F"/>
    <w:rsid w:val="00041B0F"/>
    <w:rsid w:val="00041B91"/>
    <w:rsid w:val="00041E9F"/>
    <w:rsid w:val="000424CC"/>
    <w:rsid w:val="00042C9C"/>
    <w:rsid w:val="00043825"/>
    <w:rsid w:val="00043E5B"/>
    <w:rsid w:val="00043F31"/>
    <w:rsid w:val="000443B8"/>
    <w:rsid w:val="0004466B"/>
    <w:rsid w:val="000446A9"/>
    <w:rsid w:val="00044CAD"/>
    <w:rsid w:val="00044DA2"/>
    <w:rsid w:val="00045130"/>
    <w:rsid w:val="0004516F"/>
    <w:rsid w:val="0004608F"/>
    <w:rsid w:val="0004760D"/>
    <w:rsid w:val="000500FF"/>
    <w:rsid w:val="000502F2"/>
    <w:rsid w:val="000516C5"/>
    <w:rsid w:val="000517CF"/>
    <w:rsid w:val="00051AFA"/>
    <w:rsid w:val="00051E1A"/>
    <w:rsid w:val="0005249A"/>
    <w:rsid w:val="000534CB"/>
    <w:rsid w:val="0005372A"/>
    <w:rsid w:val="00054CE4"/>
    <w:rsid w:val="00055678"/>
    <w:rsid w:val="00055989"/>
    <w:rsid w:val="00055C10"/>
    <w:rsid w:val="00055DF6"/>
    <w:rsid w:val="0005664F"/>
    <w:rsid w:val="000568CD"/>
    <w:rsid w:val="000568E4"/>
    <w:rsid w:val="00057177"/>
    <w:rsid w:val="00057404"/>
    <w:rsid w:val="00057409"/>
    <w:rsid w:val="00057655"/>
    <w:rsid w:val="000577DD"/>
    <w:rsid w:val="00060327"/>
    <w:rsid w:val="00060334"/>
    <w:rsid w:val="00060A02"/>
    <w:rsid w:val="00060C3C"/>
    <w:rsid w:val="00062454"/>
    <w:rsid w:val="000625FC"/>
    <w:rsid w:val="00062707"/>
    <w:rsid w:val="000632A3"/>
    <w:rsid w:val="00063367"/>
    <w:rsid w:val="00063A77"/>
    <w:rsid w:val="0006489C"/>
    <w:rsid w:val="00064984"/>
    <w:rsid w:val="00065684"/>
    <w:rsid w:val="00065BEF"/>
    <w:rsid w:val="00066A68"/>
    <w:rsid w:val="00067A20"/>
    <w:rsid w:val="00067BBF"/>
    <w:rsid w:val="00067F0F"/>
    <w:rsid w:val="000700AC"/>
    <w:rsid w:val="000702FC"/>
    <w:rsid w:val="00070406"/>
    <w:rsid w:val="00070493"/>
    <w:rsid w:val="00070744"/>
    <w:rsid w:val="00071039"/>
    <w:rsid w:val="0007147F"/>
    <w:rsid w:val="000715F6"/>
    <w:rsid w:val="00071F1D"/>
    <w:rsid w:val="000725B4"/>
    <w:rsid w:val="00072695"/>
    <w:rsid w:val="00072AEA"/>
    <w:rsid w:val="00075867"/>
    <w:rsid w:val="00075918"/>
    <w:rsid w:val="00075BE5"/>
    <w:rsid w:val="000761E9"/>
    <w:rsid w:val="00076A57"/>
    <w:rsid w:val="00076BA9"/>
    <w:rsid w:val="00076D4C"/>
    <w:rsid w:val="00076DCF"/>
    <w:rsid w:val="00076EAB"/>
    <w:rsid w:val="00076FB8"/>
    <w:rsid w:val="00077450"/>
    <w:rsid w:val="00077577"/>
    <w:rsid w:val="0008013F"/>
    <w:rsid w:val="000811D8"/>
    <w:rsid w:val="00081D1A"/>
    <w:rsid w:val="000824DC"/>
    <w:rsid w:val="0008265C"/>
    <w:rsid w:val="000826BA"/>
    <w:rsid w:val="000827AA"/>
    <w:rsid w:val="00082AE9"/>
    <w:rsid w:val="00082DF2"/>
    <w:rsid w:val="000832FE"/>
    <w:rsid w:val="0008373E"/>
    <w:rsid w:val="00083A1C"/>
    <w:rsid w:val="000846CE"/>
    <w:rsid w:val="00084EC1"/>
    <w:rsid w:val="00084FE8"/>
    <w:rsid w:val="0008639D"/>
    <w:rsid w:val="0008692B"/>
    <w:rsid w:val="0008698B"/>
    <w:rsid w:val="0008748F"/>
    <w:rsid w:val="000902B2"/>
    <w:rsid w:val="000904A0"/>
    <w:rsid w:val="00090A9D"/>
    <w:rsid w:val="00091402"/>
    <w:rsid w:val="0009166B"/>
    <w:rsid w:val="00091C4D"/>
    <w:rsid w:val="00091CB0"/>
    <w:rsid w:val="00091CF4"/>
    <w:rsid w:val="00091EE6"/>
    <w:rsid w:val="00092D52"/>
    <w:rsid w:val="00093956"/>
    <w:rsid w:val="00093A7E"/>
    <w:rsid w:val="00093C85"/>
    <w:rsid w:val="00093CCD"/>
    <w:rsid w:val="00095416"/>
    <w:rsid w:val="0009678A"/>
    <w:rsid w:val="000970BB"/>
    <w:rsid w:val="0009747A"/>
    <w:rsid w:val="00097A9D"/>
    <w:rsid w:val="00097AD8"/>
    <w:rsid w:val="00097C76"/>
    <w:rsid w:val="000A00CB"/>
    <w:rsid w:val="000A0368"/>
    <w:rsid w:val="000A0ACF"/>
    <w:rsid w:val="000A0B53"/>
    <w:rsid w:val="000A111E"/>
    <w:rsid w:val="000A1157"/>
    <w:rsid w:val="000A1687"/>
    <w:rsid w:val="000A1E97"/>
    <w:rsid w:val="000A2A5B"/>
    <w:rsid w:val="000A2FE0"/>
    <w:rsid w:val="000A30AE"/>
    <w:rsid w:val="000A4179"/>
    <w:rsid w:val="000A4765"/>
    <w:rsid w:val="000A5280"/>
    <w:rsid w:val="000A5B0A"/>
    <w:rsid w:val="000A5EA5"/>
    <w:rsid w:val="000A6CDF"/>
    <w:rsid w:val="000A6CF6"/>
    <w:rsid w:val="000A7BC8"/>
    <w:rsid w:val="000A7C8D"/>
    <w:rsid w:val="000A7CF0"/>
    <w:rsid w:val="000B0873"/>
    <w:rsid w:val="000B19A6"/>
    <w:rsid w:val="000B1A98"/>
    <w:rsid w:val="000B1F90"/>
    <w:rsid w:val="000B208F"/>
    <w:rsid w:val="000B250F"/>
    <w:rsid w:val="000B2A37"/>
    <w:rsid w:val="000B2A3A"/>
    <w:rsid w:val="000B3007"/>
    <w:rsid w:val="000B3033"/>
    <w:rsid w:val="000B351D"/>
    <w:rsid w:val="000B4367"/>
    <w:rsid w:val="000B459B"/>
    <w:rsid w:val="000B473A"/>
    <w:rsid w:val="000B4B3D"/>
    <w:rsid w:val="000B74B4"/>
    <w:rsid w:val="000B762B"/>
    <w:rsid w:val="000C00B4"/>
    <w:rsid w:val="000C02C9"/>
    <w:rsid w:val="000C1178"/>
    <w:rsid w:val="000C25E2"/>
    <w:rsid w:val="000C25EF"/>
    <w:rsid w:val="000C297D"/>
    <w:rsid w:val="000C30EE"/>
    <w:rsid w:val="000C3114"/>
    <w:rsid w:val="000C3867"/>
    <w:rsid w:val="000C3A8B"/>
    <w:rsid w:val="000C3A99"/>
    <w:rsid w:val="000C43F6"/>
    <w:rsid w:val="000C512F"/>
    <w:rsid w:val="000C54F8"/>
    <w:rsid w:val="000C5FBC"/>
    <w:rsid w:val="000C6703"/>
    <w:rsid w:val="000C76C3"/>
    <w:rsid w:val="000C7A84"/>
    <w:rsid w:val="000D03C9"/>
    <w:rsid w:val="000D0954"/>
    <w:rsid w:val="000D0E9E"/>
    <w:rsid w:val="000D2D5A"/>
    <w:rsid w:val="000D2E69"/>
    <w:rsid w:val="000D3470"/>
    <w:rsid w:val="000D3BC6"/>
    <w:rsid w:val="000D4151"/>
    <w:rsid w:val="000D4AA2"/>
    <w:rsid w:val="000D4CF3"/>
    <w:rsid w:val="000D5484"/>
    <w:rsid w:val="000D5488"/>
    <w:rsid w:val="000D7356"/>
    <w:rsid w:val="000D7502"/>
    <w:rsid w:val="000D7D63"/>
    <w:rsid w:val="000D7EC5"/>
    <w:rsid w:val="000E006F"/>
    <w:rsid w:val="000E0656"/>
    <w:rsid w:val="000E0FB8"/>
    <w:rsid w:val="000E10F6"/>
    <w:rsid w:val="000E1E15"/>
    <w:rsid w:val="000E257D"/>
    <w:rsid w:val="000E3193"/>
    <w:rsid w:val="000E34F5"/>
    <w:rsid w:val="000E3ACE"/>
    <w:rsid w:val="000E3C8D"/>
    <w:rsid w:val="000E3CAB"/>
    <w:rsid w:val="000E4027"/>
    <w:rsid w:val="000E45EA"/>
    <w:rsid w:val="000E4B38"/>
    <w:rsid w:val="000E4D31"/>
    <w:rsid w:val="000E5976"/>
    <w:rsid w:val="000E5C18"/>
    <w:rsid w:val="000E6493"/>
    <w:rsid w:val="000E668E"/>
    <w:rsid w:val="000E6708"/>
    <w:rsid w:val="000E6746"/>
    <w:rsid w:val="000E6891"/>
    <w:rsid w:val="000E7176"/>
    <w:rsid w:val="000E71EB"/>
    <w:rsid w:val="000F055B"/>
    <w:rsid w:val="000F080F"/>
    <w:rsid w:val="000F0D75"/>
    <w:rsid w:val="000F143D"/>
    <w:rsid w:val="000F14D7"/>
    <w:rsid w:val="000F3283"/>
    <w:rsid w:val="000F3716"/>
    <w:rsid w:val="000F3929"/>
    <w:rsid w:val="000F3C9B"/>
    <w:rsid w:val="000F4094"/>
    <w:rsid w:val="000F4382"/>
    <w:rsid w:val="000F4801"/>
    <w:rsid w:val="000F51BB"/>
    <w:rsid w:val="000F5ACE"/>
    <w:rsid w:val="000F5C25"/>
    <w:rsid w:val="000F60F9"/>
    <w:rsid w:val="000F7606"/>
    <w:rsid w:val="000F7FF9"/>
    <w:rsid w:val="00100F4A"/>
    <w:rsid w:val="00101FCF"/>
    <w:rsid w:val="001021C1"/>
    <w:rsid w:val="001022B3"/>
    <w:rsid w:val="00102D59"/>
    <w:rsid w:val="001035BA"/>
    <w:rsid w:val="0010368A"/>
    <w:rsid w:val="001042B1"/>
    <w:rsid w:val="00104375"/>
    <w:rsid w:val="00104479"/>
    <w:rsid w:val="00104814"/>
    <w:rsid w:val="001048F3"/>
    <w:rsid w:val="00104D56"/>
    <w:rsid w:val="00105311"/>
    <w:rsid w:val="001053D0"/>
    <w:rsid w:val="00105DED"/>
    <w:rsid w:val="00106C2F"/>
    <w:rsid w:val="00106FB2"/>
    <w:rsid w:val="001070F7"/>
    <w:rsid w:val="00107863"/>
    <w:rsid w:val="001103B1"/>
    <w:rsid w:val="00111054"/>
    <w:rsid w:val="0011105B"/>
    <w:rsid w:val="00112D5B"/>
    <w:rsid w:val="00113C34"/>
    <w:rsid w:val="00114085"/>
    <w:rsid w:val="0011410E"/>
    <w:rsid w:val="001141E1"/>
    <w:rsid w:val="0011453C"/>
    <w:rsid w:val="00114545"/>
    <w:rsid w:val="001146B2"/>
    <w:rsid w:val="00114D3B"/>
    <w:rsid w:val="0011557E"/>
    <w:rsid w:val="001157CA"/>
    <w:rsid w:val="00115E73"/>
    <w:rsid w:val="00117816"/>
    <w:rsid w:val="00117BF8"/>
    <w:rsid w:val="00120993"/>
    <w:rsid w:val="00120DBE"/>
    <w:rsid w:val="0012234F"/>
    <w:rsid w:val="00122CB9"/>
    <w:rsid w:val="00123860"/>
    <w:rsid w:val="00123E8A"/>
    <w:rsid w:val="001243B1"/>
    <w:rsid w:val="00124C31"/>
    <w:rsid w:val="00125848"/>
    <w:rsid w:val="00125F26"/>
    <w:rsid w:val="001269EC"/>
    <w:rsid w:val="00126D3D"/>
    <w:rsid w:val="001272CE"/>
    <w:rsid w:val="001273EF"/>
    <w:rsid w:val="00127404"/>
    <w:rsid w:val="0012741C"/>
    <w:rsid w:val="001274C5"/>
    <w:rsid w:val="00127979"/>
    <w:rsid w:val="00127EC3"/>
    <w:rsid w:val="00130F54"/>
    <w:rsid w:val="001318BB"/>
    <w:rsid w:val="001320F7"/>
    <w:rsid w:val="00133152"/>
    <w:rsid w:val="001333C6"/>
    <w:rsid w:val="00133653"/>
    <w:rsid w:val="00133C98"/>
    <w:rsid w:val="00134579"/>
    <w:rsid w:val="001345D9"/>
    <w:rsid w:val="00134A80"/>
    <w:rsid w:val="00135528"/>
    <w:rsid w:val="00135C24"/>
    <w:rsid w:val="00135D53"/>
    <w:rsid w:val="00135D64"/>
    <w:rsid w:val="001361D4"/>
    <w:rsid w:val="001369CF"/>
    <w:rsid w:val="0013726C"/>
    <w:rsid w:val="00137804"/>
    <w:rsid w:val="00137C68"/>
    <w:rsid w:val="00137C7A"/>
    <w:rsid w:val="00137F17"/>
    <w:rsid w:val="001409DB"/>
    <w:rsid w:val="00140A68"/>
    <w:rsid w:val="00141797"/>
    <w:rsid w:val="00141925"/>
    <w:rsid w:val="00141E4A"/>
    <w:rsid w:val="00142603"/>
    <w:rsid w:val="00144B19"/>
    <w:rsid w:val="00144E80"/>
    <w:rsid w:val="00144EF2"/>
    <w:rsid w:val="001450DC"/>
    <w:rsid w:val="00145510"/>
    <w:rsid w:val="00145E53"/>
    <w:rsid w:val="001479C7"/>
    <w:rsid w:val="00147A67"/>
    <w:rsid w:val="00150197"/>
    <w:rsid w:val="00150A6A"/>
    <w:rsid w:val="00150C9E"/>
    <w:rsid w:val="001512A8"/>
    <w:rsid w:val="00151E90"/>
    <w:rsid w:val="00152310"/>
    <w:rsid w:val="00152726"/>
    <w:rsid w:val="00152A02"/>
    <w:rsid w:val="00152BE8"/>
    <w:rsid w:val="00153E66"/>
    <w:rsid w:val="00154D2E"/>
    <w:rsid w:val="00154E1D"/>
    <w:rsid w:val="001564D0"/>
    <w:rsid w:val="00156AF2"/>
    <w:rsid w:val="0015742A"/>
    <w:rsid w:val="0016035A"/>
    <w:rsid w:val="00160435"/>
    <w:rsid w:val="00160A13"/>
    <w:rsid w:val="00161065"/>
    <w:rsid w:val="001611AD"/>
    <w:rsid w:val="0016155C"/>
    <w:rsid w:val="0016157E"/>
    <w:rsid w:val="00162229"/>
    <w:rsid w:val="0016239D"/>
    <w:rsid w:val="00162956"/>
    <w:rsid w:val="00163106"/>
    <w:rsid w:val="00163618"/>
    <w:rsid w:val="00163906"/>
    <w:rsid w:val="00163B00"/>
    <w:rsid w:val="00163BF4"/>
    <w:rsid w:val="00164A80"/>
    <w:rsid w:val="00164E0D"/>
    <w:rsid w:val="0016623B"/>
    <w:rsid w:val="00166619"/>
    <w:rsid w:val="00166C01"/>
    <w:rsid w:val="001673B2"/>
    <w:rsid w:val="00170CF3"/>
    <w:rsid w:val="00170FC7"/>
    <w:rsid w:val="001711DA"/>
    <w:rsid w:val="0017187E"/>
    <w:rsid w:val="001721B1"/>
    <w:rsid w:val="00172306"/>
    <w:rsid w:val="00174379"/>
    <w:rsid w:val="0017442C"/>
    <w:rsid w:val="00174EF3"/>
    <w:rsid w:val="001751BF"/>
    <w:rsid w:val="0017617D"/>
    <w:rsid w:val="001766D6"/>
    <w:rsid w:val="001773D3"/>
    <w:rsid w:val="00177473"/>
    <w:rsid w:val="00177988"/>
    <w:rsid w:val="00177C0B"/>
    <w:rsid w:val="00177CDE"/>
    <w:rsid w:val="00180790"/>
    <w:rsid w:val="00181180"/>
    <w:rsid w:val="00182851"/>
    <w:rsid w:val="001829FB"/>
    <w:rsid w:val="0018382F"/>
    <w:rsid w:val="00183E5C"/>
    <w:rsid w:val="00183E5E"/>
    <w:rsid w:val="0018400F"/>
    <w:rsid w:val="00184217"/>
    <w:rsid w:val="00184554"/>
    <w:rsid w:val="001848B2"/>
    <w:rsid w:val="00184944"/>
    <w:rsid w:val="00185AAA"/>
    <w:rsid w:val="00185D84"/>
    <w:rsid w:val="00185E85"/>
    <w:rsid w:val="0018689D"/>
    <w:rsid w:val="00187C04"/>
    <w:rsid w:val="00187F2C"/>
    <w:rsid w:val="00190064"/>
    <w:rsid w:val="00190505"/>
    <w:rsid w:val="0019060C"/>
    <w:rsid w:val="001909F3"/>
    <w:rsid w:val="00190D19"/>
    <w:rsid w:val="00190FC1"/>
    <w:rsid w:val="00191C13"/>
    <w:rsid w:val="0019210C"/>
    <w:rsid w:val="0019218B"/>
    <w:rsid w:val="001921CE"/>
    <w:rsid w:val="0019222E"/>
    <w:rsid w:val="001926B7"/>
    <w:rsid w:val="00192D25"/>
    <w:rsid w:val="0019451B"/>
    <w:rsid w:val="00194BDE"/>
    <w:rsid w:val="00195845"/>
    <w:rsid w:val="001959F1"/>
    <w:rsid w:val="00197640"/>
    <w:rsid w:val="00197B94"/>
    <w:rsid w:val="00197EC6"/>
    <w:rsid w:val="001A01DA"/>
    <w:rsid w:val="001A0BE3"/>
    <w:rsid w:val="001A0D2B"/>
    <w:rsid w:val="001A1088"/>
    <w:rsid w:val="001A1291"/>
    <w:rsid w:val="001A1B10"/>
    <w:rsid w:val="001A28B2"/>
    <w:rsid w:val="001A2B9C"/>
    <w:rsid w:val="001A2D14"/>
    <w:rsid w:val="001A3717"/>
    <w:rsid w:val="001A453F"/>
    <w:rsid w:val="001A4566"/>
    <w:rsid w:val="001A490A"/>
    <w:rsid w:val="001A4E1D"/>
    <w:rsid w:val="001A57A8"/>
    <w:rsid w:val="001A68ED"/>
    <w:rsid w:val="001A6CAD"/>
    <w:rsid w:val="001A7612"/>
    <w:rsid w:val="001B0981"/>
    <w:rsid w:val="001B11F3"/>
    <w:rsid w:val="001B1793"/>
    <w:rsid w:val="001B2B84"/>
    <w:rsid w:val="001B334E"/>
    <w:rsid w:val="001B36A0"/>
    <w:rsid w:val="001B3E1E"/>
    <w:rsid w:val="001B4208"/>
    <w:rsid w:val="001B43F8"/>
    <w:rsid w:val="001B507A"/>
    <w:rsid w:val="001B52F4"/>
    <w:rsid w:val="001B5322"/>
    <w:rsid w:val="001B5882"/>
    <w:rsid w:val="001B5EAC"/>
    <w:rsid w:val="001B6527"/>
    <w:rsid w:val="001B6B2B"/>
    <w:rsid w:val="001B6C8A"/>
    <w:rsid w:val="001B7215"/>
    <w:rsid w:val="001B76B3"/>
    <w:rsid w:val="001B7B53"/>
    <w:rsid w:val="001B7DA8"/>
    <w:rsid w:val="001C0127"/>
    <w:rsid w:val="001C0684"/>
    <w:rsid w:val="001C06E8"/>
    <w:rsid w:val="001C1761"/>
    <w:rsid w:val="001C1A9A"/>
    <w:rsid w:val="001C24E3"/>
    <w:rsid w:val="001C2E28"/>
    <w:rsid w:val="001C34A8"/>
    <w:rsid w:val="001C3598"/>
    <w:rsid w:val="001C4218"/>
    <w:rsid w:val="001C421B"/>
    <w:rsid w:val="001C4BDE"/>
    <w:rsid w:val="001C5469"/>
    <w:rsid w:val="001C59BE"/>
    <w:rsid w:val="001C5A69"/>
    <w:rsid w:val="001C5D27"/>
    <w:rsid w:val="001C5D31"/>
    <w:rsid w:val="001C5EE2"/>
    <w:rsid w:val="001C728C"/>
    <w:rsid w:val="001D0CDA"/>
    <w:rsid w:val="001D0F1B"/>
    <w:rsid w:val="001D100B"/>
    <w:rsid w:val="001D218B"/>
    <w:rsid w:val="001D257B"/>
    <w:rsid w:val="001D2672"/>
    <w:rsid w:val="001D2AAD"/>
    <w:rsid w:val="001D2B56"/>
    <w:rsid w:val="001D3765"/>
    <w:rsid w:val="001D413F"/>
    <w:rsid w:val="001D498F"/>
    <w:rsid w:val="001D5014"/>
    <w:rsid w:val="001D516B"/>
    <w:rsid w:val="001D62ED"/>
    <w:rsid w:val="001D75FC"/>
    <w:rsid w:val="001E13C7"/>
    <w:rsid w:val="001E18AF"/>
    <w:rsid w:val="001E1F54"/>
    <w:rsid w:val="001E32C6"/>
    <w:rsid w:val="001E3BFC"/>
    <w:rsid w:val="001E400D"/>
    <w:rsid w:val="001E4261"/>
    <w:rsid w:val="001E42DA"/>
    <w:rsid w:val="001E4949"/>
    <w:rsid w:val="001E4A28"/>
    <w:rsid w:val="001E4D4F"/>
    <w:rsid w:val="001E62C0"/>
    <w:rsid w:val="001E659F"/>
    <w:rsid w:val="001E7172"/>
    <w:rsid w:val="001E73A0"/>
    <w:rsid w:val="001E7BC0"/>
    <w:rsid w:val="001F0A65"/>
    <w:rsid w:val="001F0CBD"/>
    <w:rsid w:val="001F1534"/>
    <w:rsid w:val="001F31C5"/>
    <w:rsid w:val="001F3665"/>
    <w:rsid w:val="001F3B90"/>
    <w:rsid w:val="001F4137"/>
    <w:rsid w:val="001F47EE"/>
    <w:rsid w:val="001F54C0"/>
    <w:rsid w:val="001F5B68"/>
    <w:rsid w:val="001F5D62"/>
    <w:rsid w:val="001F658C"/>
    <w:rsid w:val="001F67AE"/>
    <w:rsid w:val="001F6CC9"/>
    <w:rsid w:val="001F72C1"/>
    <w:rsid w:val="001F79A0"/>
    <w:rsid w:val="001F7EEB"/>
    <w:rsid w:val="00200137"/>
    <w:rsid w:val="00200B13"/>
    <w:rsid w:val="00201012"/>
    <w:rsid w:val="0020105F"/>
    <w:rsid w:val="002011F6"/>
    <w:rsid w:val="002019B1"/>
    <w:rsid w:val="00201B1F"/>
    <w:rsid w:val="00201BCF"/>
    <w:rsid w:val="00201E4B"/>
    <w:rsid w:val="00202BFB"/>
    <w:rsid w:val="002031CE"/>
    <w:rsid w:val="00203A0D"/>
    <w:rsid w:val="00203CA0"/>
    <w:rsid w:val="00204706"/>
    <w:rsid w:val="002048F8"/>
    <w:rsid w:val="00204EAC"/>
    <w:rsid w:val="00205745"/>
    <w:rsid w:val="00205791"/>
    <w:rsid w:val="002064A2"/>
    <w:rsid w:val="00206754"/>
    <w:rsid w:val="002067F4"/>
    <w:rsid w:val="00207663"/>
    <w:rsid w:val="002078E6"/>
    <w:rsid w:val="00210540"/>
    <w:rsid w:val="0021150A"/>
    <w:rsid w:val="0021247E"/>
    <w:rsid w:val="00212FFA"/>
    <w:rsid w:val="00213642"/>
    <w:rsid w:val="00213966"/>
    <w:rsid w:val="00213967"/>
    <w:rsid w:val="002139CC"/>
    <w:rsid w:val="00213EE3"/>
    <w:rsid w:val="0021616E"/>
    <w:rsid w:val="00216193"/>
    <w:rsid w:val="00216FE4"/>
    <w:rsid w:val="00217EB2"/>
    <w:rsid w:val="00220163"/>
    <w:rsid w:val="00220BE9"/>
    <w:rsid w:val="00220F21"/>
    <w:rsid w:val="00222420"/>
    <w:rsid w:val="00222426"/>
    <w:rsid w:val="00222D76"/>
    <w:rsid w:val="002230A7"/>
    <w:rsid w:val="00223572"/>
    <w:rsid w:val="00224336"/>
    <w:rsid w:val="0022509D"/>
    <w:rsid w:val="002276DC"/>
    <w:rsid w:val="00230B40"/>
    <w:rsid w:val="00230C6A"/>
    <w:rsid w:val="00230FB3"/>
    <w:rsid w:val="00231B56"/>
    <w:rsid w:val="002321DB"/>
    <w:rsid w:val="002324D1"/>
    <w:rsid w:val="0023257B"/>
    <w:rsid w:val="002325B9"/>
    <w:rsid w:val="00232886"/>
    <w:rsid w:val="0023330F"/>
    <w:rsid w:val="00233322"/>
    <w:rsid w:val="00233669"/>
    <w:rsid w:val="002338C3"/>
    <w:rsid w:val="002339D1"/>
    <w:rsid w:val="00234C44"/>
    <w:rsid w:val="00235060"/>
    <w:rsid w:val="00235186"/>
    <w:rsid w:val="00236847"/>
    <w:rsid w:val="00236AD7"/>
    <w:rsid w:val="00237609"/>
    <w:rsid w:val="00237E8E"/>
    <w:rsid w:val="00240295"/>
    <w:rsid w:val="00240CD0"/>
    <w:rsid w:val="00242ED5"/>
    <w:rsid w:val="002435C4"/>
    <w:rsid w:val="00243C6E"/>
    <w:rsid w:val="00243D5A"/>
    <w:rsid w:val="00244BED"/>
    <w:rsid w:val="0024557A"/>
    <w:rsid w:val="0024589B"/>
    <w:rsid w:val="00245DC8"/>
    <w:rsid w:val="0024603F"/>
    <w:rsid w:val="00246225"/>
    <w:rsid w:val="0024679D"/>
    <w:rsid w:val="00246EA5"/>
    <w:rsid w:val="00247A36"/>
    <w:rsid w:val="002502ED"/>
    <w:rsid w:val="002506B9"/>
    <w:rsid w:val="00250E00"/>
    <w:rsid w:val="0025177C"/>
    <w:rsid w:val="00251A92"/>
    <w:rsid w:val="00251E05"/>
    <w:rsid w:val="002523AD"/>
    <w:rsid w:val="00252828"/>
    <w:rsid w:val="0025346E"/>
    <w:rsid w:val="00254072"/>
    <w:rsid w:val="0025407B"/>
    <w:rsid w:val="00254123"/>
    <w:rsid w:val="00254439"/>
    <w:rsid w:val="0025465F"/>
    <w:rsid w:val="0025498A"/>
    <w:rsid w:val="00254D36"/>
    <w:rsid w:val="0025562A"/>
    <w:rsid w:val="0025563D"/>
    <w:rsid w:val="002557AB"/>
    <w:rsid w:val="00255816"/>
    <w:rsid w:val="002558A9"/>
    <w:rsid w:val="00256342"/>
    <w:rsid w:val="002567CE"/>
    <w:rsid w:val="002568BA"/>
    <w:rsid w:val="0025784D"/>
    <w:rsid w:val="00261034"/>
    <w:rsid w:val="00261123"/>
    <w:rsid w:val="0026171D"/>
    <w:rsid w:val="0026183B"/>
    <w:rsid w:val="002620E8"/>
    <w:rsid w:val="002634CE"/>
    <w:rsid w:val="00263624"/>
    <w:rsid w:val="00263B2F"/>
    <w:rsid w:val="00263C25"/>
    <w:rsid w:val="002641C6"/>
    <w:rsid w:val="0026512B"/>
    <w:rsid w:val="0026526F"/>
    <w:rsid w:val="002653AB"/>
    <w:rsid w:val="00265E12"/>
    <w:rsid w:val="00266685"/>
    <w:rsid w:val="00266AB3"/>
    <w:rsid w:val="00266ACE"/>
    <w:rsid w:val="00266DBB"/>
    <w:rsid w:val="0026717B"/>
    <w:rsid w:val="002674DD"/>
    <w:rsid w:val="00267A7C"/>
    <w:rsid w:val="0027062C"/>
    <w:rsid w:val="0027182D"/>
    <w:rsid w:val="00272301"/>
    <w:rsid w:val="0027245F"/>
    <w:rsid w:val="00272835"/>
    <w:rsid w:val="00272ACF"/>
    <w:rsid w:val="00272B5C"/>
    <w:rsid w:val="00272E66"/>
    <w:rsid w:val="0027357B"/>
    <w:rsid w:val="00273817"/>
    <w:rsid w:val="0027448B"/>
    <w:rsid w:val="0027499B"/>
    <w:rsid w:val="002758B6"/>
    <w:rsid w:val="00275B34"/>
    <w:rsid w:val="00277068"/>
    <w:rsid w:val="002772D6"/>
    <w:rsid w:val="002778F5"/>
    <w:rsid w:val="002779E0"/>
    <w:rsid w:val="00277AC1"/>
    <w:rsid w:val="00280391"/>
    <w:rsid w:val="00280F97"/>
    <w:rsid w:val="00281158"/>
    <w:rsid w:val="00281BD1"/>
    <w:rsid w:val="00281E44"/>
    <w:rsid w:val="002826CD"/>
    <w:rsid w:val="00282FE0"/>
    <w:rsid w:val="00283121"/>
    <w:rsid w:val="0028373A"/>
    <w:rsid w:val="00283B71"/>
    <w:rsid w:val="0028429A"/>
    <w:rsid w:val="002846C3"/>
    <w:rsid w:val="00284C63"/>
    <w:rsid w:val="00284C93"/>
    <w:rsid w:val="00284D13"/>
    <w:rsid w:val="00284E66"/>
    <w:rsid w:val="00285219"/>
    <w:rsid w:val="0028576C"/>
    <w:rsid w:val="00285F73"/>
    <w:rsid w:val="00286604"/>
    <w:rsid w:val="002870D0"/>
    <w:rsid w:val="002871FF"/>
    <w:rsid w:val="002872D5"/>
    <w:rsid w:val="00287C49"/>
    <w:rsid w:val="002902D8"/>
    <w:rsid w:val="00290AE7"/>
    <w:rsid w:val="00290DFE"/>
    <w:rsid w:val="00291080"/>
    <w:rsid w:val="00292412"/>
    <w:rsid w:val="002928BA"/>
    <w:rsid w:val="002929B2"/>
    <w:rsid w:val="00292B26"/>
    <w:rsid w:val="00292B3A"/>
    <w:rsid w:val="002939A3"/>
    <w:rsid w:val="00293C7E"/>
    <w:rsid w:val="0029454D"/>
    <w:rsid w:val="002945C4"/>
    <w:rsid w:val="00294799"/>
    <w:rsid w:val="002947B2"/>
    <w:rsid w:val="002947C8"/>
    <w:rsid w:val="00294C13"/>
    <w:rsid w:val="00295393"/>
    <w:rsid w:val="00295398"/>
    <w:rsid w:val="00295469"/>
    <w:rsid w:val="00295BB3"/>
    <w:rsid w:val="00296210"/>
    <w:rsid w:val="0029626B"/>
    <w:rsid w:val="002968B7"/>
    <w:rsid w:val="00296DA3"/>
    <w:rsid w:val="0029753E"/>
    <w:rsid w:val="00297997"/>
    <w:rsid w:val="002A066A"/>
    <w:rsid w:val="002A0D6E"/>
    <w:rsid w:val="002A1605"/>
    <w:rsid w:val="002A1A58"/>
    <w:rsid w:val="002A1D0D"/>
    <w:rsid w:val="002A22BA"/>
    <w:rsid w:val="002A24AD"/>
    <w:rsid w:val="002A25D1"/>
    <w:rsid w:val="002A2815"/>
    <w:rsid w:val="002A2A4B"/>
    <w:rsid w:val="002A2F88"/>
    <w:rsid w:val="002A4150"/>
    <w:rsid w:val="002A4EBB"/>
    <w:rsid w:val="002A5092"/>
    <w:rsid w:val="002A5CCE"/>
    <w:rsid w:val="002A5CE8"/>
    <w:rsid w:val="002A69F8"/>
    <w:rsid w:val="002A6E88"/>
    <w:rsid w:val="002A72CF"/>
    <w:rsid w:val="002A7933"/>
    <w:rsid w:val="002B0011"/>
    <w:rsid w:val="002B046A"/>
    <w:rsid w:val="002B09FA"/>
    <w:rsid w:val="002B0EF7"/>
    <w:rsid w:val="002B1197"/>
    <w:rsid w:val="002B1C90"/>
    <w:rsid w:val="002B1CEB"/>
    <w:rsid w:val="002B261B"/>
    <w:rsid w:val="002B385A"/>
    <w:rsid w:val="002B3D19"/>
    <w:rsid w:val="002B543D"/>
    <w:rsid w:val="002B56CB"/>
    <w:rsid w:val="002B6931"/>
    <w:rsid w:val="002B70B7"/>
    <w:rsid w:val="002B73AC"/>
    <w:rsid w:val="002B758E"/>
    <w:rsid w:val="002B7A58"/>
    <w:rsid w:val="002C02D6"/>
    <w:rsid w:val="002C04C8"/>
    <w:rsid w:val="002C0505"/>
    <w:rsid w:val="002C09AA"/>
    <w:rsid w:val="002C0CD2"/>
    <w:rsid w:val="002C11A2"/>
    <w:rsid w:val="002C1219"/>
    <w:rsid w:val="002C186E"/>
    <w:rsid w:val="002C1DF4"/>
    <w:rsid w:val="002C25BE"/>
    <w:rsid w:val="002C2F66"/>
    <w:rsid w:val="002C3FB2"/>
    <w:rsid w:val="002C496F"/>
    <w:rsid w:val="002C49F8"/>
    <w:rsid w:val="002C667B"/>
    <w:rsid w:val="002C74B4"/>
    <w:rsid w:val="002D0010"/>
    <w:rsid w:val="002D07B0"/>
    <w:rsid w:val="002D0CE1"/>
    <w:rsid w:val="002D17E6"/>
    <w:rsid w:val="002D1C59"/>
    <w:rsid w:val="002D1FB1"/>
    <w:rsid w:val="002D200F"/>
    <w:rsid w:val="002D22E0"/>
    <w:rsid w:val="002D23EF"/>
    <w:rsid w:val="002D2421"/>
    <w:rsid w:val="002D2A56"/>
    <w:rsid w:val="002D2E2F"/>
    <w:rsid w:val="002D3BBD"/>
    <w:rsid w:val="002D455E"/>
    <w:rsid w:val="002D4690"/>
    <w:rsid w:val="002D4846"/>
    <w:rsid w:val="002D591C"/>
    <w:rsid w:val="002D5DFF"/>
    <w:rsid w:val="002D6F0C"/>
    <w:rsid w:val="002D71C5"/>
    <w:rsid w:val="002D742D"/>
    <w:rsid w:val="002D781B"/>
    <w:rsid w:val="002D79C5"/>
    <w:rsid w:val="002E054F"/>
    <w:rsid w:val="002E253D"/>
    <w:rsid w:val="002E2EE6"/>
    <w:rsid w:val="002E3E14"/>
    <w:rsid w:val="002E3F3F"/>
    <w:rsid w:val="002E440B"/>
    <w:rsid w:val="002E5BD5"/>
    <w:rsid w:val="002E5C6D"/>
    <w:rsid w:val="002E5E61"/>
    <w:rsid w:val="002E62D1"/>
    <w:rsid w:val="002E66EB"/>
    <w:rsid w:val="002E6DB6"/>
    <w:rsid w:val="002E6FC1"/>
    <w:rsid w:val="002E6FC7"/>
    <w:rsid w:val="002E7328"/>
    <w:rsid w:val="002E77B6"/>
    <w:rsid w:val="002F02C2"/>
    <w:rsid w:val="002F16D1"/>
    <w:rsid w:val="002F1704"/>
    <w:rsid w:val="002F2148"/>
    <w:rsid w:val="002F2DC3"/>
    <w:rsid w:val="002F2EB5"/>
    <w:rsid w:val="002F4B86"/>
    <w:rsid w:val="002F4D50"/>
    <w:rsid w:val="002F4E63"/>
    <w:rsid w:val="002F5412"/>
    <w:rsid w:val="002F5495"/>
    <w:rsid w:val="002F5CAF"/>
    <w:rsid w:val="002F658B"/>
    <w:rsid w:val="002F6EF0"/>
    <w:rsid w:val="002F6FD2"/>
    <w:rsid w:val="002F7413"/>
    <w:rsid w:val="002F7665"/>
    <w:rsid w:val="002F7E8D"/>
    <w:rsid w:val="00300249"/>
    <w:rsid w:val="00300923"/>
    <w:rsid w:val="00300C9A"/>
    <w:rsid w:val="00301B25"/>
    <w:rsid w:val="003021B4"/>
    <w:rsid w:val="00302561"/>
    <w:rsid w:val="00303DAF"/>
    <w:rsid w:val="00303FA8"/>
    <w:rsid w:val="00304021"/>
    <w:rsid w:val="003042A6"/>
    <w:rsid w:val="00304746"/>
    <w:rsid w:val="00304B8E"/>
    <w:rsid w:val="003050B5"/>
    <w:rsid w:val="003066BC"/>
    <w:rsid w:val="003069FC"/>
    <w:rsid w:val="00306EC1"/>
    <w:rsid w:val="00307C96"/>
    <w:rsid w:val="00310935"/>
    <w:rsid w:val="003109E3"/>
    <w:rsid w:val="00310C06"/>
    <w:rsid w:val="003112A8"/>
    <w:rsid w:val="00311972"/>
    <w:rsid w:val="00311A95"/>
    <w:rsid w:val="00311C30"/>
    <w:rsid w:val="00312972"/>
    <w:rsid w:val="00312FBE"/>
    <w:rsid w:val="003136ED"/>
    <w:rsid w:val="00313D45"/>
    <w:rsid w:val="00313E32"/>
    <w:rsid w:val="00314981"/>
    <w:rsid w:val="00314C0C"/>
    <w:rsid w:val="00314D1C"/>
    <w:rsid w:val="00315195"/>
    <w:rsid w:val="00315246"/>
    <w:rsid w:val="00315682"/>
    <w:rsid w:val="00315A0A"/>
    <w:rsid w:val="00315BDD"/>
    <w:rsid w:val="00316619"/>
    <w:rsid w:val="00316DD1"/>
    <w:rsid w:val="00316ECC"/>
    <w:rsid w:val="00317811"/>
    <w:rsid w:val="00317BF5"/>
    <w:rsid w:val="00320500"/>
    <w:rsid w:val="00320D5C"/>
    <w:rsid w:val="00322524"/>
    <w:rsid w:val="00323952"/>
    <w:rsid w:val="003240FF"/>
    <w:rsid w:val="00324588"/>
    <w:rsid w:val="003246CC"/>
    <w:rsid w:val="0032475F"/>
    <w:rsid w:val="003254FE"/>
    <w:rsid w:val="003257AA"/>
    <w:rsid w:val="003257DD"/>
    <w:rsid w:val="00325B13"/>
    <w:rsid w:val="00325FF0"/>
    <w:rsid w:val="0032634E"/>
    <w:rsid w:val="0032698F"/>
    <w:rsid w:val="00326B98"/>
    <w:rsid w:val="003271AB"/>
    <w:rsid w:val="0032744C"/>
    <w:rsid w:val="00327614"/>
    <w:rsid w:val="0032764D"/>
    <w:rsid w:val="00330213"/>
    <w:rsid w:val="00330594"/>
    <w:rsid w:val="0033078D"/>
    <w:rsid w:val="0033113F"/>
    <w:rsid w:val="0033158D"/>
    <w:rsid w:val="00331C6A"/>
    <w:rsid w:val="00331DBD"/>
    <w:rsid w:val="00331F1B"/>
    <w:rsid w:val="00332233"/>
    <w:rsid w:val="003333F2"/>
    <w:rsid w:val="003342AD"/>
    <w:rsid w:val="00334F24"/>
    <w:rsid w:val="00335A3A"/>
    <w:rsid w:val="00335E21"/>
    <w:rsid w:val="00336638"/>
    <w:rsid w:val="00336AC2"/>
    <w:rsid w:val="00337474"/>
    <w:rsid w:val="00337C87"/>
    <w:rsid w:val="0034089B"/>
    <w:rsid w:val="00340CAC"/>
    <w:rsid w:val="00341995"/>
    <w:rsid w:val="00341C44"/>
    <w:rsid w:val="00342056"/>
    <w:rsid w:val="0034208C"/>
    <w:rsid w:val="00342356"/>
    <w:rsid w:val="00342869"/>
    <w:rsid w:val="00344B8E"/>
    <w:rsid w:val="00344BF6"/>
    <w:rsid w:val="00344C57"/>
    <w:rsid w:val="00345BA1"/>
    <w:rsid w:val="00345C5F"/>
    <w:rsid w:val="00346A50"/>
    <w:rsid w:val="00346FF3"/>
    <w:rsid w:val="003470DD"/>
    <w:rsid w:val="003523AB"/>
    <w:rsid w:val="003525FE"/>
    <w:rsid w:val="00352B4A"/>
    <w:rsid w:val="00352CCD"/>
    <w:rsid w:val="00353173"/>
    <w:rsid w:val="003533EB"/>
    <w:rsid w:val="00354017"/>
    <w:rsid w:val="00355780"/>
    <w:rsid w:val="00355917"/>
    <w:rsid w:val="00357220"/>
    <w:rsid w:val="00357D11"/>
    <w:rsid w:val="00357D91"/>
    <w:rsid w:val="0036015B"/>
    <w:rsid w:val="00360224"/>
    <w:rsid w:val="003604F4"/>
    <w:rsid w:val="0036051A"/>
    <w:rsid w:val="00360C80"/>
    <w:rsid w:val="00360EA5"/>
    <w:rsid w:val="00361048"/>
    <w:rsid w:val="0036105E"/>
    <w:rsid w:val="0036159F"/>
    <w:rsid w:val="00361CC4"/>
    <w:rsid w:val="00362717"/>
    <w:rsid w:val="003631D7"/>
    <w:rsid w:val="00363FDA"/>
    <w:rsid w:val="00364022"/>
    <w:rsid w:val="00364C12"/>
    <w:rsid w:val="00365049"/>
    <w:rsid w:val="003650EE"/>
    <w:rsid w:val="0036538A"/>
    <w:rsid w:val="00365D47"/>
    <w:rsid w:val="00365EE6"/>
    <w:rsid w:val="0036605E"/>
    <w:rsid w:val="00367420"/>
    <w:rsid w:val="003675F9"/>
    <w:rsid w:val="00367D02"/>
    <w:rsid w:val="003702AC"/>
    <w:rsid w:val="00370348"/>
    <w:rsid w:val="0037114F"/>
    <w:rsid w:val="003718F8"/>
    <w:rsid w:val="00371A33"/>
    <w:rsid w:val="00372760"/>
    <w:rsid w:val="00372880"/>
    <w:rsid w:val="00372EBC"/>
    <w:rsid w:val="00373F18"/>
    <w:rsid w:val="00374841"/>
    <w:rsid w:val="0037485E"/>
    <w:rsid w:val="00374C56"/>
    <w:rsid w:val="00375055"/>
    <w:rsid w:val="00375135"/>
    <w:rsid w:val="00375AE9"/>
    <w:rsid w:val="00376023"/>
    <w:rsid w:val="00376172"/>
    <w:rsid w:val="00376B7C"/>
    <w:rsid w:val="003770B6"/>
    <w:rsid w:val="00377191"/>
    <w:rsid w:val="003777E4"/>
    <w:rsid w:val="0037790A"/>
    <w:rsid w:val="003804F7"/>
    <w:rsid w:val="00381493"/>
    <w:rsid w:val="00381826"/>
    <w:rsid w:val="003824D8"/>
    <w:rsid w:val="00382615"/>
    <w:rsid w:val="00382B9E"/>
    <w:rsid w:val="00382BE4"/>
    <w:rsid w:val="00382C38"/>
    <w:rsid w:val="00382CE6"/>
    <w:rsid w:val="003832A3"/>
    <w:rsid w:val="0038332C"/>
    <w:rsid w:val="0038341E"/>
    <w:rsid w:val="003836F1"/>
    <w:rsid w:val="00383C9B"/>
    <w:rsid w:val="003845A3"/>
    <w:rsid w:val="003858A9"/>
    <w:rsid w:val="00385A03"/>
    <w:rsid w:val="00385D4F"/>
    <w:rsid w:val="0038627A"/>
    <w:rsid w:val="00386AFA"/>
    <w:rsid w:val="00386FA8"/>
    <w:rsid w:val="0039065B"/>
    <w:rsid w:val="00390668"/>
    <w:rsid w:val="00391206"/>
    <w:rsid w:val="00391C5A"/>
    <w:rsid w:val="00392042"/>
    <w:rsid w:val="00392A8A"/>
    <w:rsid w:val="00392D87"/>
    <w:rsid w:val="00393271"/>
    <w:rsid w:val="0039372D"/>
    <w:rsid w:val="00393C93"/>
    <w:rsid w:val="003946D1"/>
    <w:rsid w:val="00394C12"/>
    <w:rsid w:val="003951E5"/>
    <w:rsid w:val="00395B57"/>
    <w:rsid w:val="00395C72"/>
    <w:rsid w:val="00396E1E"/>
    <w:rsid w:val="00396F6C"/>
    <w:rsid w:val="00397A1A"/>
    <w:rsid w:val="00397BBB"/>
    <w:rsid w:val="00397C69"/>
    <w:rsid w:val="003A0069"/>
    <w:rsid w:val="003A0AA7"/>
    <w:rsid w:val="003A14F2"/>
    <w:rsid w:val="003A186A"/>
    <w:rsid w:val="003A1B6D"/>
    <w:rsid w:val="003A1E6C"/>
    <w:rsid w:val="003A2065"/>
    <w:rsid w:val="003A2239"/>
    <w:rsid w:val="003A23DC"/>
    <w:rsid w:val="003A25F5"/>
    <w:rsid w:val="003A288A"/>
    <w:rsid w:val="003A32F8"/>
    <w:rsid w:val="003A3917"/>
    <w:rsid w:val="003A3C2C"/>
    <w:rsid w:val="003A451F"/>
    <w:rsid w:val="003A4927"/>
    <w:rsid w:val="003A4931"/>
    <w:rsid w:val="003A4D0E"/>
    <w:rsid w:val="003A5250"/>
    <w:rsid w:val="003A543F"/>
    <w:rsid w:val="003A5660"/>
    <w:rsid w:val="003A5BAB"/>
    <w:rsid w:val="003A5C0F"/>
    <w:rsid w:val="003A6F77"/>
    <w:rsid w:val="003A7AF4"/>
    <w:rsid w:val="003B0F3C"/>
    <w:rsid w:val="003B1C9C"/>
    <w:rsid w:val="003B3712"/>
    <w:rsid w:val="003B3BC8"/>
    <w:rsid w:val="003B45CA"/>
    <w:rsid w:val="003B46B5"/>
    <w:rsid w:val="003B4D71"/>
    <w:rsid w:val="003B4F89"/>
    <w:rsid w:val="003B6497"/>
    <w:rsid w:val="003B696A"/>
    <w:rsid w:val="003B7550"/>
    <w:rsid w:val="003B7663"/>
    <w:rsid w:val="003B7B48"/>
    <w:rsid w:val="003C05F7"/>
    <w:rsid w:val="003C09F6"/>
    <w:rsid w:val="003C0AB0"/>
    <w:rsid w:val="003C0ACA"/>
    <w:rsid w:val="003C22BF"/>
    <w:rsid w:val="003C3C68"/>
    <w:rsid w:val="003C3CB1"/>
    <w:rsid w:val="003C3FB2"/>
    <w:rsid w:val="003C3FF6"/>
    <w:rsid w:val="003C414A"/>
    <w:rsid w:val="003C415A"/>
    <w:rsid w:val="003C4342"/>
    <w:rsid w:val="003C4B51"/>
    <w:rsid w:val="003C58AB"/>
    <w:rsid w:val="003C59EF"/>
    <w:rsid w:val="003C5EC4"/>
    <w:rsid w:val="003C5FB7"/>
    <w:rsid w:val="003C6827"/>
    <w:rsid w:val="003C7C75"/>
    <w:rsid w:val="003D0408"/>
    <w:rsid w:val="003D0869"/>
    <w:rsid w:val="003D0CAC"/>
    <w:rsid w:val="003D14A2"/>
    <w:rsid w:val="003D1E6C"/>
    <w:rsid w:val="003D23EA"/>
    <w:rsid w:val="003D25B0"/>
    <w:rsid w:val="003D29E5"/>
    <w:rsid w:val="003D2A52"/>
    <w:rsid w:val="003D2BBF"/>
    <w:rsid w:val="003D2E2D"/>
    <w:rsid w:val="003D479D"/>
    <w:rsid w:val="003D56E3"/>
    <w:rsid w:val="003D617E"/>
    <w:rsid w:val="003D7033"/>
    <w:rsid w:val="003D7387"/>
    <w:rsid w:val="003D77BD"/>
    <w:rsid w:val="003D7A09"/>
    <w:rsid w:val="003E0DA2"/>
    <w:rsid w:val="003E0ECE"/>
    <w:rsid w:val="003E2141"/>
    <w:rsid w:val="003E2CEF"/>
    <w:rsid w:val="003E3C1E"/>
    <w:rsid w:val="003E3EFC"/>
    <w:rsid w:val="003E4289"/>
    <w:rsid w:val="003E46EB"/>
    <w:rsid w:val="003E4742"/>
    <w:rsid w:val="003E575E"/>
    <w:rsid w:val="003E6945"/>
    <w:rsid w:val="003E6A4D"/>
    <w:rsid w:val="003E7391"/>
    <w:rsid w:val="003E7445"/>
    <w:rsid w:val="003E7F39"/>
    <w:rsid w:val="003F0D43"/>
    <w:rsid w:val="003F1D1F"/>
    <w:rsid w:val="003F25AE"/>
    <w:rsid w:val="003F34EC"/>
    <w:rsid w:val="003F3EBB"/>
    <w:rsid w:val="003F454F"/>
    <w:rsid w:val="003F4950"/>
    <w:rsid w:val="003F50F7"/>
    <w:rsid w:val="003F5EF5"/>
    <w:rsid w:val="003F5EFE"/>
    <w:rsid w:val="004002DD"/>
    <w:rsid w:val="0040050D"/>
    <w:rsid w:val="00400A9F"/>
    <w:rsid w:val="00400C63"/>
    <w:rsid w:val="00400FAE"/>
    <w:rsid w:val="00401416"/>
    <w:rsid w:val="004019E8"/>
    <w:rsid w:val="00402041"/>
    <w:rsid w:val="00402DF2"/>
    <w:rsid w:val="004030A3"/>
    <w:rsid w:val="004032AE"/>
    <w:rsid w:val="004033B3"/>
    <w:rsid w:val="0040345B"/>
    <w:rsid w:val="00403BCD"/>
    <w:rsid w:val="0040411E"/>
    <w:rsid w:val="0040417A"/>
    <w:rsid w:val="0040432F"/>
    <w:rsid w:val="00404D43"/>
    <w:rsid w:val="004052D6"/>
    <w:rsid w:val="004055DE"/>
    <w:rsid w:val="00405623"/>
    <w:rsid w:val="004069B0"/>
    <w:rsid w:val="0040728D"/>
    <w:rsid w:val="00410134"/>
    <w:rsid w:val="00410821"/>
    <w:rsid w:val="004116FA"/>
    <w:rsid w:val="00411A2E"/>
    <w:rsid w:val="00411E55"/>
    <w:rsid w:val="00411E8C"/>
    <w:rsid w:val="0041213A"/>
    <w:rsid w:val="00412324"/>
    <w:rsid w:val="004139EF"/>
    <w:rsid w:val="004144FE"/>
    <w:rsid w:val="004170DE"/>
    <w:rsid w:val="00417BE6"/>
    <w:rsid w:val="004201EE"/>
    <w:rsid w:val="00420469"/>
    <w:rsid w:val="004209AF"/>
    <w:rsid w:val="00420FD3"/>
    <w:rsid w:val="004210D6"/>
    <w:rsid w:val="00421571"/>
    <w:rsid w:val="0042187D"/>
    <w:rsid w:val="00421E00"/>
    <w:rsid w:val="004224D5"/>
    <w:rsid w:val="00422A6F"/>
    <w:rsid w:val="00423A1A"/>
    <w:rsid w:val="00423A4C"/>
    <w:rsid w:val="00423D96"/>
    <w:rsid w:val="00423E06"/>
    <w:rsid w:val="00424C45"/>
    <w:rsid w:val="00424D77"/>
    <w:rsid w:val="00424D79"/>
    <w:rsid w:val="00425DA2"/>
    <w:rsid w:val="00425EB6"/>
    <w:rsid w:val="00425EE1"/>
    <w:rsid w:val="004268A4"/>
    <w:rsid w:val="00426A0B"/>
    <w:rsid w:val="00426D3A"/>
    <w:rsid w:val="00427485"/>
    <w:rsid w:val="0042772F"/>
    <w:rsid w:val="00427940"/>
    <w:rsid w:val="0042799E"/>
    <w:rsid w:val="00427F16"/>
    <w:rsid w:val="00430881"/>
    <w:rsid w:val="00430B44"/>
    <w:rsid w:val="00430EAD"/>
    <w:rsid w:val="00431E14"/>
    <w:rsid w:val="004324C9"/>
    <w:rsid w:val="00432B41"/>
    <w:rsid w:val="004336DD"/>
    <w:rsid w:val="0043371B"/>
    <w:rsid w:val="00433A00"/>
    <w:rsid w:val="00433FAB"/>
    <w:rsid w:val="00434CA1"/>
    <w:rsid w:val="00434D3A"/>
    <w:rsid w:val="00435124"/>
    <w:rsid w:val="00435ECB"/>
    <w:rsid w:val="004372B7"/>
    <w:rsid w:val="00437680"/>
    <w:rsid w:val="0043793D"/>
    <w:rsid w:val="00437C05"/>
    <w:rsid w:val="00440BED"/>
    <w:rsid w:val="004413EE"/>
    <w:rsid w:val="00441533"/>
    <w:rsid w:val="004417A4"/>
    <w:rsid w:val="00443606"/>
    <w:rsid w:val="004436F8"/>
    <w:rsid w:val="004438A1"/>
    <w:rsid w:val="004450F4"/>
    <w:rsid w:val="0044510C"/>
    <w:rsid w:val="00445148"/>
    <w:rsid w:val="00445EC1"/>
    <w:rsid w:val="00445F1B"/>
    <w:rsid w:val="00445F3A"/>
    <w:rsid w:val="00446039"/>
    <w:rsid w:val="00446130"/>
    <w:rsid w:val="004461AE"/>
    <w:rsid w:val="00446981"/>
    <w:rsid w:val="00446AC1"/>
    <w:rsid w:val="00447D4F"/>
    <w:rsid w:val="004520C3"/>
    <w:rsid w:val="00453C4D"/>
    <w:rsid w:val="00453CF3"/>
    <w:rsid w:val="0045471F"/>
    <w:rsid w:val="00454807"/>
    <w:rsid w:val="00454C29"/>
    <w:rsid w:val="004550DC"/>
    <w:rsid w:val="0045530F"/>
    <w:rsid w:val="0045544A"/>
    <w:rsid w:val="00456390"/>
    <w:rsid w:val="00456CE0"/>
    <w:rsid w:val="00456D6C"/>
    <w:rsid w:val="00457426"/>
    <w:rsid w:val="0045745D"/>
    <w:rsid w:val="00457D32"/>
    <w:rsid w:val="004602C3"/>
    <w:rsid w:val="00460AB1"/>
    <w:rsid w:val="00460E06"/>
    <w:rsid w:val="004614C7"/>
    <w:rsid w:val="00461662"/>
    <w:rsid w:val="004617D6"/>
    <w:rsid w:val="004619E4"/>
    <w:rsid w:val="00461BEC"/>
    <w:rsid w:val="00461F61"/>
    <w:rsid w:val="004625EB"/>
    <w:rsid w:val="00462835"/>
    <w:rsid w:val="004629FE"/>
    <w:rsid w:val="00462F9D"/>
    <w:rsid w:val="004642CD"/>
    <w:rsid w:val="0046512A"/>
    <w:rsid w:val="0046569E"/>
    <w:rsid w:val="00465B89"/>
    <w:rsid w:val="00465D68"/>
    <w:rsid w:val="00465D87"/>
    <w:rsid w:val="00467088"/>
    <w:rsid w:val="004678FC"/>
    <w:rsid w:val="00467C82"/>
    <w:rsid w:val="004700D6"/>
    <w:rsid w:val="0047094F"/>
    <w:rsid w:val="00470E1B"/>
    <w:rsid w:val="004717C0"/>
    <w:rsid w:val="004717EE"/>
    <w:rsid w:val="00471D20"/>
    <w:rsid w:val="004726C9"/>
    <w:rsid w:val="004743F0"/>
    <w:rsid w:val="004752EE"/>
    <w:rsid w:val="004753F0"/>
    <w:rsid w:val="00475697"/>
    <w:rsid w:val="004758C5"/>
    <w:rsid w:val="00476A5B"/>
    <w:rsid w:val="00476CA4"/>
    <w:rsid w:val="00476E1F"/>
    <w:rsid w:val="004776D0"/>
    <w:rsid w:val="00477BF5"/>
    <w:rsid w:val="00477FDC"/>
    <w:rsid w:val="00480244"/>
    <w:rsid w:val="00480ED9"/>
    <w:rsid w:val="00480F73"/>
    <w:rsid w:val="00481AA2"/>
    <w:rsid w:val="0048269A"/>
    <w:rsid w:val="00483DF1"/>
    <w:rsid w:val="00483FCB"/>
    <w:rsid w:val="004841DD"/>
    <w:rsid w:val="004846C0"/>
    <w:rsid w:val="00484C52"/>
    <w:rsid w:val="00485A7B"/>
    <w:rsid w:val="00485B3B"/>
    <w:rsid w:val="00485FFF"/>
    <w:rsid w:val="0048634C"/>
    <w:rsid w:val="00486789"/>
    <w:rsid w:val="0048713C"/>
    <w:rsid w:val="0048775A"/>
    <w:rsid w:val="00487971"/>
    <w:rsid w:val="00487E0E"/>
    <w:rsid w:val="004901CF"/>
    <w:rsid w:val="00490519"/>
    <w:rsid w:val="00490C71"/>
    <w:rsid w:val="004912FC"/>
    <w:rsid w:val="004918DD"/>
    <w:rsid w:val="00492017"/>
    <w:rsid w:val="00492834"/>
    <w:rsid w:val="0049342A"/>
    <w:rsid w:val="0049351A"/>
    <w:rsid w:val="00493D88"/>
    <w:rsid w:val="0049401D"/>
    <w:rsid w:val="004960F2"/>
    <w:rsid w:val="00496459"/>
    <w:rsid w:val="004967F5"/>
    <w:rsid w:val="0049756A"/>
    <w:rsid w:val="0049783B"/>
    <w:rsid w:val="00497D5D"/>
    <w:rsid w:val="004A0DA4"/>
    <w:rsid w:val="004A1013"/>
    <w:rsid w:val="004A1655"/>
    <w:rsid w:val="004A19A7"/>
    <w:rsid w:val="004A22F7"/>
    <w:rsid w:val="004A2633"/>
    <w:rsid w:val="004A43AC"/>
    <w:rsid w:val="004A48CC"/>
    <w:rsid w:val="004A510F"/>
    <w:rsid w:val="004A5576"/>
    <w:rsid w:val="004A5668"/>
    <w:rsid w:val="004A57CF"/>
    <w:rsid w:val="004A5FFB"/>
    <w:rsid w:val="004A66A9"/>
    <w:rsid w:val="004A6CD7"/>
    <w:rsid w:val="004B017D"/>
    <w:rsid w:val="004B0E81"/>
    <w:rsid w:val="004B0EC0"/>
    <w:rsid w:val="004B12E0"/>
    <w:rsid w:val="004B1F8C"/>
    <w:rsid w:val="004B237D"/>
    <w:rsid w:val="004B2628"/>
    <w:rsid w:val="004B30F1"/>
    <w:rsid w:val="004B38DF"/>
    <w:rsid w:val="004B3E9B"/>
    <w:rsid w:val="004B480E"/>
    <w:rsid w:val="004B5CFE"/>
    <w:rsid w:val="004B6512"/>
    <w:rsid w:val="004B6B6A"/>
    <w:rsid w:val="004B7C01"/>
    <w:rsid w:val="004C01B4"/>
    <w:rsid w:val="004C03CC"/>
    <w:rsid w:val="004C05F9"/>
    <w:rsid w:val="004C0C59"/>
    <w:rsid w:val="004C0F5B"/>
    <w:rsid w:val="004C1A30"/>
    <w:rsid w:val="004C242C"/>
    <w:rsid w:val="004C24AE"/>
    <w:rsid w:val="004C2901"/>
    <w:rsid w:val="004C2A38"/>
    <w:rsid w:val="004C2AB2"/>
    <w:rsid w:val="004C36D7"/>
    <w:rsid w:val="004C3AB1"/>
    <w:rsid w:val="004C4E32"/>
    <w:rsid w:val="004C519A"/>
    <w:rsid w:val="004C5834"/>
    <w:rsid w:val="004C6AA0"/>
    <w:rsid w:val="004C6D4C"/>
    <w:rsid w:val="004C6EE0"/>
    <w:rsid w:val="004C706D"/>
    <w:rsid w:val="004C74E0"/>
    <w:rsid w:val="004C7BC2"/>
    <w:rsid w:val="004D039A"/>
    <w:rsid w:val="004D0733"/>
    <w:rsid w:val="004D373F"/>
    <w:rsid w:val="004D3D1B"/>
    <w:rsid w:val="004D3FC4"/>
    <w:rsid w:val="004D4586"/>
    <w:rsid w:val="004D4D5D"/>
    <w:rsid w:val="004D5AE0"/>
    <w:rsid w:val="004D5FEC"/>
    <w:rsid w:val="004D60C7"/>
    <w:rsid w:val="004D62FD"/>
    <w:rsid w:val="004D6913"/>
    <w:rsid w:val="004D6ACE"/>
    <w:rsid w:val="004D71CE"/>
    <w:rsid w:val="004D74AC"/>
    <w:rsid w:val="004D76CA"/>
    <w:rsid w:val="004E0824"/>
    <w:rsid w:val="004E152E"/>
    <w:rsid w:val="004E16AD"/>
    <w:rsid w:val="004E297B"/>
    <w:rsid w:val="004E2E15"/>
    <w:rsid w:val="004E2EB7"/>
    <w:rsid w:val="004E3BC8"/>
    <w:rsid w:val="004E3D36"/>
    <w:rsid w:val="004E4183"/>
    <w:rsid w:val="004E620C"/>
    <w:rsid w:val="004E6863"/>
    <w:rsid w:val="004E6A86"/>
    <w:rsid w:val="004E70BF"/>
    <w:rsid w:val="004E7421"/>
    <w:rsid w:val="004E76A1"/>
    <w:rsid w:val="004E7ABB"/>
    <w:rsid w:val="004F043A"/>
    <w:rsid w:val="004F0A3C"/>
    <w:rsid w:val="004F0FB6"/>
    <w:rsid w:val="004F11CE"/>
    <w:rsid w:val="004F18AF"/>
    <w:rsid w:val="004F20E1"/>
    <w:rsid w:val="004F26D4"/>
    <w:rsid w:val="004F2D66"/>
    <w:rsid w:val="004F3A45"/>
    <w:rsid w:val="004F3A87"/>
    <w:rsid w:val="004F445D"/>
    <w:rsid w:val="004F49B9"/>
    <w:rsid w:val="004F4BD5"/>
    <w:rsid w:val="004F4C24"/>
    <w:rsid w:val="004F4D98"/>
    <w:rsid w:val="004F4DE4"/>
    <w:rsid w:val="004F5045"/>
    <w:rsid w:val="004F5FA1"/>
    <w:rsid w:val="004F63B9"/>
    <w:rsid w:val="004F6B7D"/>
    <w:rsid w:val="004F738F"/>
    <w:rsid w:val="004F7BFD"/>
    <w:rsid w:val="004F7D1A"/>
    <w:rsid w:val="0050016F"/>
    <w:rsid w:val="00500AEA"/>
    <w:rsid w:val="00500BB1"/>
    <w:rsid w:val="00501AE3"/>
    <w:rsid w:val="00501DD9"/>
    <w:rsid w:val="00503524"/>
    <w:rsid w:val="00503669"/>
    <w:rsid w:val="0050407C"/>
    <w:rsid w:val="00504119"/>
    <w:rsid w:val="0050464F"/>
    <w:rsid w:val="005047AC"/>
    <w:rsid w:val="00504BFE"/>
    <w:rsid w:val="005054A7"/>
    <w:rsid w:val="00505811"/>
    <w:rsid w:val="005062F9"/>
    <w:rsid w:val="00506353"/>
    <w:rsid w:val="005069D3"/>
    <w:rsid w:val="005079F1"/>
    <w:rsid w:val="005105B5"/>
    <w:rsid w:val="00510ADF"/>
    <w:rsid w:val="005110D5"/>
    <w:rsid w:val="00511324"/>
    <w:rsid w:val="00511464"/>
    <w:rsid w:val="00511C9B"/>
    <w:rsid w:val="00511F61"/>
    <w:rsid w:val="00512173"/>
    <w:rsid w:val="00512325"/>
    <w:rsid w:val="0051245D"/>
    <w:rsid w:val="0051282E"/>
    <w:rsid w:val="0051311F"/>
    <w:rsid w:val="0051474A"/>
    <w:rsid w:val="00514988"/>
    <w:rsid w:val="005149E4"/>
    <w:rsid w:val="00514A7B"/>
    <w:rsid w:val="00515594"/>
    <w:rsid w:val="00515969"/>
    <w:rsid w:val="00515C5D"/>
    <w:rsid w:val="00517EBF"/>
    <w:rsid w:val="00520424"/>
    <w:rsid w:val="00520A26"/>
    <w:rsid w:val="00520AEF"/>
    <w:rsid w:val="00520D81"/>
    <w:rsid w:val="00520DB6"/>
    <w:rsid w:val="00521701"/>
    <w:rsid w:val="0052184D"/>
    <w:rsid w:val="00521873"/>
    <w:rsid w:val="00521DB4"/>
    <w:rsid w:val="0052228F"/>
    <w:rsid w:val="0052238E"/>
    <w:rsid w:val="00522404"/>
    <w:rsid w:val="0052264F"/>
    <w:rsid w:val="00523B1E"/>
    <w:rsid w:val="00523C00"/>
    <w:rsid w:val="00524822"/>
    <w:rsid w:val="00524CB8"/>
    <w:rsid w:val="0052510C"/>
    <w:rsid w:val="005257F5"/>
    <w:rsid w:val="00525DE6"/>
    <w:rsid w:val="00526DD2"/>
    <w:rsid w:val="00526FA9"/>
    <w:rsid w:val="00526FDA"/>
    <w:rsid w:val="00527569"/>
    <w:rsid w:val="00527DCC"/>
    <w:rsid w:val="005300AA"/>
    <w:rsid w:val="005301BE"/>
    <w:rsid w:val="005301D0"/>
    <w:rsid w:val="0053027A"/>
    <w:rsid w:val="00530804"/>
    <w:rsid w:val="00531090"/>
    <w:rsid w:val="005318A4"/>
    <w:rsid w:val="00531945"/>
    <w:rsid w:val="00531D58"/>
    <w:rsid w:val="00532A09"/>
    <w:rsid w:val="00533F96"/>
    <w:rsid w:val="005350A6"/>
    <w:rsid w:val="0053530E"/>
    <w:rsid w:val="005359A2"/>
    <w:rsid w:val="005361B8"/>
    <w:rsid w:val="005361DF"/>
    <w:rsid w:val="005362CC"/>
    <w:rsid w:val="00536668"/>
    <w:rsid w:val="005367BF"/>
    <w:rsid w:val="00536C70"/>
    <w:rsid w:val="00537CAC"/>
    <w:rsid w:val="00540AC8"/>
    <w:rsid w:val="00540F35"/>
    <w:rsid w:val="00541E6E"/>
    <w:rsid w:val="005420D2"/>
    <w:rsid w:val="00542182"/>
    <w:rsid w:val="005423BF"/>
    <w:rsid w:val="00542708"/>
    <w:rsid w:val="00543318"/>
    <w:rsid w:val="005435BF"/>
    <w:rsid w:val="00543B97"/>
    <w:rsid w:val="00544305"/>
    <w:rsid w:val="005447D9"/>
    <w:rsid w:val="0054485A"/>
    <w:rsid w:val="00545515"/>
    <w:rsid w:val="0054622D"/>
    <w:rsid w:val="00546747"/>
    <w:rsid w:val="00546BFF"/>
    <w:rsid w:val="00547AA3"/>
    <w:rsid w:val="00547BF6"/>
    <w:rsid w:val="0055030F"/>
    <w:rsid w:val="0055110D"/>
    <w:rsid w:val="0055192B"/>
    <w:rsid w:val="0055256D"/>
    <w:rsid w:val="00552BB3"/>
    <w:rsid w:val="00553004"/>
    <w:rsid w:val="0055340A"/>
    <w:rsid w:val="00554E9E"/>
    <w:rsid w:val="005563FF"/>
    <w:rsid w:val="00556A11"/>
    <w:rsid w:val="00556C52"/>
    <w:rsid w:val="00560039"/>
    <w:rsid w:val="00560F08"/>
    <w:rsid w:val="0056105D"/>
    <w:rsid w:val="00561BAA"/>
    <w:rsid w:val="00562422"/>
    <w:rsid w:val="00562964"/>
    <w:rsid w:val="00562B15"/>
    <w:rsid w:val="00562D53"/>
    <w:rsid w:val="00563D21"/>
    <w:rsid w:val="00563FAC"/>
    <w:rsid w:val="00564822"/>
    <w:rsid w:val="0056586A"/>
    <w:rsid w:val="005666C4"/>
    <w:rsid w:val="00566AFD"/>
    <w:rsid w:val="0057032C"/>
    <w:rsid w:val="0057041A"/>
    <w:rsid w:val="00570A53"/>
    <w:rsid w:val="00570A65"/>
    <w:rsid w:val="00570B37"/>
    <w:rsid w:val="00570FE7"/>
    <w:rsid w:val="005715D0"/>
    <w:rsid w:val="005725DC"/>
    <w:rsid w:val="005729A2"/>
    <w:rsid w:val="00574086"/>
    <w:rsid w:val="00574656"/>
    <w:rsid w:val="005748CD"/>
    <w:rsid w:val="00574C20"/>
    <w:rsid w:val="00575F40"/>
    <w:rsid w:val="00576448"/>
    <w:rsid w:val="005766E8"/>
    <w:rsid w:val="005768A1"/>
    <w:rsid w:val="00576A50"/>
    <w:rsid w:val="00576FE3"/>
    <w:rsid w:val="0057752A"/>
    <w:rsid w:val="005806C1"/>
    <w:rsid w:val="00580774"/>
    <w:rsid w:val="005817F3"/>
    <w:rsid w:val="0058298E"/>
    <w:rsid w:val="005830C2"/>
    <w:rsid w:val="005831E8"/>
    <w:rsid w:val="005835DB"/>
    <w:rsid w:val="00584211"/>
    <w:rsid w:val="0058491D"/>
    <w:rsid w:val="00584DD0"/>
    <w:rsid w:val="00584F08"/>
    <w:rsid w:val="005854D4"/>
    <w:rsid w:val="005858B9"/>
    <w:rsid w:val="0058659E"/>
    <w:rsid w:val="0058689D"/>
    <w:rsid w:val="00586B0D"/>
    <w:rsid w:val="0058713A"/>
    <w:rsid w:val="005876DD"/>
    <w:rsid w:val="005877E1"/>
    <w:rsid w:val="00587967"/>
    <w:rsid w:val="0059019D"/>
    <w:rsid w:val="00591E0E"/>
    <w:rsid w:val="00592DAE"/>
    <w:rsid w:val="0059311D"/>
    <w:rsid w:val="00593437"/>
    <w:rsid w:val="00593FB1"/>
    <w:rsid w:val="005953B6"/>
    <w:rsid w:val="00595473"/>
    <w:rsid w:val="005961EE"/>
    <w:rsid w:val="005965D5"/>
    <w:rsid w:val="00596734"/>
    <w:rsid w:val="005967A7"/>
    <w:rsid w:val="00596E4D"/>
    <w:rsid w:val="00597664"/>
    <w:rsid w:val="005978AD"/>
    <w:rsid w:val="005A027E"/>
    <w:rsid w:val="005A07EF"/>
    <w:rsid w:val="005A0D4B"/>
    <w:rsid w:val="005A0E52"/>
    <w:rsid w:val="005A37AF"/>
    <w:rsid w:val="005A382C"/>
    <w:rsid w:val="005A3B65"/>
    <w:rsid w:val="005A3BEC"/>
    <w:rsid w:val="005A4027"/>
    <w:rsid w:val="005A4D7F"/>
    <w:rsid w:val="005A513C"/>
    <w:rsid w:val="005A5FE4"/>
    <w:rsid w:val="005A676C"/>
    <w:rsid w:val="005A6D12"/>
    <w:rsid w:val="005A7163"/>
    <w:rsid w:val="005A7881"/>
    <w:rsid w:val="005B0593"/>
    <w:rsid w:val="005B268A"/>
    <w:rsid w:val="005B2CB5"/>
    <w:rsid w:val="005B3624"/>
    <w:rsid w:val="005B37D6"/>
    <w:rsid w:val="005B4224"/>
    <w:rsid w:val="005B48C2"/>
    <w:rsid w:val="005B49D1"/>
    <w:rsid w:val="005B4B86"/>
    <w:rsid w:val="005B5116"/>
    <w:rsid w:val="005B5A7B"/>
    <w:rsid w:val="005B6403"/>
    <w:rsid w:val="005B6F97"/>
    <w:rsid w:val="005B7052"/>
    <w:rsid w:val="005B7BAE"/>
    <w:rsid w:val="005C0E0E"/>
    <w:rsid w:val="005C1210"/>
    <w:rsid w:val="005C1316"/>
    <w:rsid w:val="005C1ED2"/>
    <w:rsid w:val="005C3A5E"/>
    <w:rsid w:val="005C3B3C"/>
    <w:rsid w:val="005C439E"/>
    <w:rsid w:val="005C4AA1"/>
    <w:rsid w:val="005C57A0"/>
    <w:rsid w:val="005C6160"/>
    <w:rsid w:val="005C64AF"/>
    <w:rsid w:val="005C689F"/>
    <w:rsid w:val="005C7923"/>
    <w:rsid w:val="005C7CBC"/>
    <w:rsid w:val="005D0E2C"/>
    <w:rsid w:val="005D13C0"/>
    <w:rsid w:val="005D15CD"/>
    <w:rsid w:val="005D15EB"/>
    <w:rsid w:val="005D2139"/>
    <w:rsid w:val="005D2177"/>
    <w:rsid w:val="005D2381"/>
    <w:rsid w:val="005D476B"/>
    <w:rsid w:val="005D5669"/>
    <w:rsid w:val="005D6227"/>
    <w:rsid w:val="005D66D3"/>
    <w:rsid w:val="005D6C7E"/>
    <w:rsid w:val="005D6E62"/>
    <w:rsid w:val="005E0382"/>
    <w:rsid w:val="005E0E3F"/>
    <w:rsid w:val="005E23D9"/>
    <w:rsid w:val="005E32D4"/>
    <w:rsid w:val="005E37D1"/>
    <w:rsid w:val="005E3C48"/>
    <w:rsid w:val="005E3D08"/>
    <w:rsid w:val="005E437B"/>
    <w:rsid w:val="005E45FA"/>
    <w:rsid w:val="005E4949"/>
    <w:rsid w:val="005E4CAC"/>
    <w:rsid w:val="005E4D77"/>
    <w:rsid w:val="005E5007"/>
    <w:rsid w:val="005E5096"/>
    <w:rsid w:val="005E606E"/>
    <w:rsid w:val="005E61F4"/>
    <w:rsid w:val="005E6430"/>
    <w:rsid w:val="005E6A0E"/>
    <w:rsid w:val="005E723C"/>
    <w:rsid w:val="005E759B"/>
    <w:rsid w:val="005E7D24"/>
    <w:rsid w:val="005F0634"/>
    <w:rsid w:val="005F23E3"/>
    <w:rsid w:val="005F296F"/>
    <w:rsid w:val="005F297D"/>
    <w:rsid w:val="005F2F4B"/>
    <w:rsid w:val="005F3DCB"/>
    <w:rsid w:val="005F42DF"/>
    <w:rsid w:val="005F445C"/>
    <w:rsid w:val="005F5374"/>
    <w:rsid w:val="005F5B90"/>
    <w:rsid w:val="005F5D01"/>
    <w:rsid w:val="005F6EC6"/>
    <w:rsid w:val="005F76DF"/>
    <w:rsid w:val="005F7A19"/>
    <w:rsid w:val="0060000E"/>
    <w:rsid w:val="0060017A"/>
    <w:rsid w:val="0060052B"/>
    <w:rsid w:val="00600D18"/>
    <w:rsid w:val="00600E00"/>
    <w:rsid w:val="00603096"/>
    <w:rsid w:val="00603145"/>
    <w:rsid w:val="0060364C"/>
    <w:rsid w:val="006036B4"/>
    <w:rsid w:val="00603F1F"/>
    <w:rsid w:val="006044EE"/>
    <w:rsid w:val="00604601"/>
    <w:rsid w:val="0060557D"/>
    <w:rsid w:val="00605DE8"/>
    <w:rsid w:val="006062D9"/>
    <w:rsid w:val="00606761"/>
    <w:rsid w:val="00606F7B"/>
    <w:rsid w:val="0061022B"/>
    <w:rsid w:val="00610ABA"/>
    <w:rsid w:val="006110E9"/>
    <w:rsid w:val="00611679"/>
    <w:rsid w:val="00611A30"/>
    <w:rsid w:val="00611DAB"/>
    <w:rsid w:val="00611F75"/>
    <w:rsid w:val="00611FDF"/>
    <w:rsid w:val="006131BC"/>
    <w:rsid w:val="00613300"/>
    <w:rsid w:val="00613822"/>
    <w:rsid w:val="006140B1"/>
    <w:rsid w:val="00614164"/>
    <w:rsid w:val="0061521F"/>
    <w:rsid w:val="006163BB"/>
    <w:rsid w:val="00616BAE"/>
    <w:rsid w:val="00617643"/>
    <w:rsid w:val="0061790D"/>
    <w:rsid w:val="006202B0"/>
    <w:rsid w:val="006203F6"/>
    <w:rsid w:val="00620842"/>
    <w:rsid w:val="00621298"/>
    <w:rsid w:val="0062214F"/>
    <w:rsid w:val="00622432"/>
    <w:rsid w:val="00622CF2"/>
    <w:rsid w:val="00623EC1"/>
    <w:rsid w:val="006248D1"/>
    <w:rsid w:val="00625159"/>
    <w:rsid w:val="00625DC5"/>
    <w:rsid w:val="006265FB"/>
    <w:rsid w:val="0062678C"/>
    <w:rsid w:val="0062744E"/>
    <w:rsid w:val="00627706"/>
    <w:rsid w:val="00627AE2"/>
    <w:rsid w:val="00627D12"/>
    <w:rsid w:val="00630A7B"/>
    <w:rsid w:val="00630B7B"/>
    <w:rsid w:val="00630BCF"/>
    <w:rsid w:val="006313DA"/>
    <w:rsid w:val="00631CD1"/>
    <w:rsid w:val="00631F1F"/>
    <w:rsid w:val="00631FCF"/>
    <w:rsid w:val="006322A3"/>
    <w:rsid w:val="00632592"/>
    <w:rsid w:val="0063272B"/>
    <w:rsid w:val="0063392A"/>
    <w:rsid w:val="00633A4F"/>
    <w:rsid w:val="00633A51"/>
    <w:rsid w:val="00633F9C"/>
    <w:rsid w:val="00634974"/>
    <w:rsid w:val="0063561D"/>
    <w:rsid w:val="0063639B"/>
    <w:rsid w:val="00636854"/>
    <w:rsid w:val="00636AB2"/>
    <w:rsid w:val="006376D3"/>
    <w:rsid w:val="0063790C"/>
    <w:rsid w:val="00637C40"/>
    <w:rsid w:val="00637F75"/>
    <w:rsid w:val="006406AA"/>
    <w:rsid w:val="00641EAB"/>
    <w:rsid w:val="00641F13"/>
    <w:rsid w:val="006422A7"/>
    <w:rsid w:val="00643521"/>
    <w:rsid w:val="00643766"/>
    <w:rsid w:val="00644C5D"/>
    <w:rsid w:val="0064502B"/>
    <w:rsid w:val="006453CA"/>
    <w:rsid w:val="00647269"/>
    <w:rsid w:val="006472CB"/>
    <w:rsid w:val="006478E6"/>
    <w:rsid w:val="0065091D"/>
    <w:rsid w:val="006509E3"/>
    <w:rsid w:val="00651B6C"/>
    <w:rsid w:val="006522CF"/>
    <w:rsid w:val="00652376"/>
    <w:rsid w:val="00652406"/>
    <w:rsid w:val="0065258C"/>
    <w:rsid w:val="006536B3"/>
    <w:rsid w:val="00653B37"/>
    <w:rsid w:val="0065530C"/>
    <w:rsid w:val="00656291"/>
    <w:rsid w:val="00656373"/>
    <w:rsid w:val="00657037"/>
    <w:rsid w:val="006578C1"/>
    <w:rsid w:val="00657B40"/>
    <w:rsid w:val="006607E2"/>
    <w:rsid w:val="00660A38"/>
    <w:rsid w:val="00660B0B"/>
    <w:rsid w:val="00660BF3"/>
    <w:rsid w:val="00661E05"/>
    <w:rsid w:val="00662C73"/>
    <w:rsid w:val="00662E9A"/>
    <w:rsid w:val="006656BD"/>
    <w:rsid w:val="00665B16"/>
    <w:rsid w:val="00665E2C"/>
    <w:rsid w:val="00666645"/>
    <w:rsid w:val="00666959"/>
    <w:rsid w:val="00667AF8"/>
    <w:rsid w:val="00667B67"/>
    <w:rsid w:val="00671E1C"/>
    <w:rsid w:val="006726F1"/>
    <w:rsid w:val="00672D2B"/>
    <w:rsid w:val="00673380"/>
    <w:rsid w:val="00673A38"/>
    <w:rsid w:val="00673DA4"/>
    <w:rsid w:val="0067493D"/>
    <w:rsid w:val="006757D3"/>
    <w:rsid w:val="00675B1D"/>
    <w:rsid w:val="0067644D"/>
    <w:rsid w:val="00676612"/>
    <w:rsid w:val="00677844"/>
    <w:rsid w:val="006779D7"/>
    <w:rsid w:val="00680251"/>
    <w:rsid w:val="006806E0"/>
    <w:rsid w:val="00680B28"/>
    <w:rsid w:val="00681503"/>
    <w:rsid w:val="006815D6"/>
    <w:rsid w:val="00681926"/>
    <w:rsid w:val="00681C4D"/>
    <w:rsid w:val="006833D1"/>
    <w:rsid w:val="006839CC"/>
    <w:rsid w:val="00683E9D"/>
    <w:rsid w:val="00683EA1"/>
    <w:rsid w:val="00684548"/>
    <w:rsid w:val="00684882"/>
    <w:rsid w:val="00685289"/>
    <w:rsid w:val="006858F7"/>
    <w:rsid w:val="00686A64"/>
    <w:rsid w:val="006876DC"/>
    <w:rsid w:val="006900FB"/>
    <w:rsid w:val="006907BA"/>
    <w:rsid w:val="00690D03"/>
    <w:rsid w:val="00691533"/>
    <w:rsid w:val="006926E2"/>
    <w:rsid w:val="00692A5D"/>
    <w:rsid w:val="00692D49"/>
    <w:rsid w:val="006937B5"/>
    <w:rsid w:val="0069399B"/>
    <w:rsid w:val="00694301"/>
    <w:rsid w:val="00694603"/>
    <w:rsid w:val="0069492F"/>
    <w:rsid w:val="00694DCD"/>
    <w:rsid w:val="00695491"/>
    <w:rsid w:val="00695CD6"/>
    <w:rsid w:val="0069634A"/>
    <w:rsid w:val="006963BC"/>
    <w:rsid w:val="00696BF3"/>
    <w:rsid w:val="00696D0A"/>
    <w:rsid w:val="00697249"/>
    <w:rsid w:val="00697E9A"/>
    <w:rsid w:val="006A058C"/>
    <w:rsid w:val="006A0685"/>
    <w:rsid w:val="006A11D0"/>
    <w:rsid w:val="006A18E3"/>
    <w:rsid w:val="006A1B14"/>
    <w:rsid w:val="006A23AD"/>
    <w:rsid w:val="006A2CB1"/>
    <w:rsid w:val="006A3463"/>
    <w:rsid w:val="006A36FD"/>
    <w:rsid w:val="006A3BA9"/>
    <w:rsid w:val="006A4899"/>
    <w:rsid w:val="006A4E14"/>
    <w:rsid w:val="006A4F5A"/>
    <w:rsid w:val="006A53E0"/>
    <w:rsid w:val="006A548C"/>
    <w:rsid w:val="006A672C"/>
    <w:rsid w:val="006A6FEA"/>
    <w:rsid w:val="006A7173"/>
    <w:rsid w:val="006A797E"/>
    <w:rsid w:val="006A7A76"/>
    <w:rsid w:val="006A7C08"/>
    <w:rsid w:val="006B1F3A"/>
    <w:rsid w:val="006B3674"/>
    <w:rsid w:val="006B36A2"/>
    <w:rsid w:val="006B3771"/>
    <w:rsid w:val="006B3783"/>
    <w:rsid w:val="006B4248"/>
    <w:rsid w:val="006B4A26"/>
    <w:rsid w:val="006B4B25"/>
    <w:rsid w:val="006B504E"/>
    <w:rsid w:val="006B58C2"/>
    <w:rsid w:val="006B59D0"/>
    <w:rsid w:val="006B5C11"/>
    <w:rsid w:val="006B6024"/>
    <w:rsid w:val="006B64EA"/>
    <w:rsid w:val="006B6FCF"/>
    <w:rsid w:val="006B6FD6"/>
    <w:rsid w:val="006B7C7F"/>
    <w:rsid w:val="006C08CD"/>
    <w:rsid w:val="006C098D"/>
    <w:rsid w:val="006C0A79"/>
    <w:rsid w:val="006C10CD"/>
    <w:rsid w:val="006C1263"/>
    <w:rsid w:val="006C1322"/>
    <w:rsid w:val="006C168C"/>
    <w:rsid w:val="006C1B35"/>
    <w:rsid w:val="006C214C"/>
    <w:rsid w:val="006C2BEB"/>
    <w:rsid w:val="006C3688"/>
    <w:rsid w:val="006C36D7"/>
    <w:rsid w:val="006C38F4"/>
    <w:rsid w:val="006C3A3D"/>
    <w:rsid w:val="006C4B63"/>
    <w:rsid w:val="006C4E92"/>
    <w:rsid w:val="006C52AB"/>
    <w:rsid w:val="006C6A75"/>
    <w:rsid w:val="006C6D46"/>
    <w:rsid w:val="006C7E1A"/>
    <w:rsid w:val="006D0065"/>
    <w:rsid w:val="006D0180"/>
    <w:rsid w:val="006D03C5"/>
    <w:rsid w:val="006D0E73"/>
    <w:rsid w:val="006D2C40"/>
    <w:rsid w:val="006D3622"/>
    <w:rsid w:val="006D39B0"/>
    <w:rsid w:val="006D3B99"/>
    <w:rsid w:val="006D3CB3"/>
    <w:rsid w:val="006D3ECC"/>
    <w:rsid w:val="006D3FE1"/>
    <w:rsid w:val="006D4778"/>
    <w:rsid w:val="006D4BD0"/>
    <w:rsid w:val="006D4CAE"/>
    <w:rsid w:val="006D5991"/>
    <w:rsid w:val="006D59C2"/>
    <w:rsid w:val="006D676E"/>
    <w:rsid w:val="006D6A89"/>
    <w:rsid w:val="006D7298"/>
    <w:rsid w:val="006D74D1"/>
    <w:rsid w:val="006D766F"/>
    <w:rsid w:val="006D7AE5"/>
    <w:rsid w:val="006E0A3F"/>
    <w:rsid w:val="006E13FC"/>
    <w:rsid w:val="006E1B50"/>
    <w:rsid w:val="006E1FDE"/>
    <w:rsid w:val="006E3E5F"/>
    <w:rsid w:val="006E446C"/>
    <w:rsid w:val="006E49D7"/>
    <w:rsid w:val="006E4B47"/>
    <w:rsid w:val="006E5028"/>
    <w:rsid w:val="006E531D"/>
    <w:rsid w:val="006E5687"/>
    <w:rsid w:val="006E6A74"/>
    <w:rsid w:val="006E7B4A"/>
    <w:rsid w:val="006F022A"/>
    <w:rsid w:val="006F096F"/>
    <w:rsid w:val="006F0C3A"/>
    <w:rsid w:val="006F0DD3"/>
    <w:rsid w:val="006F0EAF"/>
    <w:rsid w:val="006F180D"/>
    <w:rsid w:val="006F1D9C"/>
    <w:rsid w:val="006F1F8A"/>
    <w:rsid w:val="006F21A3"/>
    <w:rsid w:val="006F2332"/>
    <w:rsid w:val="006F2504"/>
    <w:rsid w:val="006F3217"/>
    <w:rsid w:val="006F416F"/>
    <w:rsid w:val="006F4247"/>
    <w:rsid w:val="006F4418"/>
    <w:rsid w:val="006F451F"/>
    <w:rsid w:val="006F582D"/>
    <w:rsid w:val="006F7598"/>
    <w:rsid w:val="006F799D"/>
    <w:rsid w:val="006F7B3B"/>
    <w:rsid w:val="006F7B66"/>
    <w:rsid w:val="006F7E3A"/>
    <w:rsid w:val="0070094E"/>
    <w:rsid w:val="007026C6"/>
    <w:rsid w:val="007026E6"/>
    <w:rsid w:val="00702D7D"/>
    <w:rsid w:val="00703071"/>
    <w:rsid w:val="007032E4"/>
    <w:rsid w:val="0070331F"/>
    <w:rsid w:val="0070351A"/>
    <w:rsid w:val="0070375B"/>
    <w:rsid w:val="007046C9"/>
    <w:rsid w:val="00704BC9"/>
    <w:rsid w:val="00704C5C"/>
    <w:rsid w:val="0070512D"/>
    <w:rsid w:val="007051E7"/>
    <w:rsid w:val="0070677C"/>
    <w:rsid w:val="0070690D"/>
    <w:rsid w:val="00706949"/>
    <w:rsid w:val="00706BF0"/>
    <w:rsid w:val="007070DA"/>
    <w:rsid w:val="007075F3"/>
    <w:rsid w:val="0070788C"/>
    <w:rsid w:val="00707A82"/>
    <w:rsid w:val="00707DF9"/>
    <w:rsid w:val="00707F2F"/>
    <w:rsid w:val="00707F6A"/>
    <w:rsid w:val="007107A4"/>
    <w:rsid w:val="00710BC1"/>
    <w:rsid w:val="00711B66"/>
    <w:rsid w:val="00712488"/>
    <w:rsid w:val="007131F9"/>
    <w:rsid w:val="00713CC5"/>
    <w:rsid w:val="00714F9A"/>
    <w:rsid w:val="007154EC"/>
    <w:rsid w:val="007159F5"/>
    <w:rsid w:val="00716DD7"/>
    <w:rsid w:val="00717060"/>
    <w:rsid w:val="00717AFD"/>
    <w:rsid w:val="00717B9C"/>
    <w:rsid w:val="00717D31"/>
    <w:rsid w:val="00720529"/>
    <w:rsid w:val="0072068B"/>
    <w:rsid w:val="00721A5F"/>
    <w:rsid w:val="00722C0A"/>
    <w:rsid w:val="00722EA6"/>
    <w:rsid w:val="007232DD"/>
    <w:rsid w:val="00724222"/>
    <w:rsid w:val="0072542E"/>
    <w:rsid w:val="00726665"/>
    <w:rsid w:val="00726AFE"/>
    <w:rsid w:val="007273C5"/>
    <w:rsid w:val="00730944"/>
    <w:rsid w:val="00730C10"/>
    <w:rsid w:val="007311B9"/>
    <w:rsid w:val="00731B21"/>
    <w:rsid w:val="00731BE1"/>
    <w:rsid w:val="0073218F"/>
    <w:rsid w:val="007325B0"/>
    <w:rsid w:val="00732832"/>
    <w:rsid w:val="00732E69"/>
    <w:rsid w:val="00733008"/>
    <w:rsid w:val="007330B5"/>
    <w:rsid w:val="007342DB"/>
    <w:rsid w:val="0073443E"/>
    <w:rsid w:val="0073487B"/>
    <w:rsid w:val="00734F23"/>
    <w:rsid w:val="00735A0F"/>
    <w:rsid w:val="00735AB3"/>
    <w:rsid w:val="00735BE0"/>
    <w:rsid w:val="007365F3"/>
    <w:rsid w:val="00736F34"/>
    <w:rsid w:val="00737698"/>
    <w:rsid w:val="007377DC"/>
    <w:rsid w:val="00737E08"/>
    <w:rsid w:val="00740492"/>
    <w:rsid w:val="007406BD"/>
    <w:rsid w:val="00740ED8"/>
    <w:rsid w:val="007414EE"/>
    <w:rsid w:val="007419F8"/>
    <w:rsid w:val="00742C64"/>
    <w:rsid w:val="00742CEF"/>
    <w:rsid w:val="00742DB8"/>
    <w:rsid w:val="007436D7"/>
    <w:rsid w:val="00743769"/>
    <w:rsid w:val="00743E88"/>
    <w:rsid w:val="00744C82"/>
    <w:rsid w:val="00744D87"/>
    <w:rsid w:val="00744F2F"/>
    <w:rsid w:val="00745770"/>
    <w:rsid w:val="00745B7B"/>
    <w:rsid w:val="00746D7D"/>
    <w:rsid w:val="00747E10"/>
    <w:rsid w:val="0075009B"/>
    <w:rsid w:val="007502FF"/>
    <w:rsid w:val="007507E4"/>
    <w:rsid w:val="007508E7"/>
    <w:rsid w:val="007511E3"/>
    <w:rsid w:val="00751949"/>
    <w:rsid w:val="00751E80"/>
    <w:rsid w:val="0075265A"/>
    <w:rsid w:val="0075274D"/>
    <w:rsid w:val="00753323"/>
    <w:rsid w:val="007533E7"/>
    <w:rsid w:val="00753423"/>
    <w:rsid w:val="0075346F"/>
    <w:rsid w:val="00753A95"/>
    <w:rsid w:val="00753F77"/>
    <w:rsid w:val="007548A8"/>
    <w:rsid w:val="00754A13"/>
    <w:rsid w:val="00754AE3"/>
    <w:rsid w:val="00754BEE"/>
    <w:rsid w:val="00756D07"/>
    <w:rsid w:val="007573F3"/>
    <w:rsid w:val="00757E58"/>
    <w:rsid w:val="00757E93"/>
    <w:rsid w:val="00760156"/>
    <w:rsid w:val="00760BAF"/>
    <w:rsid w:val="00760FB6"/>
    <w:rsid w:val="00761440"/>
    <w:rsid w:val="0076150C"/>
    <w:rsid w:val="00761B39"/>
    <w:rsid w:val="00761BF0"/>
    <w:rsid w:val="007634EF"/>
    <w:rsid w:val="00763A8C"/>
    <w:rsid w:val="007640B9"/>
    <w:rsid w:val="00764968"/>
    <w:rsid w:val="00765961"/>
    <w:rsid w:val="00765B83"/>
    <w:rsid w:val="00765BC7"/>
    <w:rsid w:val="0076624D"/>
    <w:rsid w:val="007662A8"/>
    <w:rsid w:val="007666FD"/>
    <w:rsid w:val="007667C7"/>
    <w:rsid w:val="00766B8B"/>
    <w:rsid w:val="00767239"/>
    <w:rsid w:val="007678E9"/>
    <w:rsid w:val="00770DC1"/>
    <w:rsid w:val="00771357"/>
    <w:rsid w:val="00771A23"/>
    <w:rsid w:val="00771E55"/>
    <w:rsid w:val="00773671"/>
    <w:rsid w:val="007745BE"/>
    <w:rsid w:val="00774883"/>
    <w:rsid w:val="007748D0"/>
    <w:rsid w:val="0077514D"/>
    <w:rsid w:val="0077545E"/>
    <w:rsid w:val="0077561A"/>
    <w:rsid w:val="00776061"/>
    <w:rsid w:val="007769BB"/>
    <w:rsid w:val="007809BD"/>
    <w:rsid w:val="00780BFB"/>
    <w:rsid w:val="007818CF"/>
    <w:rsid w:val="00782453"/>
    <w:rsid w:val="007825F6"/>
    <w:rsid w:val="00782820"/>
    <w:rsid w:val="00782DCA"/>
    <w:rsid w:val="0078329B"/>
    <w:rsid w:val="00783E85"/>
    <w:rsid w:val="00784635"/>
    <w:rsid w:val="00784818"/>
    <w:rsid w:val="00784AB5"/>
    <w:rsid w:val="00785451"/>
    <w:rsid w:val="00785FDE"/>
    <w:rsid w:val="00787FE4"/>
    <w:rsid w:val="007903F7"/>
    <w:rsid w:val="00790DCD"/>
    <w:rsid w:val="00790F0D"/>
    <w:rsid w:val="0079178B"/>
    <w:rsid w:val="00791DD1"/>
    <w:rsid w:val="00792ADE"/>
    <w:rsid w:val="00792C2F"/>
    <w:rsid w:val="00793378"/>
    <w:rsid w:val="00793404"/>
    <w:rsid w:val="0079363F"/>
    <w:rsid w:val="007939D1"/>
    <w:rsid w:val="00793C96"/>
    <w:rsid w:val="00794570"/>
    <w:rsid w:val="007946E2"/>
    <w:rsid w:val="00794CBE"/>
    <w:rsid w:val="00794E98"/>
    <w:rsid w:val="0079518B"/>
    <w:rsid w:val="00795281"/>
    <w:rsid w:val="007955E9"/>
    <w:rsid w:val="00795AE7"/>
    <w:rsid w:val="00795E1A"/>
    <w:rsid w:val="00795E8B"/>
    <w:rsid w:val="007969DC"/>
    <w:rsid w:val="00796BD8"/>
    <w:rsid w:val="00797071"/>
    <w:rsid w:val="00797FBA"/>
    <w:rsid w:val="007A0147"/>
    <w:rsid w:val="007A027A"/>
    <w:rsid w:val="007A062E"/>
    <w:rsid w:val="007A0B1C"/>
    <w:rsid w:val="007A0FDB"/>
    <w:rsid w:val="007A11BA"/>
    <w:rsid w:val="007A19B1"/>
    <w:rsid w:val="007A1B2D"/>
    <w:rsid w:val="007A2840"/>
    <w:rsid w:val="007A2A5A"/>
    <w:rsid w:val="007A2CBB"/>
    <w:rsid w:val="007A2E9F"/>
    <w:rsid w:val="007A3426"/>
    <w:rsid w:val="007A4027"/>
    <w:rsid w:val="007A439F"/>
    <w:rsid w:val="007A6A93"/>
    <w:rsid w:val="007A6F96"/>
    <w:rsid w:val="007B1D87"/>
    <w:rsid w:val="007B245D"/>
    <w:rsid w:val="007B2D48"/>
    <w:rsid w:val="007B3909"/>
    <w:rsid w:val="007B39C2"/>
    <w:rsid w:val="007B5099"/>
    <w:rsid w:val="007B550E"/>
    <w:rsid w:val="007B5E1E"/>
    <w:rsid w:val="007B5E5C"/>
    <w:rsid w:val="007B6254"/>
    <w:rsid w:val="007B65E2"/>
    <w:rsid w:val="007B692D"/>
    <w:rsid w:val="007B6ED2"/>
    <w:rsid w:val="007B7641"/>
    <w:rsid w:val="007B7AF0"/>
    <w:rsid w:val="007B7E57"/>
    <w:rsid w:val="007C0386"/>
    <w:rsid w:val="007C05BF"/>
    <w:rsid w:val="007C0816"/>
    <w:rsid w:val="007C1AE7"/>
    <w:rsid w:val="007C1BBA"/>
    <w:rsid w:val="007C22E0"/>
    <w:rsid w:val="007C23E7"/>
    <w:rsid w:val="007C35F8"/>
    <w:rsid w:val="007C3ADE"/>
    <w:rsid w:val="007C45BF"/>
    <w:rsid w:val="007C4758"/>
    <w:rsid w:val="007C4CAB"/>
    <w:rsid w:val="007C50A2"/>
    <w:rsid w:val="007C5329"/>
    <w:rsid w:val="007C5485"/>
    <w:rsid w:val="007C5D59"/>
    <w:rsid w:val="007C5FE4"/>
    <w:rsid w:val="007C6199"/>
    <w:rsid w:val="007C64DE"/>
    <w:rsid w:val="007C7A39"/>
    <w:rsid w:val="007D0152"/>
    <w:rsid w:val="007D0156"/>
    <w:rsid w:val="007D08E4"/>
    <w:rsid w:val="007D1692"/>
    <w:rsid w:val="007D1747"/>
    <w:rsid w:val="007D20F9"/>
    <w:rsid w:val="007D21CB"/>
    <w:rsid w:val="007D21E2"/>
    <w:rsid w:val="007D22FB"/>
    <w:rsid w:val="007D258B"/>
    <w:rsid w:val="007D2910"/>
    <w:rsid w:val="007D2C2A"/>
    <w:rsid w:val="007D32F3"/>
    <w:rsid w:val="007D3C3D"/>
    <w:rsid w:val="007D3C93"/>
    <w:rsid w:val="007D3D4E"/>
    <w:rsid w:val="007D40D2"/>
    <w:rsid w:val="007D4809"/>
    <w:rsid w:val="007D5267"/>
    <w:rsid w:val="007D5506"/>
    <w:rsid w:val="007D59B9"/>
    <w:rsid w:val="007D5D2D"/>
    <w:rsid w:val="007D630A"/>
    <w:rsid w:val="007D6407"/>
    <w:rsid w:val="007D654C"/>
    <w:rsid w:val="007D6911"/>
    <w:rsid w:val="007D6CBD"/>
    <w:rsid w:val="007D70BF"/>
    <w:rsid w:val="007D7624"/>
    <w:rsid w:val="007D7C35"/>
    <w:rsid w:val="007E11E0"/>
    <w:rsid w:val="007E1B45"/>
    <w:rsid w:val="007E257F"/>
    <w:rsid w:val="007E28F2"/>
    <w:rsid w:val="007E2BEE"/>
    <w:rsid w:val="007E3975"/>
    <w:rsid w:val="007E4D8B"/>
    <w:rsid w:val="007E56F6"/>
    <w:rsid w:val="007E5E60"/>
    <w:rsid w:val="007E5E8B"/>
    <w:rsid w:val="007E6654"/>
    <w:rsid w:val="007E66A8"/>
    <w:rsid w:val="007E6CCA"/>
    <w:rsid w:val="007E6DF8"/>
    <w:rsid w:val="007E72D2"/>
    <w:rsid w:val="007E79B5"/>
    <w:rsid w:val="007E7DF3"/>
    <w:rsid w:val="007E7E49"/>
    <w:rsid w:val="007F25B0"/>
    <w:rsid w:val="007F25C6"/>
    <w:rsid w:val="007F264E"/>
    <w:rsid w:val="007F2AFE"/>
    <w:rsid w:val="007F33BE"/>
    <w:rsid w:val="007F3D5F"/>
    <w:rsid w:val="007F3ED4"/>
    <w:rsid w:val="007F4016"/>
    <w:rsid w:val="007F42C1"/>
    <w:rsid w:val="007F48A6"/>
    <w:rsid w:val="007F4BA4"/>
    <w:rsid w:val="007F6A1E"/>
    <w:rsid w:val="007F6B35"/>
    <w:rsid w:val="007F6D65"/>
    <w:rsid w:val="007F6F42"/>
    <w:rsid w:val="007F721F"/>
    <w:rsid w:val="007F7A86"/>
    <w:rsid w:val="007F7C91"/>
    <w:rsid w:val="007F7E6E"/>
    <w:rsid w:val="00800F95"/>
    <w:rsid w:val="00801160"/>
    <w:rsid w:val="00801428"/>
    <w:rsid w:val="0080189E"/>
    <w:rsid w:val="00801AFB"/>
    <w:rsid w:val="00802556"/>
    <w:rsid w:val="00802BC7"/>
    <w:rsid w:val="00802EC5"/>
    <w:rsid w:val="008032A8"/>
    <w:rsid w:val="00803512"/>
    <w:rsid w:val="008054F6"/>
    <w:rsid w:val="0080550E"/>
    <w:rsid w:val="00805BA9"/>
    <w:rsid w:val="00806A62"/>
    <w:rsid w:val="008074C6"/>
    <w:rsid w:val="00807BEC"/>
    <w:rsid w:val="00807F46"/>
    <w:rsid w:val="008103A8"/>
    <w:rsid w:val="00810EB6"/>
    <w:rsid w:val="00811A32"/>
    <w:rsid w:val="00811ABF"/>
    <w:rsid w:val="00812CE4"/>
    <w:rsid w:val="00812EFC"/>
    <w:rsid w:val="00813875"/>
    <w:rsid w:val="0081400C"/>
    <w:rsid w:val="008150BC"/>
    <w:rsid w:val="00815B98"/>
    <w:rsid w:val="00815F98"/>
    <w:rsid w:val="00816403"/>
    <w:rsid w:val="00816ECE"/>
    <w:rsid w:val="00816F17"/>
    <w:rsid w:val="008173A9"/>
    <w:rsid w:val="0081753D"/>
    <w:rsid w:val="00817676"/>
    <w:rsid w:val="008176AC"/>
    <w:rsid w:val="008177A6"/>
    <w:rsid w:val="008177AD"/>
    <w:rsid w:val="00817A8B"/>
    <w:rsid w:val="00817AA8"/>
    <w:rsid w:val="00817F3F"/>
    <w:rsid w:val="00821281"/>
    <w:rsid w:val="00821406"/>
    <w:rsid w:val="00821A06"/>
    <w:rsid w:val="00821B21"/>
    <w:rsid w:val="00822265"/>
    <w:rsid w:val="008224DD"/>
    <w:rsid w:val="008230D6"/>
    <w:rsid w:val="00823B1E"/>
    <w:rsid w:val="008240F5"/>
    <w:rsid w:val="00824AAE"/>
    <w:rsid w:val="00824B06"/>
    <w:rsid w:val="0082521F"/>
    <w:rsid w:val="00825362"/>
    <w:rsid w:val="00825F7A"/>
    <w:rsid w:val="00826268"/>
    <w:rsid w:val="0082660F"/>
    <w:rsid w:val="00826715"/>
    <w:rsid w:val="00826E8B"/>
    <w:rsid w:val="00827112"/>
    <w:rsid w:val="0082775B"/>
    <w:rsid w:val="0083031F"/>
    <w:rsid w:val="00831DB6"/>
    <w:rsid w:val="0083271A"/>
    <w:rsid w:val="00832BD7"/>
    <w:rsid w:val="00832C13"/>
    <w:rsid w:val="00832C77"/>
    <w:rsid w:val="00832F9D"/>
    <w:rsid w:val="00833B08"/>
    <w:rsid w:val="00833E87"/>
    <w:rsid w:val="00834147"/>
    <w:rsid w:val="008349A4"/>
    <w:rsid w:val="008357B5"/>
    <w:rsid w:val="0083637B"/>
    <w:rsid w:val="00836B77"/>
    <w:rsid w:val="00837289"/>
    <w:rsid w:val="00837E36"/>
    <w:rsid w:val="00840032"/>
    <w:rsid w:val="00840476"/>
    <w:rsid w:val="00840718"/>
    <w:rsid w:val="008412DA"/>
    <w:rsid w:val="00841636"/>
    <w:rsid w:val="0084358B"/>
    <w:rsid w:val="00843A36"/>
    <w:rsid w:val="00844078"/>
    <w:rsid w:val="00844EC1"/>
    <w:rsid w:val="00844F1D"/>
    <w:rsid w:val="00845458"/>
    <w:rsid w:val="008461AD"/>
    <w:rsid w:val="0084654F"/>
    <w:rsid w:val="00846BD8"/>
    <w:rsid w:val="00846E72"/>
    <w:rsid w:val="008475C9"/>
    <w:rsid w:val="0085004B"/>
    <w:rsid w:val="008505B7"/>
    <w:rsid w:val="00850FDC"/>
    <w:rsid w:val="0085112C"/>
    <w:rsid w:val="00851940"/>
    <w:rsid w:val="0085230D"/>
    <w:rsid w:val="00852576"/>
    <w:rsid w:val="008525E6"/>
    <w:rsid w:val="008528D4"/>
    <w:rsid w:val="008529DA"/>
    <w:rsid w:val="00852DB8"/>
    <w:rsid w:val="008532B6"/>
    <w:rsid w:val="00853816"/>
    <w:rsid w:val="00853AD9"/>
    <w:rsid w:val="00853E2E"/>
    <w:rsid w:val="00854277"/>
    <w:rsid w:val="008545A5"/>
    <w:rsid w:val="0085461C"/>
    <w:rsid w:val="008557B9"/>
    <w:rsid w:val="00855F79"/>
    <w:rsid w:val="00856C6F"/>
    <w:rsid w:val="00857030"/>
    <w:rsid w:val="008578A1"/>
    <w:rsid w:val="0085795F"/>
    <w:rsid w:val="008610F4"/>
    <w:rsid w:val="00861307"/>
    <w:rsid w:val="0086207B"/>
    <w:rsid w:val="00862B83"/>
    <w:rsid w:val="008630DF"/>
    <w:rsid w:val="00863AE6"/>
    <w:rsid w:val="0086422D"/>
    <w:rsid w:val="00864289"/>
    <w:rsid w:val="008642B7"/>
    <w:rsid w:val="008648FF"/>
    <w:rsid w:val="0086594C"/>
    <w:rsid w:val="00866265"/>
    <w:rsid w:val="00866637"/>
    <w:rsid w:val="00866E61"/>
    <w:rsid w:val="00867722"/>
    <w:rsid w:val="00870A50"/>
    <w:rsid w:val="00870AB9"/>
    <w:rsid w:val="00871F88"/>
    <w:rsid w:val="008724F6"/>
    <w:rsid w:val="00872BED"/>
    <w:rsid w:val="0087389B"/>
    <w:rsid w:val="008746BC"/>
    <w:rsid w:val="00875361"/>
    <w:rsid w:val="00875536"/>
    <w:rsid w:val="00875AED"/>
    <w:rsid w:val="0087606B"/>
    <w:rsid w:val="00876710"/>
    <w:rsid w:val="00877132"/>
    <w:rsid w:val="008775A3"/>
    <w:rsid w:val="0088038B"/>
    <w:rsid w:val="008803B1"/>
    <w:rsid w:val="0088060B"/>
    <w:rsid w:val="0088125C"/>
    <w:rsid w:val="008814F1"/>
    <w:rsid w:val="0088164E"/>
    <w:rsid w:val="00881BD1"/>
    <w:rsid w:val="00882B4A"/>
    <w:rsid w:val="00882DA6"/>
    <w:rsid w:val="0088348A"/>
    <w:rsid w:val="00883CCD"/>
    <w:rsid w:val="008844F2"/>
    <w:rsid w:val="00884560"/>
    <w:rsid w:val="008845DB"/>
    <w:rsid w:val="00885369"/>
    <w:rsid w:val="00885F1B"/>
    <w:rsid w:val="00885FB7"/>
    <w:rsid w:val="0088623C"/>
    <w:rsid w:val="0088677B"/>
    <w:rsid w:val="00886C2B"/>
    <w:rsid w:val="0088762C"/>
    <w:rsid w:val="00887797"/>
    <w:rsid w:val="00887AEB"/>
    <w:rsid w:val="00887DBD"/>
    <w:rsid w:val="00890A37"/>
    <w:rsid w:val="00890D82"/>
    <w:rsid w:val="008915D9"/>
    <w:rsid w:val="008916CD"/>
    <w:rsid w:val="0089287E"/>
    <w:rsid w:val="00893E29"/>
    <w:rsid w:val="008941ED"/>
    <w:rsid w:val="00894402"/>
    <w:rsid w:val="00894723"/>
    <w:rsid w:val="00894B49"/>
    <w:rsid w:val="00894D86"/>
    <w:rsid w:val="00895587"/>
    <w:rsid w:val="00895C84"/>
    <w:rsid w:val="00896346"/>
    <w:rsid w:val="0089694F"/>
    <w:rsid w:val="008969E6"/>
    <w:rsid w:val="00896E11"/>
    <w:rsid w:val="008970F5"/>
    <w:rsid w:val="008A02DC"/>
    <w:rsid w:val="008A0568"/>
    <w:rsid w:val="008A2767"/>
    <w:rsid w:val="008A2B3D"/>
    <w:rsid w:val="008A2BF1"/>
    <w:rsid w:val="008A2D89"/>
    <w:rsid w:val="008A3095"/>
    <w:rsid w:val="008A3156"/>
    <w:rsid w:val="008A3C56"/>
    <w:rsid w:val="008A3C87"/>
    <w:rsid w:val="008A3F26"/>
    <w:rsid w:val="008A3FDC"/>
    <w:rsid w:val="008A4200"/>
    <w:rsid w:val="008A4D49"/>
    <w:rsid w:val="008A4F17"/>
    <w:rsid w:val="008A5CFE"/>
    <w:rsid w:val="008A692C"/>
    <w:rsid w:val="008A75CC"/>
    <w:rsid w:val="008A7F3A"/>
    <w:rsid w:val="008B05C9"/>
    <w:rsid w:val="008B0618"/>
    <w:rsid w:val="008B09A6"/>
    <w:rsid w:val="008B0EB3"/>
    <w:rsid w:val="008B1F3C"/>
    <w:rsid w:val="008B20D3"/>
    <w:rsid w:val="008B2D1B"/>
    <w:rsid w:val="008B3A13"/>
    <w:rsid w:val="008B3AAD"/>
    <w:rsid w:val="008B42F7"/>
    <w:rsid w:val="008B449E"/>
    <w:rsid w:val="008B4D51"/>
    <w:rsid w:val="008B4D72"/>
    <w:rsid w:val="008B4FA0"/>
    <w:rsid w:val="008B5A38"/>
    <w:rsid w:val="008B74FB"/>
    <w:rsid w:val="008B76C6"/>
    <w:rsid w:val="008B79C5"/>
    <w:rsid w:val="008C078A"/>
    <w:rsid w:val="008C078E"/>
    <w:rsid w:val="008C0D8E"/>
    <w:rsid w:val="008C173C"/>
    <w:rsid w:val="008C1D73"/>
    <w:rsid w:val="008C26E1"/>
    <w:rsid w:val="008C3029"/>
    <w:rsid w:val="008C46CD"/>
    <w:rsid w:val="008C5082"/>
    <w:rsid w:val="008C5416"/>
    <w:rsid w:val="008C5665"/>
    <w:rsid w:val="008C5D41"/>
    <w:rsid w:val="008C6628"/>
    <w:rsid w:val="008C742F"/>
    <w:rsid w:val="008C7A04"/>
    <w:rsid w:val="008D00E7"/>
    <w:rsid w:val="008D0AD4"/>
    <w:rsid w:val="008D11F7"/>
    <w:rsid w:val="008D1D1A"/>
    <w:rsid w:val="008D1DE0"/>
    <w:rsid w:val="008D23B4"/>
    <w:rsid w:val="008D255E"/>
    <w:rsid w:val="008D2CCC"/>
    <w:rsid w:val="008D3B7E"/>
    <w:rsid w:val="008D4D6D"/>
    <w:rsid w:val="008D568A"/>
    <w:rsid w:val="008D5CD3"/>
    <w:rsid w:val="008D5F76"/>
    <w:rsid w:val="008D633C"/>
    <w:rsid w:val="008D6565"/>
    <w:rsid w:val="008D6D70"/>
    <w:rsid w:val="008E01DA"/>
    <w:rsid w:val="008E0293"/>
    <w:rsid w:val="008E0835"/>
    <w:rsid w:val="008E1824"/>
    <w:rsid w:val="008E1850"/>
    <w:rsid w:val="008E1BC8"/>
    <w:rsid w:val="008E2E16"/>
    <w:rsid w:val="008E314C"/>
    <w:rsid w:val="008E32DC"/>
    <w:rsid w:val="008E33E1"/>
    <w:rsid w:val="008E34D8"/>
    <w:rsid w:val="008E3573"/>
    <w:rsid w:val="008E399F"/>
    <w:rsid w:val="008E4E7A"/>
    <w:rsid w:val="008E4EC1"/>
    <w:rsid w:val="008E50A6"/>
    <w:rsid w:val="008E514E"/>
    <w:rsid w:val="008E5333"/>
    <w:rsid w:val="008E551B"/>
    <w:rsid w:val="008E58FA"/>
    <w:rsid w:val="008E5ADF"/>
    <w:rsid w:val="008E5DB9"/>
    <w:rsid w:val="008E6309"/>
    <w:rsid w:val="008E6823"/>
    <w:rsid w:val="008E7F99"/>
    <w:rsid w:val="008F0876"/>
    <w:rsid w:val="008F0897"/>
    <w:rsid w:val="008F0CFD"/>
    <w:rsid w:val="008F1EAE"/>
    <w:rsid w:val="008F2050"/>
    <w:rsid w:val="008F26B0"/>
    <w:rsid w:val="008F27A5"/>
    <w:rsid w:val="008F2843"/>
    <w:rsid w:val="008F2B06"/>
    <w:rsid w:val="008F3223"/>
    <w:rsid w:val="008F373E"/>
    <w:rsid w:val="008F3EC2"/>
    <w:rsid w:val="008F45E6"/>
    <w:rsid w:val="008F525B"/>
    <w:rsid w:val="008F5DA2"/>
    <w:rsid w:val="008F5F5B"/>
    <w:rsid w:val="008F6660"/>
    <w:rsid w:val="008F7BC9"/>
    <w:rsid w:val="008F7D35"/>
    <w:rsid w:val="008F7D85"/>
    <w:rsid w:val="009004B1"/>
    <w:rsid w:val="009008AB"/>
    <w:rsid w:val="00900BF4"/>
    <w:rsid w:val="00901B60"/>
    <w:rsid w:val="00901CA2"/>
    <w:rsid w:val="00901D4B"/>
    <w:rsid w:val="00901E68"/>
    <w:rsid w:val="00902461"/>
    <w:rsid w:val="0090264A"/>
    <w:rsid w:val="00902701"/>
    <w:rsid w:val="00902F0A"/>
    <w:rsid w:val="00903006"/>
    <w:rsid w:val="00903126"/>
    <w:rsid w:val="009042F5"/>
    <w:rsid w:val="0090471C"/>
    <w:rsid w:val="009049E5"/>
    <w:rsid w:val="00905E6F"/>
    <w:rsid w:val="009062D3"/>
    <w:rsid w:val="009067FD"/>
    <w:rsid w:val="00906EF4"/>
    <w:rsid w:val="00907A81"/>
    <w:rsid w:val="00907BA4"/>
    <w:rsid w:val="00910B20"/>
    <w:rsid w:val="00910F88"/>
    <w:rsid w:val="009122ED"/>
    <w:rsid w:val="009128BF"/>
    <w:rsid w:val="009128FA"/>
    <w:rsid w:val="00912B93"/>
    <w:rsid w:val="00913B9A"/>
    <w:rsid w:val="00914F45"/>
    <w:rsid w:val="00915B8E"/>
    <w:rsid w:val="00915BCE"/>
    <w:rsid w:val="009162F0"/>
    <w:rsid w:val="00916FA3"/>
    <w:rsid w:val="00917584"/>
    <w:rsid w:val="00917906"/>
    <w:rsid w:val="009202E6"/>
    <w:rsid w:val="00920E18"/>
    <w:rsid w:val="00921487"/>
    <w:rsid w:val="009218A5"/>
    <w:rsid w:val="0092255C"/>
    <w:rsid w:val="00923656"/>
    <w:rsid w:val="0092443D"/>
    <w:rsid w:val="00924AA8"/>
    <w:rsid w:val="009253BD"/>
    <w:rsid w:val="00925D41"/>
    <w:rsid w:val="009261EC"/>
    <w:rsid w:val="009266B8"/>
    <w:rsid w:val="00930671"/>
    <w:rsid w:val="00930769"/>
    <w:rsid w:val="00930A43"/>
    <w:rsid w:val="00930CAD"/>
    <w:rsid w:val="0093111B"/>
    <w:rsid w:val="00932D91"/>
    <w:rsid w:val="009335A9"/>
    <w:rsid w:val="00933A97"/>
    <w:rsid w:val="00933C32"/>
    <w:rsid w:val="00933C99"/>
    <w:rsid w:val="00933D61"/>
    <w:rsid w:val="00934AAC"/>
    <w:rsid w:val="00934AD8"/>
    <w:rsid w:val="00934BB9"/>
    <w:rsid w:val="00934F0C"/>
    <w:rsid w:val="00935019"/>
    <w:rsid w:val="00936614"/>
    <w:rsid w:val="00936834"/>
    <w:rsid w:val="00936BB8"/>
    <w:rsid w:val="0093797A"/>
    <w:rsid w:val="00937A6F"/>
    <w:rsid w:val="009403D4"/>
    <w:rsid w:val="0094090A"/>
    <w:rsid w:val="009413DE"/>
    <w:rsid w:val="009417AC"/>
    <w:rsid w:val="00941810"/>
    <w:rsid w:val="009421FB"/>
    <w:rsid w:val="00942C53"/>
    <w:rsid w:val="009449BB"/>
    <w:rsid w:val="009457E8"/>
    <w:rsid w:val="00945AC8"/>
    <w:rsid w:val="00945C07"/>
    <w:rsid w:val="00946252"/>
    <w:rsid w:val="00946949"/>
    <w:rsid w:val="00946AD5"/>
    <w:rsid w:val="00946C66"/>
    <w:rsid w:val="00946E8A"/>
    <w:rsid w:val="0094706C"/>
    <w:rsid w:val="0094787D"/>
    <w:rsid w:val="009508C3"/>
    <w:rsid w:val="00950ABC"/>
    <w:rsid w:val="00950F7E"/>
    <w:rsid w:val="00951405"/>
    <w:rsid w:val="00951637"/>
    <w:rsid w:val="009516E6"/>
    <w:rsid w:val="0095197A"/>
    <w:rsid w:val="00952F50"/>
    <w:rsid w:val="00953287"/>
    <w:rsid w:val="009532BC"/>
    <w:rsid w:val="00953A8F"/>
    <w:rsid w:val="00953CAD"/>
    <w:rsid w:val="00954138"/>
    <w:rsid w:val="0095424C"/>
    <w:rsid w:val="009545B1"/>
    <w:rsid w:val="00955226"/>
    <w:rsid w:val="009567DC"/>
    <w:rsid w:val="00956B55"/>
    <w:rsid w:val="00956E66"/>
    <w:rsid w:val="0095719A"/>
    <w:rsid w:val="00957AD7"/>
    <w:rsid w:val="00957B97"/>
    <w:rsid w:val="0096008B"/>
    <w:rsid w:val="009600C6"/>
    <w:rsid w:val="0096079A"/>
    <w:rsid w:val="00962097"/>
    <w:rsid w:val="00962682"/>
    <w:rsid w:val="00963610"/>
    <w:rsid w:val="009639C1"/>
    <w:rsid w:val="00964676"/>
    <w:rsid w:val="00964EC3"/>
    <w:rsid w:val="009654C8"/>
    <w:rsid w:val="0096554E"/>
    <w:rsid w:val="00965879"/>
    <w:rsid w:val="00965F34"/>
    <w:rsid w:val="00966018"/>
    <w:rsid w:val="00966919"/>
    <w:rsid w:val="00967C96"/>
    <w:rsid w:val="00967F2F"/>
    <w:rsid w:val="0097002D"/>
    <w:rsid w:val="0097056F"/>
    <w:rsid w:val="009709FF"/>
    <w:rsid w:val="00970A13"/>
    <w:rsid w:val="00970ED7"/>
    <w:rsid w:val="00970FCE"/>
    <w:rsid w:val="00972166"/>
    <w:rsid w:val="00972887"/>
    <w:rsid w:val="0097330A"/>
    <w:rsid w:val="00973333"/>
    <w:rsid w:val="0097404E"/>
    <w:rsid w:val="00974183"/>
    <w:rsid w:val="00974CB2"/>
    <w:rsid w:val="00974F1C"/>
    <w:rsid w:val="0097533F"/>
    <w:rsid w:val="009753F8"/>
    <w:rsid w:val="009765BA"/>
    <w:rsid w:val="00976EA4"/>
    <w:rsid w:val="0097703F"/>
    <w:rsid w:val="00977BB1"/>
    <w:rsid w:val="00980322"/>
    <w:rsid w:val="00980659"/>
    <w:rsid w:val="0098131B"/>
    <w:rsid w:val="009818AD"/>
    <w:rsid w:val="00981B95"/>
    <w:rsid w:val="00982FCD"/>
    <w:rsid w:val="009830A2"/>
    <w:rsid w:val="00984279"/>
    <w:rsid w:val="0098458B"/>
    <w:rsid w:val="009845DB"/>
    <w:rsid w:val="00984AAB"/>
    <w:rsid w:val="00984EDB"/>
    <w:rsid w:val="0098511D"/>
    <w:rsid w:val="00985603"/>
    <w:rsid w:val="00985C8A"/>
    <w:rsid w:val="00985D28"/>
    <w:rsid w:val="009862D4"/>
    <w:rsid w:val="0098632F"/>
    <w:rsid w:val="00986345"/>
    <w:rsid w:val="009866AD"/>
    <w:rsid w:val="0098696E"/>
    <w:rsid w:val="0098723E"/>
    <w:rsid w:val="00987CD8"/>
    <w:rsid w:val="00987EFE"/>
    <w:rsid w:val="0099007C"/>
    <w:rsid w:val="009907AE"/>
    <w:rsid w:val="00991C96"/>
    <w:rsid w:val="00991D1C"/>
    <w:rsid w:val="00991DA5"/>
    <w:rsid w:val="00993B30"/>
    <w:rsid w:val="009948CB"/>
    <w:rsid w:val="00994CE8"/>
    <w:rsid w:val="00994DB6"/>
    <w:rsid w:val="00994DB7"/>
    <w:rsid w:val="009954A7"/>
    <w:rsid w:val="009957BF"/>
    <w:rsid w:val="00995C0E"/>
    <w:rsid w:val="00995E88"/>
    <w:rsid w:val="009973E2"/>
    <w:rsid w:val="0099751E"/>
    <w:rsid w:val="009A00FE"/>
    <w:rsid w:val="009A0A9C"/>
    <w:rsid w:val="009A0D4B"/>
    <w:rsid w:val="009A105E"/>
    <w:rsid w:val="009A1C5E"/>
    <w:rsid w:val="009A1F91"/>
    <w:rsid w:val="009A267C"/>
    <w:rsid w:val="009A26ED"/>
    <w:rsid w:val="009A295B"/>
    <w:rsid w:val="009A36E1"/>
    <w:rsid w:val="009A394A"/>
    <w:rsid w:val="009A3AE9"/>
    <w:rsid w:val="009A4084"/>
    <w:rsid w:val="009A4311"/>
    <w:rsid w:val="009A4702"/>
    <w:rsid w:val="009A4B55"/>
    <w:rsid w:val="009A4DCD"/>
    <w:rsid w:val="009A5410"/>
    <w:rsid w:val="009A5560"/>
    <w:rsid w:val="009A55DC"/>
    <w:rsid w:val="009A6238"/>
    <w:rsid w:val="009A62C6"/>
    <w:rsid w:val="009A6431"/>
    <w:rsid w:val="009A67BC"/>
    <w:rsid w:val="009A67EC"/>
    <w:rsid w:val="009A6809"/>
    <w:rsid w:val="009A6BDD"/>
    <w:rsid w:val="009A6CDE"/>
    <w:rsid w:val="009A705F"/>
    <w:rsid w:val="009A737F"/>
    <w:rsid w:val="009A7685"/>
    <w:rsid w:val="009A78C9"/>
    <w:rsid w:val="009A7FF4"/>
    <w:rsid w:val="009B0E03"/>
    <w:rsid w:val="009B0F37"/>
    <w:rsid w:val="009B20F5"/>
    <w:rsid w:val="009B224D"/>
    <w:rsid w:val="009B29F1"/>
    <w:rsid w:val="009B3045"/>
    <w:rsid w:val="009B3272"/>
    <w:rsid w:val="009B344A"/>
    <w:rsid w:val="009B36B9"/>
    <w:rsid w:val="009B4047"/>
    <w:rsid w:val="009B47A8"/>
    <w:rsid w:val="009B4B96"/>
    <w:rsid w:val="009B55F8"/>
    <w:rsid w:val="009B5885"/>
    <w:rsid w:val="009B6260"/>
    <w:rsid w:val="009B6942"/>
    <w:rsid w:val="009B73D2"/>
    <w:rsid w:val="009B796A"/>
    <w:rsid w:val="009B7CE0"/>
    <w:rsid w:val="009C063A"/>
    <w:rsid w:val="009C0BFB"/>
    <w:rsid w:val="009C0C01"/>
    <w:rsid w:val="009C0CEA"/>
    <w:rsid w:val="009C0DB3"/>
    <w:rsid w:val="009C156D"/>
    <w:rsid w:val="009C168F"/>
    <w:rsid w:val="009C1D15"/>
    <w:rsid w:val="009C2204"/>
    <w:rsid w:val="009C2775"/>
    <w:rsid w:val="009C2890"/>
    <w:rsid w:val="009C2FD1"/>
    <w:rsid w:val="009C3CF2"/>
    <w:rsid w:val="009C4818"/>
    <w:rsid w:val="009C48B8"/>
    <w:rsid w:val="009C5541"/>
    <w:rsid w:val="009C55E7"/>
    <w:rsid w:val="009C57EC"/>
    <w:rsid w:val="009C5B5F"/>
    <w:rsid w:val="009C5CC7"/>
    <w:rsid w:val="009C5D0B"/>
    <w:rsid w:val="009C60C4"/>
    <w:rsid w:val="009C69D8"/>
    <w:rsid w:val="009C7F22"/>
    <w:rsid w:val="009D002C"/>
    <w:rsid w:val="009D15AC"/>
    <w:rsid w:val="009D16E7"/>
    <w:rsid w:val="009D1A54"/>
    <w:rsid w:val="009D20D5"/>
    <w:rsid w:val="009D24FC"/>
    <w:rsid w:val="009D259C"/>
    <w:rsid w:val="009D272A"/>
    <w:rsid w:val="009D3660"/>
    <w:rsid w:val="009D3CBD"/>
    <w:rsid w:val="009D43BD"/>
    <w:rsid w:val="009D4C32"/>
    <w:rsid w:val="009D57A5"/>
    <w:rsid w:val="009D65DD"/>
    <w:rsid w:val="009D68F9"/>
    <w:rsid w:val="009E029D"/>
    <w:rsid w:val="009E07FD"/>
    <w:rsid w:val="009E0FC1"/>
    <w:rsid w:val="009E16A1"/>
    <w:rsid w:val="009E19E2"/>
    <w:rsid w:val="009E1FF9"/>
    <w:rsid w:val="009E2018"/>
    <w:rsid w:val="009E227A"/>
    <w:rsid w:val="009E2831"/>
    <w:rsid w:val="009E2F42"/>
    <w:rsid w:val="009E3F1D"/>
    <w:rsid w:val="009E4373"/>
    <w:rsid w:val="009E4734"/>
    <w:rsid w:val="009E48E9"/>
    <w:rsid w:val="009E520B"/>
    <w:rsid w:val="009E5B8B"/>
    <w:rsid w:val="009E617E"/>
    <w:rsid w:val="009E63CE"/>
    <w:rsid w:val="009E6683"/>
    <w:rsid w:val="009F017D"/>
    <w:rsid w:val="009F06C8"/>
    <w:rsid w:val="009F0DA9"/>
    <w:rsid w:val="009F16E5"/>
    <w:rsid w:val="009F1EF0"/>
    <w:rsid w:val="009F2223"/>
    <w:rsid w:val="009F23D9"/>
    <w:rsid w:val="009F2478"/>
    <w:rsid w:val="009F2A34"/>
    <w:rsid w:val="009F2A8F"/>
    <w:rsid w:val="009F2BBF"/>
    <w:rsid w:val="009F3DFF"/>
    <w:rsid w:val="009F3F5B"/>
    <w:rsid w:val="009F4438"/>
    <w:rsid w:val="009F47FB"/>
    <w:rsid w:val="009F4F11"/>
    <w:rsid w:val="009F5048"/>
    <w:rsid w:val="009F5B53"/>
    <w:rsid w:val="009F5C8B"/>
    <w:rsid w:val="009F5D35"/>
    <w:rsid w:val="009F6028"/>
    <w:rsid w:val="009F649C"/>
    <w:rsid w:val="009F7492"/>
    <w:rsid w:val="009F7A3B"/>
    <w:rsid w:val="00A00DD4"/>
    <w:rsid w:val="00A01222"/>
    <w:rsid w:val="00A01958"/>
    <w:rsid w:val="00A01C99"/>
    <w:rsid w:val="00A01D1B"/>
    <w:rsid w:val="00A023AF"/>
    <w:rsid w:val="00A02CB5"/>
    <w:rsid w:val="00A02E19"/>
    <w:rsid w:val="00A02F9A"/>
    <w:rsid w:val="00A0316F"/>
    <w:rsid w:val="00A036BA"/>
    <w:rsid w:val="00A03D1C"/>
    <w:rsid w:val="00A049C4"/>
    <w:rsid w:val="00A04AA7"/>
    <w:rsid w:val="00A04C30"/>
    <w:rsid w:val="00A0584F"/>
    <w:rsid w:val="00A07409"/>
    <w:rsid w:val="00A07B3C"/>
    <w:rsid w:val="00A11813"/>
    <w:rsid w:val="00A119B7"/>
    <w:rsid w:val="00A1291F"/>
    <w:rsid w:val="00A1316A"/>
    <w:rsid w:val="00A142AE"/>
    <w:rsid w:val="00A14B24"/>
    <w:rsid w:val="00A15D0A"/>
    <w:rsid w:val="00A16134"/>
    <w:rsid w:val="00A16288"/>
    <w:rsid w:val="00A171B7"/>
    <w:rsid w:val="00A20B48"/>
    <w:rsid w:val="00A20E13"/>
    <w:rsid w:val="00A21154"/>
    <w:rsid w:val="00A2139C"/>
    <w:rsid w:val="00A21846"/>
    <w:rsid w:val="00A223E9"/>
    <w:rsid w:val="00A228B2"/>
    <w:rsid w:val="00A2297C"/>
    <w:rsid w:val="00A23045"/>
    <w:rsid w:val="00A2505D"/>
    <w:rsid w:val="00A25E83"/>
    <w:rsid w:val="00A25F8B"/>
    <w:rsid w:val="00A26038"/>
    <w:rsid w:val="00A263B8"/>
    <w:rsid w:val="00A274A6"/>
    <w:rsid w:val="00A27B9B"/>
    <w:rsid w:val="00A307BD"/>
    <w:rsid w:val="00A3179D"/>
    <w:rsid w:val="00A31A61"/>
    <w:rsid w:val="00A31D92"/>
    <w:rsid w:val="00A3250F"/>
    <w:rsid w:val="00A32FA2"/>
    <w:rsid w:val="00A330A9"/>
    <w:rsid w:val="00A331B5"/>
    <w:rsid w:val="00A336FB"/>
    <w:rsid w:val="00A33768"/>
    <w:rsid w:val="00A33BFE"/>
    <w:rsid w:val="00A33F3E"/>
    <w:rsid w:val="00A35083"/>
    <w:rsid w:val="00A36880"/>
    <w:rsid w:val="00A37677"/>
    <w:rsid w:val="00A409B1"/>
    <w:rsid w:val="00A4176F"/>
    <w:rsid w:val="00A41A15"/>
    <w:rsid w:val="00A41BA5"/>
    <w:rsid w:val="00A4279F"/>
    <w:rsid w:val="00A42932"/>
    <w:rsid w:val="00A43314"/>
    <w:rsid w:val="00A43708"/>
    <w:rsid w:val="00A44976"/>
    <w:rsid w:val="00A44DFD"/>
    <w:rsid w:val="00A45BE5"/>
    <w:rsid w:val="00A462EB"/>
    <w:rsid w:val="00A467FE"/>
    <w:rsid w:val="00A46B32"/>
    <w:rsid w:val="00A47090"/>
    <w:rsid w:val="00A4730A"/>
    <w:rsid w:val="00A47924"/>
    <w:rsid w:val="00A524A7"/>
    <w:rsid w:val="00A5270E"/>
    <w:rsid w:val="00A52769"/>
    <w:rsid w:val="00A5299E"/>
    <w:rsid w:val="00A52AFC"/>
    <w:rsid w:val="00A52D00"/>
    <w:rsid w:val="00A540FB"/>
    <w:rsid w:val="00A54112"/>
    <w:rsid w:val="00A545C4"/>
    <w:rsid w:val="00A54856"/>
    <w:rsid w:val="00A54A73"/>
    <w:rsid w:val="00A54D1A"/>
    <w:rsid w:val="00A551AB"/>
    <w:rsid w:val="00A5557E"/>
    <w:rsid w:val="00A55E60"/>
    <w:rsid w:val="00A55F6C"/>
    <w:rsid w:val="00A5662B"/>
    <w:rsid w:val="00A567B2"/>
    <w:rsid w:val="00A57254"/>
    <w:rsid w:val="00A57B8D"/>
    <w:rsid w:val="00A60D11"/>
    <w:rsid w:val="00A6114C"/>
    <w:rsid w:val="00A615B1"/>
    <w:rsid w:val="00A62C04"/>
    <w:rsid w:val="00A64BE9"/>
    <w:rsid w:val="00A65AD5"/>
    <w:rsid w:val="00A700A7"/>
    <w:rsid w:val="00A70CA2"/>
    <w:rsid w:val="00A7103B"/>
    <w:rsid w:val="00A71050"/>
    <w:rsid w:val="00A7136C"/>
    <w:rsid w:val="00A72267"/>
    <w:rsid w:val="00A72537"/>
    <w:rsid w:val="00A72D47"/>
    <w:rsid w:val="00A7347A"/>
    <w:rsid w:val="00A7387A"/>
    <w:rsid w:val="00A73894"/>
    <w:rsid w:val="00A739C3"/>
    <w:rsid w:val="00A73DE8"/>
    <w:rsid w:val="00A742DE"/>
    <w:rsid w:val="00A74389"/>
    <w:rsid w:val="00A74816"/>
    <w:rsid w:val="00A74EFC"/>
    <w:rsid w:val="00A776DD"/>
    <w:rsid w:val="00A77972"/>
    <w:rsid w:val="00A77BA2"/>
    <w:rsid w:val="00A77DF5"/>
    <w:rsid w:val="00A80023"/>
    <w:rsid w:val="00A8015B"/>
    <w:rsid w:val="00A80BF3"/>
    <w:rsid w:val="00A816DC"/>
    <w:rsid w:val="00A817D3"/>
    <w:rsid w:val="00A82441"/>
    <w:rsid w:val="00A82D37"/>
    <w:rsid w:val="00A8373B"/>
    <w:rsid w:val="00A83950"/>
    <w:rsid w:val="00A83AE7"/>
    <w:rsid w:val="00A83CC8"/>
    <w:rsid w:val="00A8433A"/>
    <w:rsid w:val="00A8468D"/>
    <w:rsid w:val="00A84D62"/>
    <w:rsid w:val="00A84D7F"/>
    <w:rsid w:val="00A855A1"/>
    <w:rsid w:val="00A85BE1"/>
    <w:rsid w:val="00A86E28"/>
    <w:rsid w:val="00A87048"/>
    <w:rsid w:val="00A87408"/>
    <w:rsid w:val="00A87437"/>
    <w:rsid w:val="00A87610"/>
    <w:rsid w:val="00A877BC"/>
    <w:rsid w:val="00A877E4"/>
    <w:rsid w:val="00A9027A"/>
    <w:rsid w:val="00A91510"/>
    <w:rsid w:val="00A91CED"/>
    <w:rsid w:val="00A9219B"/>
    <w:rsid w:val="00A9259F"/>
    <w:rsid w:val="00A926C8"/>
    <w:rsid w:val="00A930A8"/>
    <w:rsid w:val="00A9326E"/>
    <w:rsid w:val="00A93587"/>
    <w:rsid w:val="00A940F0"/>
    <w:rsid w:val="00A94644"/>
    <w:rsid w:val="00A95F1B"/>
    <w:rsid w:val="00A96419"/>
    <w:rsid w:val="00A96A0B"/>
    <w:rsid w:val="00A97022"/>
    <w:rsid w:val="00A973C5"/>
    <w:rsid w:val="00A97752"/>
    <w:rsid w:val="00A97FEC"/>
    <w:rsid w:val="00AA00F5"/>
    <w:rsid w:val="00AA13D8"/>
    <w:rsid w:val="00AA1F45"/>
    <w:rsid w:val="00AA249A"/>
    <w:rsid w:val="00AA25F7"/>
    <w:rsid w:val="00AA2758"/>
    <w:rsid w:val="00AA279C"/>
    <w:rsid w:val="00AA418F"/>
    <w:rsid w:val="00AA4DBF"/>
    <w:rsid w:val="00AA5194"/>
    <w:rsid w:val="00AA5871"/>
    <w:rsid w:val="00AA6097"/>
    <w:rsid w:val="00AA6B71"/>
    <w:rsid w:val="00AA7145"/>
    <w:rsid w:val="00AA7F56"/>
    <w:rsid w:val="00AB01C2"/>
    <w:rsid w:val="00AB05FA"/>
    <w:rsid w:val="00AB0634"/>
    <w:rsid w:val="00AB07CF"/>
    <w:rsid w:val="00AB14DC"/>
    <w:rsid w:val="00AB1B8B"/>
    <w:rsid w:val="00AB1DB4"/>
    <w:rsid w:val="00AB2C5C"/>
    <w:rsid w:val="00AB3400"/>
    <w:rsid w:val="00AB3AA7"/>
    <w:rsid w:val="00AB42F9"/>
    <w:rsid w:val="00AB469A"/>
    <w:rsid w:val="00AB48FE"/>
    <w:rsid w:val="00AB4CBF"/>
    <w:rsid w:val="00AB4FB1"/>
    <w:rsid w:val="00AB6178"/>
    <w:rsid w:val="00AB6BBE"/>
    <w:rsid w:val="00AB6C9F"/>
    <w:rsid w:val="00AB73CF"/>
    <w:rsid w:val="00AC0EE5"/>
    <w:rsid w:val="00AC1D93"/>
    <w:rsid w:val="00AC1EB1"/>
    <w:rsid w:val="00AC2128"/>
    <w:rsid w:val="00AC2331"/>
    <w:rsid w:val="00AC2879"/>
    <w:rsid w:val="00AC30B7"/>
    <w:rsid w:val="00AC387E"/>
    <w:rsid w:val="00AC4BDF"/>
    <w:rsid w:val="00AC4F9B"/>
    <w:rsid w:val="00AC5D52"/>
    <w:rsid w:val="00AC64D7"/>
    <w:rsid w:val="00AC6ABD"/>
    <w:rsid w:val="00AC6DFD"/>
    <w:rsid w:val="00AC723A"/>
    <w:rsid w:val="00AC76C8"/>
    <w:rsid w:val="00AC7B0A"/>
    <w:rsid w:val="00AC7DB3"/>
    <w:rsid w:val="00AC7E32"/>
    <w:rsid w:val="00AD00F6"/>
    <w:rsid w:val="00AD0C8F"/>
    <w:rsid w:val="00AD0DDF"/>
    <w:rsid w:val="00AD119A"/>
    <w:rsid w:val="00AD197E"/>
    <w:rsid w:val="00AD19D3"/>
    <w:rsid w:val="00AD202A"/>
    <w:rsid w:val="00AD2B6D"/>
    <w:rsid w:val="00AD2F86"/>
    <w:rsid w:val="00AD3BCE"/>
    <w:rsid w:val="00AD42C4"/>
    <w:rsid w:val="00AD52F3"/>
    <w:rsid w:val="00AD5B17"/>
    <w:rsid w:val="00AD5CE9"/>
    <w:rsid w:val="00AD71F9"/>
    <w:rsid w:val="00AE179B"/>
    <w:rsid w:val="00AE1AFE"/>
    <w:rsid w:val="00AE1BEE"/>
    <w:rsid w:val="00AE1C4E"/>
    <w:rsid w:val="00AE1FDB"/>
    <w:rsid w:val="00AE2777"/>
    <w:rsid w:val="00AE2D05"/>
    <w:rsid w:val="00AE2DF8"/>
    <w:rsid w:val="00AE31B0"/>
    <w:rsid w:val="00AE3439"/>
    <w:rsid w:val="00AE4035"/>
    <w:rsid w:val="00AE49A5"/>
    <w:rsid w:val="00AE5A0F"/>
    <w:rsid w:val="00AE5A61"/>
    <w:rsid w:val="00AE5C77"/>
    <w:rsid w:val="00AE62F8"/>
    <w:rsid w:val="00AE70EC"/>
    <w:rsid w:val="00AE7BC8"/>
    <w:rsid w:val="00AE7C65"/>
    <w:rsid w:val="00AF04FD"/>
    <w:rsid w:val="00AF0DD1"/>
    <w:rsid w:val="00AF1401"/>
    <w:rsid w:val="00AF150A"/>
    <w:rsid w:val="00AF1818"/>
    <w:rsid w:val="00AF1896"/>
    <w:rsid w:val="00AF224A"/>
    <w:rsid w:val="00AF31EB"/>
    <w:rsid w:val="00AF3865"/>
    <w:rsid w:val="00AF4247"/>
    <w:rsid w:val="00AF4329"/>
    <w:rsid w:val="00AF4C2C"/>
    <w:rsid w:val="00AF5260"/>
    <w:rsid w:val="00AF6658"/>
    <w:rsid w:val="00AF6697"/>
    <w:rsid w:val="00AF6A45"/>
    <w:rsid w:val="00B0013B"/>
    <w:rsid w:val="00B00520"/>
    <w:rsid w:val="00B00725"/>
    <w:rsid w:val="00B00E78"/>
    <w:rsid w:val="00B00F00"/>
    <w:rsid w:val="00B01033"/>
    <w:rsid w:val="00B01107"/>
    <w:rsid w:val="00B01A3C"/>
    <w:rsid w:val="00B02100"/>
    <w:rsid w:val="00B0230A"/>
    <w:rsid w:val="00B027F4"/>
    <w:rsid w:val="00B041CD"/>
    <w:rsid w:val="00B04E71"/>
    <w:rsid w:val="00B051FA"/>
    <w:rsid w:val="00B05612"/>
    <w:rsid w:val="00B05C77"/>
    <w:rsid w:val="00B05E43"/>
    <w:rsid w:val="00B06524"/>
    <w:rsid w:val="00B068E6"/>
    <w:rsid w:val="00B07DE1"/>
    <w:rsid w:val="00B10016"/>
    <w:rsid w:val="00B1026E"/>
    <w:rsid w:val="00B10E9D"/>
    <w:rsid w:val="00B11309"/>
    <w:rsid w:val="00B11E7A"/>
    <w:rsid w:val="00B1210B"/>
    <w:rsid w:val="00B1373C"/>
    <w:rsid w:val="00B139BF"/>
    <w:rsid w:val="00B13CA5"/>
    <w:rsid w:val="00B13E0C"/>
    <w:rsid w:val="00B14257"/>
    <w:rsid w:val="00B1476C"/>
    <w:rsid w:val="00B153C1"/>
    <w:rsid w:val="00B16492"/>
    <w:rsid w:val="00B169EA"/>
    <w:rsid w:val="00B16A49"/>
    <w:rsid w:val="00B16D7E"/>
    <w:rsid w:val="00B17354"/>
    <w:rsid w:val="00B17AAD"/>
    <w:rsid w:val="00B17DA6"/>
    <w:rsid w:val="00B200F4"/>
    <w:rsid w:val="00B20A34"/>
    <w:rsid w:val="00B213A5"/>
    <w:rsid w:val="00B214E5"/>
    <w:rsid w:val="00B2240C"/>
    <w:rsid w:val="00B225D9"/>
    <w:rsid w:val="00B227B7"/>
    <w:rsid w:val="00B231CE"/>
    <w:rsid w:val="00B237F8"/>
    <w:rsid w:val="00B23BF1"/>
    <w:rsid w:val="00B2447C"/>
    <w:rsid w:val="00B24635"/>
    <w:rsid w:val="00B24A65"/>
    <w:rsid w:val="00B250A7"/>
    <w:rsid w:val="00B253B0"/>
    <w:rsid w:val="00B25FAA"/>
    <w:rsid w:val="00B303E5"/>
    <w:rsid w:val="00B308E7"/>
    <w:rsid w:val="00B3100B"/>
    <w:rsid w:val="00B3125C"/>
    <w:rsid w:val="00B32D37"/>
    <w:rsid w:val="00B33874"/>
    <w:rsid w:val="00B33EA1"/>
    <w:rsid w:val="00B33F68"/>
    <w:rsid w:val="00B342CA"/>
    <w:rsid w:val="00B34D15"/>
    <w:rsid w:val="00B34F8D"/>
    <w:rsid w:val="00B351E0"/>
    <w:rsid w:val="00B35655"/>
    <w:rsid w:val="00B36CF6"/>
    <w:rsid w:val="00B37C43"/>
    <w:rsid w:val="00B37F12"/>
    <w:rsid w:val="00B4039F"/>
    <w:rsid w:val="00B40480"/>
    <w:rsid w:val="00B408BB"/>
    <w:rsid w:val="00B40A33"/>
    <w:rsid w:val="00B41206"/>
    <w:rsid w:val="00B41537"/>
    <w:rsid w:val="00B41653"/>
    <w:rsid w:val="00B41FF5"/>
    <w:rsid w:val="00B42118"/>
    <w:rsid w:val="00B4297E"/>
    <w:rsid w:val="00B4308F"/>
    <w:rsid w:val="00B43302"/>
    <w:rsid w:val="00B43BE9"/>
    <w:rsid w:val="00B43F26"/>
    <w:rsid w:val="00B4408F"/>
    <w:rsid w:val="00B4411E"/>
    <w:rsid w:val="00B445CF"/>
    <w:rsid w:val="00B4488A"/>
    <w:rsid w:val="00B44F54"/>
    <w:rsid w:val="00B44FFD"/>
    <w:rsid w:val="00B4517F"/>
    <w:rsid w:val="00B45945"/>
    <w:rsid w:val="00B459B5"/>
    <w:rsid w:val="00B4611A"/>
    <w:rsid w:val="00B46305"/>
    <w:rsid w:val="00B4750F"/>
    <w:rsid w:val="00B47AC5"/>
    <w:rsid w:val="00B47DFF"/>
    <w:rsid w:val="00B47E42"/>
    <w:rsid w:val="00B5062E"/>
    <w:rsid w:val="00B52D1F"/>
    <w:rsid w:val="00B539F9"/>
    <w:rsid w:val="00B54792"/>
    <w:rsid w:val="00B5567F"/>
    <w:rsid w:val="00B55846"/>
    <w:rsid w:val="00B5630B"/>
    <w:rsid w:val="00B563C5"/>
    <w:rsid w:val="00B56CFF"/>
    <w:rsid w:val="00B571CE"/>
    <w:rsid w:val="00B5777A"/>
    <w:rsid w:val="00B57AD3"/>
    <w:rsid w:val="00B57DA3"/>
    <w:rsid w:val="00B603C0"/>
    <w:rsid w:val="00B608C8"/>
    <w:rsid w:val="00B609AB"/>
    <w:rsid w:val="00B6158E"/>
    <w:rsid w:val="00B61BD8"/>
    <w:rsid w:val="00B61DA7"/>
    <w:rsid w:val="00B62117"/>
    <w:rsid w:val="00B62CBF"/>
    <w:rsid w:val="00B64F9D"/>
    <w:rsid w:val="00B655D3"/>
    <w:rsid w:val="00B6569A"/>
    <w:rsid w:val="00B65BB9"/>
    <w:rsid w:val="00B66652"/>
    <w:rsid w:val="00B66813"/>
    <w:rsid w:val="00B66C41"/>
    <w:rsid w:val="00B67595"/>
    <w:rsid w:val="00B70796"/>
    <w:rsid w:val="00B70BBC"/>
    <w:rsid w:val="00B70F2C"/>
    <w:rsid w:val="00B710F3"/>
    <w:rsid w:val="00B71A6C"/>
    <w:rsid w:val="00B729C0"/>
    <w:rsid w:val="00B73342"/>
    <w:rsid w:val="00B73B98"/>
    <w:rsid w:val="00B74359"/>
    <w:rsid w:val="00B74E31"/>
    <w:rsid w:val="00B751A7"/>
    <w:rsid w:val="00B75418"/>
    <w:rsid w:val="00B756B5"/>
    <w:rsid w:val="00B8021C"/>
    <w:rsid w:val="00B81E9A"/>
    <w:rsid w:val="00B8206A"/>
    <w:rsid w:val="00B823A0"/>
    <w:rsid w:val="00B824C8"/>
    <w:rsid w:val="00B826F4"/>
    <w:rsid w:val="00B84FAB"/>
    <w:rsid w:val="00B851E6"/>
    <w:rsid w:val="00B856EA"/>
    <w:rsid w:val="00B86EF1"/>
    <w:rsid w:val="00B86FF3"/>
    <w:rsid w:val="00B87132"/>
    <w:rsid w:val="00B87283"/>
    <w:rsid w:val="00B87C32"/>
    <w:rsid w:val="00B87FB1"/>
    <w:rsid w:val="00B91892"/>
    <w:rsid w:val="00B91F4C"/>
    <w:rsid w:val="00B920F0"/>
    <w:rsid w:val="00B9218D"/>
    <w:rsid w:val="00B9251C"/>
    <w:rsid w:val="00B9260D"/>
    <w:rsid w:val="00B93AA5"/>
    <w:rsid w:val="00B93AEE"/>
    <w:rsid w:val="00B93B92"/>
    <w:rsid w:val="00B93E28"/>
    <w:rsid w:val="00B9422D"/>
    <w:rsid w:val="00B947CD"/>
    <w:rsid w:val="00B94C7F"/>
    <w:rsid w:val="00B94EE3"/>
    <w:rsid w:val="00B95171"/>
    <w:rsid w:val="00B95AF5"/>
    <w:rsid w:val="00B9780E"/>
    <w:rsid w:val="00BA0C49"/>
    <w:rsid w:val="00BA1FB5"/>
    <w:rsid w:val="00BA237C"/>
    <w:rsid w:val="00BA2DD3"/>
    <w:rsid w:val="00BA2FE8"/>
    <w:rsid w:val="00BA3B55"/>
    <w:rsid w:val="00BA3FBC"/>
    <w:rsid w:val="00BA4304"/>
    <w:rsid w:val="00BA48E8"/>
    <w:rsid w:val="00BA49FC"/>
    <w:rsid w:val="00BA4F12"/>
    <w:rsid w:val="00BA5602"/>
    <w:rsid w:val="00BA5BA2"/>
    <w:rsid w:val="00BA5CDE"/>
    <w:rsid w:val="00BA6068"/>
    <w:rsid w:val="00BA6B30"/>
    <w:rsid w:val="00BA6B7A"/>
    <w:rsid w:val="00BA764D"/>
    <w:rsid w:val="00BA785D"/>
    <w:rsid w:val="00BA79DC"/>
    <w:rsid w:val="00BA7B61"/>
    <w:rsid w:val="00BA7D9D"/>
    <w:rsid w:val="00BB0134"/>
    <w:rsid w:val="00BB0B36"/>
    <w:rsid w:val="00BB111D"/>
    <w:rsid w:val="00BB16C4"/>
    <w:rsid w:val="00BB16EB"/>
    <w:rsid w:val="00BB17F7"/>
    <w:rsid w:val="00BB19EF"/>
    <w:rsid w:val="00BB1AB2"/>
    <w:rsid w:val="00BB1CBA"/>
    <w:rsid w:val="00BB2487"/>
    <w:rsid w:val="00BB2D85"/>
    <w:rsid w:val="00BB39F9"/>
    <w:rsid w:val="00BB4AC8"/>
    <w:rsid w:val="00BB4BBB"/>
    <w:rsid w:val="00BB507E"/>
    <w:rsid w:val="00BB52E1"/>
    <w:rsid w:val="00BB5C4E"/>
    <w:rsid w:val="00BB60AC"/>
    <w:rsid w:val="00BB629A"/>
    <w:rsid w:val="00BB6635"/>
    <w:rsid w:val="00BB7149"/>
    <w:rsid w:val="00BB7402"/>
    <w:rsid w:val="00BB7581"/>
    <w:rsid w:val="00BB7C3F"/>
    <w:rsid w:val="00BC0498"/>
    <w:rsid w:val="00BC29BE"/>
    <w:rsid w:val="00BC2BB8"/>
    <w:rsid w:val="00BC3234"/>
    <w:rsid w:val="00BC3255"/>
    <w:rsid w:val="00BC4C2A"/>
    <w:rsid w:val="00BC4C3F"/>
    <w:rsid w:val="00BC50D7"/>
    <w:rsid w:val="00BC5401"/>
    <w:rsid w:val="00BC635E"/>
    <w:rsid w:val="00BC66D0"/>
    <w:rsid w:val="00BC6942"/>
    <w:rsid w:val="00BC6F94"/>
    <w:rsid w:val="00BD07E8"/>
    <w:rsid w:val="00BD10D8"/>
    <w:rsid w:val="00BD121D"/>
    <w:rsid w:val="00BD1387"/>
    <w:rsid w:val="00BD150D"/>
    <w:rsid w:val="00BD159E"/>
    <w:rsid w:val="00BD1CFF"/>
    <w:rsid w:val="00BD1E24"/>
    <w:rsid w:val="00BD21B9"/>
    <w:rsid w:val="00BD26CA"/>
    <w:rsid w:val="00BD276B"/>
    <w:rsid w:val="00BD32E5"/>
    <w:rsid w:val="00BD350B"/>
    <w:rsid w:val="00BD3707"/>
    <w:rsid w:val="00BD3BEF"/>
    <w:rsid w:val="00BD42B7"/>
    <w:rsid w:val="00BD5531"/>
    <w:rsid w:val="00BD567F"/>
    <w:rsid w:val="00BD5875"/>
    <w:rsid w:val="00BD7434"/>
    <w:rsid w:val="00BD7468"/>
    <w:rsid w:val="00BE0020"/>
    <w:rsid w:val="00BE0A44"/>
    <w:rsid w:val="00BE0A88"/>
    <w:rsid w:val="00BE0E73"/>
    <w:rsid w:val="00BE10E1"/>
    <w:rsid w:val="00BE1DF1"/>
    <w:rsid w:val="00BE1EC6"/>
    <w:rsid w:val="00BE2254"/>
    <w:rsid w:val="00BE2973"/>
    <w:rsid w:val="00BE3CAB"/>
    <w:rsid w:val="00BE3E09"/>
    <w:rsid w:val="00BE41E8"/>
    <w:rsid w:val="00BE4328"/>
    <w:rsid w:val="00BE4AD1"/>
    <w:rsid w:val="00BE4B5C"/>
    <w:rsid w:val="00BE4CAF"/>
    <w:rsid w:val="00BE4E6A"/>
    <w:rsid w:val="00BE5099"/>
    <w:rsid w:val="00BE5527"/>
    <w:rsid w:val="00BE5C7B"/>
    <w:rsid w:val="00BE5CCA"/>
    <w:rsid w:val="00BE601E"/>
    <w:rsid w:val="00BE6534"/>
    <w:rsid w:val="00BE65DE"/>
    <w:rsid w:val="00BE6FDC"/>
    <w:rsid w:val="00BE7143"/>
    <w:rsid w:val="00BE7A34"/>
    <w:rsid w:val="00BF047C"/>
    <w:rsid w:val="00BF0508"/>
    <w:rsid w:val="00BF0989"/>
    <w:rsid w:val="00BF0D2D"/>
    <w:rsid w:val="00BF1E6B"/>
    <w:rsid w:val="00BF25EB"/>
    <w:rsid w:val="00BF277F"/>
    <w:rsid w:val="00BF2B9B"/>
    <w:rsid w:val="00BF3F6D"/>
    <w:rsid w:val="00BF45A9"/>
    <w:rsid w:val="00BF48AB"/>
    <w:rsid w:val="00BF4B4E"/>
    <w:rsid w:val="00BF57C2"/>
    <w:rsid w:val="00BF76F9"/>
    <w:rsid w:val="00BF79D9"/>
    <w:rsid w:val="00BF7B72"/>
    <w:rsid w:val="00C017C8"/>
    <w:rsid w:val="00C0198F"/>
    <w:rsid w:val="00C01DF8"/>
    <w:rsid w:val="00C0239A"/>
    <w:rsid w:val="00C02607"/>
    <w:rsid w:val="00C02668"/>
    <w:rsid w:val="00C03C16"/>
    <w:rsid w:val="00C03DCF"/>
    <w:rsid w:val="00C043F9"/>
    <w:rsid w:val="00C04D53"/>
    <w:rsid w:val="00C05ABA"/>
    <w:rsid w:val="00C06134"/>
    <w:rsid w:val="00C0613A"/>
    <w:rsid w:val="00C06B83"/>
    <w:rsid w:val="00C06C6D"/>
    <w:rsid w:val="00C10874"/>
    <w:rsid w:val="00C10ADA"/>
    <w:rsid w:val="00C10F07"/>
    <w:rsid w:val="00C1268B"/>
    <w:rsid w:val="00C12C21"/>
    <w:rsid w:val="00C1345E"/>
    <w:rsid w:val="00C153D7"/>
    <w:rsid w:val="00C1583A"/>
    <w:rsid w:val="00C160F2"/>
    <w:rsid w:val="00C1616F"/>
    <w:rsid w:val="00C1619F"/>
    <w:rsid w:val="00C205C3"/>
    <w:rsid w:val="00C2147A"/>
    <w:rsid w:val="00C21FEE"/>
    <w:rsid w:val="00C222B1"/>
    <w:rsid w:val="00C22C72"/>
    <w:rsid w:val="00C23CB2"/>
    <w:rsid w:val="00C2424E"/>
    <w:rsid w:val="00C2448E"/>
    <w:rsid w:val="00C247BE"/>
    <w:rsid w:val="00C24B29"/>
    <w:rsid w:val="00C24C1F"/>
    <w:rsid w:val="00C24EB0"/>
    <w:rsid w:val="00C24FD9"/>
    <w:rsid w:val="00C259BB"/>
    <w:rsid w:val="00C25AFF"/>
    <w:rsid w:val="00C26266"/>
    <w:rsid w:val="00C2695E"/>
    <w:rsid w:val="00C2708A"/>
    <w:rsid w:val="00C275CA"/>
    <w:rsid w:val="00C2764C"/>
    <w:rsid w:val="00C303DE"/>
    <w:rsid w:val="00C304AD"/>
    <w:rsid w:val="00C30570"/>
    <w:rsid w:val="00C30AF3"/>
    <w:rsid w:val="00C31426"/>
    <w:rsid w:val="00C31B16"/>
    <w:rsid w:val="00C32628"/>
    <w:rsid w:val="00C32F8D"/>
    <w:rsid w:val="00C33507"/>
    <w:rsid w:val="00C3354E"/>
    <w:rsid w:val="00C340DE"/>
    <w:rsid w:val="00C34A95"/>
    <w:rsid w:val="00C34BE6"/>
    <w:rsid w:val="00C363A8"/>
    <w:rsid w:val="00C364BE"/>
    <w:rsid w:val="00C36AD8"/>
    <w:rsid w:val="00C36C0E"/>
    <w:rsid w:val="00C371A8"/>
    <w:rsid w:val="00C3728C"/>
    <w:rsid w:val="00C37809"/>
    <w:rsid w:val="00C37B60"/>
    <w:rsid w:val="00C37D26"/>
    <w:rsid w:val="00C40017"/>
    <w:rsid w:val="00C406C4"/>
    <w:rsid w:val="00C41932"/>
    <w:rsid w:val="00C420D1"/>
    <w:rsid w:val="00C42A15"/>
    <w:rsid w:val="00C43285"/>
    <w:rsid w:val="00C437DA"/>
    <w:rsid w:val="00C447E6"/>
    <w:rsid w:val="00C44CFE"/>
    <w:rsid w:val="00C44FEA"/>
    <w:rsid w:val="00C4551E"/>
    <w:rsid w:val="00C45522"/>
    <w:rsid w:val="00C45C4B"/>
    <w:rsid w:val="00C460DB"/>
    <w:rsid w:val="00C46148"/>
    <w:rsid w:val="00C4657F"/>
    <w:rsid w:val="00C46EE0"/>
    <w:rsid w:val="00C4765E"/>
    <w:rsid w:val="00C476AB"/>
    <w:rsid w:val="00C476CF"/>
    <w:rsid w:val="00C47C72"/>
    <w:rsid w:val="00C47F97"/>
    <w:rsid w:val="00C505C4"/>
    <w:rsid w:val="00C50F83"/>
    <w:rsid w:val="00C51FFA"/>
    <w:rsid w:val="00C521B4"/>
    <w:rsid w:val="00C5232A"/>
    <w:rsid w:val="00C525FE"/>
    <w:rsid w:val="00C52C12"/>
    <w:rsid w:val="00C52E06"/>
    <w:rsid w:val="00C53A65"/>
    <w:rsid w:val="00C543F3"/>
    <w:rsid w:val="00C5452B"/>
    <w:rsid w:val="00C54D63"/>
    <w:rsid w:val="00C55198"/>
    <w:rsid w:val="00C55CE4"/>
    <w:rsid w:val="00C561C8"/>
    <w:rsid w:val="00C567B0"/>
    <w:rsid w:val="00C56EF0"/>
    <w:rsid w:val="00C57302"/>
    <w:rsid w:val="00C57AAB"/>
    <w:rsid w:val="00C57CB7"/>
    <w:rsid w:val="00C57E3B"/>
    <w:rsid w:val="00C600DF"/>
    <w:rsid w:val="00C618EF"/>
    <w:rsid w:val="00C61A14"/>
    <w:rsid w:val="00C62130"/>
    <w:rsid w:val="00C626AE"/>
    <w:rsid w:val="00C6378E"/>
    <w:rsid w:val="00C63ECF"/>
    <w:rsid w:val="00C64725"/>
    <w:rsid w:val="00C65887"/>
    <w:rsid w:val="00C65E42"/>
    <w:rsid w:val="00C66499"/>
    <w:rsid w:val="00C66884"/>
    <w:rsid w:val="00C672FA"/>
    <w:rsid w:val="00C70105"/>
    <w:rsid w:val="00C7056E"/>
    <w:rsid w:val="00C7193E"/>
    <w:rsid w:val="00C71A4B"/>
    <w:rsid w:val="00C71D1F"/>
    <w:rsid w:val="00C72E0A"/>
    <w:rsid w:val="00C7410E"/>
    <w:rsid w:val="00C74BA9"/>
    <w:rsid w:val="00C75041"/>
    <w:rsid w:val="00C75CFD"/>
    <w:rsid w:val="00C76C69"/>
    <w:rsid w:val="00C76F60"/>
    <w:rsid w:val="00C76FE0"/>
    <w:rsid w:val="00C770D8"/>
    <w:rsid w:val="00C772C4"/>
    <w:rsid w:val="00C7730F"/>
    <w:rsid w:val="00C775CD"/>
    <w:rsid w:val="00C775D4"/>
    <w:rsid w:val="00C77BE0"/>
    <w:rsid w:val="00C80626"/>
    <w:rsid w:val="00C80DCF"/>
    <w:rsid w:val="00C81C09"/>
    <w:rsid w:val="00C82139"/>
    <w:rsid w:val="00C82665"/>
    <w:rsid w:val="00C82C52"/>
    <w:rsid w:val="00C8346C"/>
    <w:rsid w:val="00C83BEE"/>
    <w:rsid w:val="00C84DE8"/>
    <w:rsid w:val="00C864C3"/>
    <w:rsid w:val="00C86536"/>
    <w:rsid w:val="00C865AF"/>
    <w:rsid w:val="00C8773D"/>
    <w:rsid w:val="00C87CA6"/>
    <w:rsid w:val="00C90028"/>
    <w:rsid w:val="00C90AC8"/>
    <w:rsid w:val="00C911E9"/>
    <w:rsid w:val="00C915AF"/>
    <w:rsid w:val="00C92C10"/>
    <w:rsid w:val="00C92D4F"/>
    <w:rsid w:val="00C9336A"/>
    <w:rsid w:val="00C93AAC"/>
    <w:rsid w:val="00C94415"/>
    <w:rsid w:val="00C944D4"/>
    <w:rsid w:val="00C953D9"/>
    <w:rsid w:val="00C954B8"/>
    <w:rsid w:val="00C954EB"/>
    <w:rsid w:val="00C957EF"/>
    <w:rsid w:val="00C960A4"/>
    <w:rsid w:val="00CA0E20"/>
    <w:rsid w:val="00CA1003"/>
    <w:rsid w:val="00CA15DD"/>
    <w:rsid w:val="00CA1A0A"/>
    <w:rsid w:val="00CA1E71"/>
    <w:rsid w:val="00CA2E51"/>
    <w:rsid w:val="00CA36F3"/>
    <w:rsid w:val="00CA3B2F"/>
    <w:rsid w:val="00CA3C30"/>
    <w:rsid w:val="00CA420D"/>
    <w:rsid w:val="00CA5137"/>
    <w:rsid w:val="00CA5436"/>
    <w:rsid w:val="00CA5A02"/>
    <w:rsid w:val="00CA5D69"/>
    <w:rsid w:val="00CA66F0"/>
    <w:rsid w:val="00CA7B4B"/>
    <w:rsid w:val="00CA7BE0"/>
    <w:rsid w:val="00CB12CB"/>
    <w:rsid w:val="00CB28B8"/>
    <w:rsid w:val="00CB37E2"/>
    <w:rsid w:val="00CB4EEF"/>
    <w:rsid w:val="00CB50B6"/>
    <w:rsid w:val="00CB5547"/>
    <w:rsid w:val="00CB6142"/>
    <w:rsid w:val="00CB63D2"/>
    <w:rsid w:val="00CB6A20"/>
    <w:rsid w:val="00CB6D60"/>
    <w:rsid w:val="00CB6F65"/>
    <w:rsid w:val="00CB76A6"/>
    <w:rsid w:val="00CB7EB3"/>
    <w:rsid w:val="00CC04DE"/>
    <w:rsid w:val="00CC0F4D"/>
    <w:rsid w:val="00CC1139"/>
    <w:rsid w:val="00CC15CD"/>
    <w:rsid w:val="00CC16A4"/>
    <w:rsid w:val="00CC18B1"/>
    <w:rsid w:val="00CC2271"/>
    <w:rsid w:val="00CC2355"/>
    <w:rsid w:val="00CC25BB"/>
    <w:rsid w:val="00CC2672"/>
    <w:rsid w:val="00CC269C"/>
    <w:rsid w:val="00CC2731"/>
    <w:rsid w:val="00CC3BA9"/>
    <w:rsid w:val="00CC3F1F"/>
    <w:rsid w:val="00CC4805"/>
    <w:rsid w:val="00CC48F2"/>
    <w:rsid w:val="00CC4D06"/>
    <w:rsid w:val="00CC5095"/>
    <w:rsid w:val="00CC5644"/>
    <w:rsid w:val="00CC57E0"/>
    <w:rsid w:val="00CC5D34"/>
    <w:rsid w:val="00CC60F6"/>
    <w:rsid w:val="00CC6C00"/>
    <w:rsid w:val="00CC6FEC"/>
    <w:rsid w:val="00CC7025"/>
    <w:rsid w:val="00CC703B"/>
    <w:rsid w:val="00CC75C5"/>
    <w:rsid w:val="00CC7870"/>
    <w:rsid w:val="00CC79C8"/>
    <w:rsid w:val="00CD13BD"/>
    <w:rsid w:val="00CD2076"/>
    <w:rsid w:val="00CD219A"/>
    <w:rsid w:val="00CD2A72"/>
    <w:rsid w:val="00CD2CD8"/>
    <w:rsid w:val="00CD2CF6"/>
    <w:rsid w:val="00CD2D0F"/>
    <w:rsid w:val="00CD302E"/>
    <w:rsid w:val="00CD308B"/>
    <w:rsid w:val="00CD3182"/>
    <w:rsid w:val="00CD33E4"/>
    <w:rsid w:val="00CD3B0E"/>
    <w:rsid w:val="00CD4591"/>
    <w:rsid w:val="00CD58B9"/>
    <w:rsid w:val="00CD6271"/>
    <w:rsid w:val="00CD6D65"/>
    <w:rsid w:val="00CE0706"/>
    <w:rsid w:val="00CE0B7E"/>
    <w:rsid w:val="00CE0BF7"/>
    <w:rsid w:val="00CE1019"/>
    <w:rsid w:val="00CE1283"/>
    <w:rsid w:val="00CE1F73"/>
    <w:rsid w:val="00CE3DE9"/>
    <w:rsid w:val="00CE4A1D"/>
    <w:rsid w:val="00CE58EB"/>
    <w:rsid w:val="00CE58EC"/>
    <w:rsid w:val="00CE5DD5"/>
    <w:rsid w:val="00CE622B"/>
    <w:rsid w:val="00CE6C3E"/>
    <w:rsid w:val="00CE7638"/>
    <w:rsid w:val="00CE79B1"/>
    <w:rsid w:val="00CE79B6"/>
    <w:rsid w:val="00CE7EEE"/>
    <w:rsid w:val="00CF0958"/>
    <w:rsid w:val="00CF0D88"/>
    <w:rsid w:val="00CF1BCF"/>
    <w:rsid w:val="00CF26DB"/>
    <w:rsid w:val="00CF2B69"/>
    <w:rsid w:val="00CF376B"/>
    <w:rsid w:val="00CF3E7F"/>
    <w:rsid w:val="00CF41F3"/>
    <w:rsid w:val="00CF4E92"/>
    <w:rsid w:val="00CF50AD"/>
    <w:rsid w:val="00CF59BB"/>
    <w:rsid w:val="00CF5ACC"/>
    <w:rsid w:val="00CF5D82"/>
    <w:rsid w:val="00CF6769"/>
    <w:rsid w:val="00CF7068"/>
    <w:rsid w:val="00CF7AAA"/>
    <w:rsid w:val="00CF7B05"/>
    <w:rsid w:val="00CF7C9A"/>
    <w:rsid w:val="00D00276"/>
    <w:rsid w:val="00D00DF3"/>
    <w:rsid w:val="00D01F64"/>
    <w:rsid w:val="00D01F71"/>
    <w:rsid w:val="00D0294A"/>
    <w:rsid w:val="00D032A1"/>
    <w:rsid w:val="00D0374B"/>
    <w:rsid w:val="00D03AFC"/>
    <w:rsid w:val="00D04089"/>
    <w:rsid w:val="00D049D8"/>
    <w:rsid w:val="00D0587C"/>
    <w:rsid w:val="00D058EA"/>
    <w:rsid w:val="00D05B1A"/>
    <w:rsid w:val="00D05F5F"/>
    <w:rsid w:val="00D064C2"/>
    <w:rsid w:val="00D0657C"/>
    <w:rsid w:val="00D0753E"/>
    <w:rsid w:val="00D079C3"/>
    <w:rsid w:val="00D10932"/>
    <w:rsid w:val="00D10BA3"/>
    <w:rsid w:val="00D111CF"/>
    <w:rsid w:val="00D1147D"/>
    <w:rsid w:val="00D11E1E"/>
    <w:rsid w:val="00D12939"/>
    <w:rsid w:val="00D12EAC"/>
    <w:rsid w:val="00D1324E"/>
    <w:rsid w:val="00D139B3"/>
    <w:rsid w:val="00D13D43"/>
    <w:rsid w:val="00D1413C"/>
    <w:rsid w:val="00D14AC8"/>
    <w:rsid w:val="00D14E8E"/>
    <w:rsid w:val="00D15636"/>
    <w:rsid w:val="00D15C98"/>
    <w:rsid w:val="00D16E8F"/>
    <w:rsid w:val="00D17470"/>
    <w:rsid w:val="00D201A0"/>
    <w:rsid w:val="00D202F4"/>
    <w:rsid w:val="00D2120B"/>
    <w:rsid w:val="00D21B81"/>
    <w:rsid w:val="00D21F7B"/>
    <w:rsid w:val="00D22867"/>
    <w:rsid w:val="00D22CCA"/>
    <w:rsid w:val="00D24D4B"/>
    <w:rsid w:val="00D25F8F"/>
    <w:rsid w:val="00D276DC"/>
    <w:rsid w:val="00D27FC2"/>
    <w:rsid w:val="00D30884"/>
    <w:rsid w:val="00D308E6"/>
    <w:rsid w:val="00D30A90"/>
    <w:rsid w:val="00D30EC4"/>
    <w:rsid w:val="00D311F9"/>
    <w:rsid w:val="00D31AFB"/>
    <w:rsid w:val="00D325B9"/>
    <w:rsid w:val="00D32837"/>
    <w:rsid w:val="00D3295B"/>
    <w:rsid w:val="00D3295F"/>
    <w:rsid w:val="00D32B2E"/>
    <w:rsid w:val="00D32B97"/>
    <w:rsid w:val="00D32D46"/>
    <w:rsid w:val="00D32DE7"/>
    <w:rsid w:val="00D33008"/>
    <w:rsid w:val="00D34E15"/>
    <w:rsid w:val="00D359CD"/>
    <w:rsid w:val="00D366A7"/>
    <w:rsid w:val="00D37072"/>
    <w:rsid w:val="00D3723C"/>
    <w:rsid w:val="00D37395"/>
    <w:rsid w:val="00D374FB"/>
    <w:rsid w:val="00D37B21"/>
    <w:rsid w:val="00D402F4"/>
    <w:rsid w:val="00D403F2"/>
    <w:rsid w:val="00D40B53"/>
    <w:rsid w:val="00D40F40"/>
    <w:rsid w:val="00D414AA"/>
    <w:rsid w:val="00D42832"/>
    <w:rsid w:val="00D42A6B"/>
    <w:rsid w:val="00D42F79"/>
    <w:rsid w:val="00D4332F"/>
    <w:rsid w:val="00D4485C"/>
    <w:rsid w:val="00D456DB"/>
    <w:rsid w:val="00D4612C"/>
    <w:rsid w:val="00D462E5"/>
    <w:rsid w:val="00D4689E"/>
    <w:rsid w:val="00D474A9"/>
    <w:rsid w:val="00D502A7"/>
    <w:rsid w:val="00D50B9A"/>
    <w:rsid w:val="00D50F48"/>
    <w:rsid w:val="00D5203D"/>
    <w:rsid w:val="00D52DF3"/>
    <w:rsid w:val="00D53388"/>
    <w:rsid w:val="00D5399B"/>
    <w:rsid w:val="00D544E6"/>
    <w:rsid w:val="00D54D70"/>
    <w:rsid w:val="00D55002"/>
    <w:rsid w:val="00D551F2"/>
    <w:rsid w:val="00D55595"/>
    <w:rsid w:val="00D55688"/>
    <w:rsid w:val="00D5582F"/>
    <w:rsid w:val="00D55C6D"/>
    <w:rsid w:val="00D56490"/>
    <w:rsid w:val="00D56A1D"/>
    <w:rsid w:val="00D56A2B"/>
    <w:rsid w:val="00D57630"/>
    <w:rsid w:val="00D57BA7"/>
    <w:rsid w:val="00D57BAE"/>
    <w:rsid w:val="00D57F1C"/>
    <w:rsid w:val="00D609AD"/>
    <w:rsid w:val="00D60AAB"/>
    <w:rsid w:val="00D62B62"/>
    <w:rsid w:val="00D63428"/>
    <w:rsid w:val="00D63EC4"/>
    <w:rsid w:val="00D63F0F"/>
    <w:rsid w:val="00D64966"/>
    <w:rsid w:val="00D64FAD"/>
    <w:rsid w:val="00D65123"/>
    <w:rsid w:val="00D6577E"/>
    <w:rsid w:val="00D65E1D"/>
    <w:rsid w:val="00D6631E"/>
    <w:rsid w:val="00D667D4"/>
    <w:rsid w:val="00D6689F"/>
    <w:rsid w:val="00D668A0"/>
    <w:rsid w:val="00D66B63"/>
    <w:rsid w:val="00D6746F"/>
    <w:rsid w:val="00D679E2"/>
    <w:rsid w:val="00D70002"/>
    <w:rsid w:val="00D704C3"/>
    <w:rsid w:val="00D70848"/>
    <w:rsid w:val="00D716E1"/>
    <w:rsid w:val="00D71E4D"/>
    <w:rsid w:val="00D72355"/>
    <w:rsid w:val="00D72D70"/>
    <w:rsid w:val="00D72EAF"/>
    <w:rsid w:val="00D747B7"/>
    <w:rsid w:val="00D75498"/>
    <w:rsid w:val="00D754B5"/>
    <w:rsid w:val="00D75537"/>
    <w:rsid w:val="00D75725"/>
    <w:rsid w:val="00D76339"/>
    <w:rsid w:val="00D7678D"/>
    <w:rsid w:val="00D76CDC"/>
    <w:rsid w:val="00D7706A"/>
    <w:rsid w:val="00D773E3"/>
    <w:rsid w:val="00D77A33"/>
    <w:rsid w:val="00D806C8"/>
    <w:rsid w:val="00D8200C"/>
    <w:rsid w:val="00D82865"/>
    <w:rsid w:val="00D82A5E"/>
    <w:rsid w:val="00D82D6C"/>
    <w:rsid w:val="00D82EED"/>
    <w:rsid w:val="00D846B5"/>
    <w:rsid w:val="00D84D19"/>
    <w:rsid w:val="00D85860"/>
    <w:rsid w:val="00D85A4E"/>
    <w:rsid w:val="00D86CFE"/>
    <w:rsid w:val="00D87486"/>
    <w:rsid w:val="00D9037B"/>
    <w:rsid w:val="00D90788"/>
    <w:rsid w:val="00D91BDB"/>
    <w:rsid w:val="00D91FDC"/>
    <w:rsid w:val="00D92160"/>
    <w:rsid w:val="00D923C3"/>
    <w:rsid w:val="00D925E6"/>
    <w:rsid w:val="00D92BC2"/>
    <w:rsid w:val="00D94715"/>
    <w:rsid w:val="00D94ADC"/>
    <w:rsid w:val="00D94B33"/>
    <w:rsid w:val="00D94C31"/>
    <w:rsid w:val="00D95604"/>
    <w:rsid w:val="00D95680"/>
    <w:rsid w:val="00D96380"/>
    <w:rsid w:val="00D978AE"/>
    <w:rsid w:val="00D97C98"/>
    <w:rsid w:val="00D97D46"/>
    <w:rsid w:val="00DA05E8"/>
    <w:rsid w:val="00DA0E12"/>
    <w:rsid w:val="00DA1030"/>
    <w:rsid w:val="00DA1039"/>
    <w:rsid w:val="00DA1EC2"/>
    <w:rsid w:val="00DA25A6"/>
    <w:rsid w:val="00DA294D"/>
    <w:rsid w:val="00DA3A2A"/>
    <w:rsid w:val="00DA3BB5"/>
    <w:rsid w:val="00DA3F42"/>
    <w:rsid w:val="00DA4BD1"/>
    <w:rsid w:val="00DA58FB"/>
    <w:rsid w:val="00DA6161"/>
    <w:rsid w:val="00DB0BB4"/>
    <w:rsid w:val="00DB0CD0"/>
    <w:rsid w:val="00DB0E16"/>
    <w:rsid w:val="00DB1763"/>
    <w:rsid w:val="00DB1A06"/>
    <w:rsid w:val="00DB24AF"/>
    <w:rsid w:val="00DB4414"/>
    <w:rsid w:val="00DB4586"/>
    <w:rsid w:val="00DB4796"/>
    <w:rsid w:val="00DB4DBB"/>
    <w:rsid w:val="00DB50C2"/>
    <w:rsid w:val="00DB6310"/>
    <w:rsid w:val="00DB6B42"/>
    <w:rsid w:val="00DB6C06"/>
    <w:rsid w:val="00DB6C7B"/>
    <w:rsid w:val="00DB6D0A"/>
    <w:rsid w:val="00DB72D4"/>
    <w:rsid w:val="00DB79B4"/>
    <w:rsid w:val="00DB7F59"/>
    <w:rsid w:val="00DC1259"/>
    <w:rsid w:val="00DC1527"/>
    <w:rsid w:val="00DC1DA1"/>
    <w:rsid w:val="00DC2B47"/>
    <w:rsid w:val="00DC32F0"/>
    <w:rsid w:val="00DC36C3"/>
    <w:rsid w:val="00DC67AA"/>
    <w:rsid w:val="00DD04E7"/>
    <w:rsid w:val="00DD0DBC"/>
    <w:rsid w:val="00DD1115"/>
    <w:rsid w:val="00DD1483"/>
    <w:rsid w:val="00DD1A3B"/>
    <w:rsid w:val="00DD2387"/>
    <w:rsid w:val="00DD2B3E"/>
    <w:rsid w:val="00DD3238"/>
    <w:rsid w:val="00DD3CDB"/>
    <w:rsid w:val="00DD3DB8"/>
    <w:rsid w:val="00DD3DFE"/>
    <w:rsid w:val="00DD4B59"/>
    <w:rsid w:val="00DD4F33"/>
    <w:rsid w:val="00DD51E8"/>
    <w:rsid w:val="00DD6162"/>
    <w:rsid w:val="00DD6419"/>
    <w:rsid w:val="00DD646C"/>
    <w:rsid w:val="00DD6D3F"/>
    <w:rsid w:val="00DD6E42"/>
    <w:rsid w:val="00DD709A"/>
    <w:rsid w:val="00DE0560"/>
    <w:rsid w:val="00DE0DA8"/>
    <w:rsid w:val="00DE122A"/>
    <w:rsid w:val="00DE16BC"/>
    <w:rsid w:val="00DE1B2A"/>
    <w:rsid w:val="00DE340D"/>
    <w:rsid w:val="00DE34F6"/>
    <w:rsid w:val="00DE37DA"/>
    <w:rsid w:val="00DE3C33"/>
    <w:rsid w:val="00DE409E"/>
    <w:rsid w:val="00DE41F0"/>
    <w:rsid w:val="00DE4FFF"/>
    <w:rsid w:val="00DE5D02"/>
    <w:rsid w:val="00DE6CD4"/>
    <w:rsid w:val="00DE6D0C"/>
    <w:rsid w:val="00DE7A5A"/>
    <w:rsid w:val="00DF0699"/>
    <w:rsid w:val="00DF079A"/>
    <w:rsid w:val="00DF0804"/>
    <w:rsid w:val="00DF127B"/>
    <w:rsid w:val="00DF1D6F"/>
    <w:rsid w:val="00DF1E7F"/>
    <w:rsid w:val="00DF27F7"/>
    <w:rsid w:val="00DF2F1D"/>
    <w:rsid w:val="00DF33A8"/>
    <w:rsid w:val="00DF386F"/>
    <w:rsid w:val="00DF394D"/>
    <w:rsid w:val="00DF3DB4"/>
    <w:rsid w:val="00DF4699"/>
    <w:rsid w:val="00DF4EBA"/>
    <w:rsid w:val="00DF4EEC"/>
    <w:rsid w:val="00DF5309"/>
    <w:rsid w:val="00DF540A"/>
    <w:rsid w:val="00DF5D47"/>
    <w:rsid w:val="00DF5ED7"/>
    <w:rsid w:val="00DF6C28"/>
    <w:rsid w:val="00DF74E6"/>
    <w:rsid w:val="00E0040B"/>
    <w:rsid w:val="00E0093C"/>
    <w:rsid w:val="00E00FFB"/>
    <w:rsid w:val="00E02B4E"/>
    <w:rsid w:val="00E03BCE"/>
    <w:rsid w:val="00E04441"/>
    <w:rsid w:val="00E04840"/>
    <w:rsid w:val="00E0487B"/>
    <w:rsid w:val="00E049DD"/>
    <w:rsid w:val="00E06544"/>
    <w:rsid w:val="00E06714"/>
    <w:rsid w:val="00E06F4A"/>
    <w:rsid w:val="00E0721F"/>
    <w:rsid w:val="00E07344"/>
    <w:rsid w:val="00E07E2C"/>
    <w:rsid w:val="00E10211"/>
    <w:rsid w:val="00E1035B"/>
    <w:rsid w:val="00E108CC"/>
    <w:rsid w:val="00E10E1E"/>
    <w:rsid w:val="00E11656"/>
    <w:rsid w:val="00E11FB7"/>
    <w:rsid w:val="00E13D65"/>
    <w:rsid w:val="00E14019"/>
    <w:rsid w:val="00E1461F"/>
    <w:rsid w:val="00E14871"/>
    <w:rsid w:val="00E157FA"/>
    <w:rsid w:val="00E15C81"/>
    <w:rsid w:val="00E15CA8"/>
    <w:rsid w:val="00E16A9D"/>
    <w:rsid w:val="00E16ABA"/>
    <w:rsid w:val="00E171A6"/>
    <w:rsid w:val="00E173F7"/>
    <w:rsid w:val="00E17F7B"/>
    <w:rsid w:val="00E21447"/>
    <w:rsid w:val="00E21FB2"/>
    <w:rsid w:val="00E2248E"/>
    <w:rsid w:val="00E227D0"/>
    <w:rsid w:val="00E22C48"/>
    <w:rsid w:val="00E2312F"/>
    <w:rsid w:val="00E23C32"/>
    <w:rsid w:val="00E24CA6"/>
    <w:rsid w:val="00E24F4B"/>
    <w:rsid w:val="00E2527D"/>
    <w:rsid w:val="00E2528E"/>
    <w:rsid w:val="00E2630A"/>
    <w:rsid w:val="00E27EC1"/>
    <w:rsid w:val="00E306F2"/>
    <w:rsid w:val="00E3181B"/>
    <w:rsid w:val="00E31A13"/>
    <w:rsid w:val="00E31A1C"/>
    <w:rsid w:val="00E31D3D"/>
    <w:rsid w:val="00E325AA"/>
    <w:rsid w:val="00E3279E"/>
    <w:rsid w:val="00E327E4"/>
    <w:rsid w:val="00E329B8"/>
    <w:rsid w:val="00E32B46"/>
    <w:rsid w:val="00E33DBA"/>
    <w:rsid w:val="00E33E8C"/>
    <w:rsid w:val="00E345CC"/>
    <w:rsid w:val="00E35291"/>
    <w:rsid w:val="00E368B6"/>
    <w:rsid w:val="00E371B9"/>
    <w:rsid w:val="00E37E07"/>
    <w:rsid w:val="00E404B1"/>
    <w:rsid w:val="00E407E5"/>
    <w:rsid w:val="00E41D58"/>
    <w:rsid w:val="00E42807"/>
    <w:rsid w:val="00E42880"/>
    <w:rsid w:val="00E43AD6"/>
    <w:rsid w:val="00E45F67"/>
    <w:rsid w:val="00E46EC3"/>
    <w:rsid w:val="00E520BC"/>
    <w:rsid w:val="00E52BB2"/>
    <w:rsid w:val="00E53945"/>
    <w:rsid w:val="00E54DD7"/>
    <w:rsid w:val="00E55368"/>
    <w:rsid w:val="00E55C9E"/>
    <w:rsid w:val="00E56E79"/>
    <w:rsid w:val="00E61C6D"/>
    <w:rsid w:val="00E622D8"/>
    <w:rsid w:val="00E623E6"/>
    <w:rsid w:val="00E62774"/>
    <w:rsid w:val="00E633A5"/>
    <w:rsid w:val="00E63615"/>
    <w:rsid w:val="00E63E9A"/>
    <w:rsid w:val="00E642D1"/>
    <w:rsid w:val="00E64E4F"/>
    <w:rsid w:val="00E651B5"/>
    <w:rsid w:val="00E655FC"/>
    <w:rsid w:val="00E6589C"/>
    <w:rsid w:val="00E65B08"/>
    <w:rsid w:val="00E6694B"/>
    <w:rsid w:val="00E67099"/>
    <w:rsid w:val="00E67904"/>
    <w:rsid w:val="00E71724"/>
    <w:rsid w:val="00E71A43"/>
    <w:rsid w:val="00E72023"/>
    <w:rsid w:val="00E72239"/>
    <w:rsid w:val="00E724AA"/>
    <w:rsid w:val="00E72F18"/>
    <w:rsid w:val="00E732D3"/>
    <w:rsid w:val="00E73473"/>
    <w:rsid w:val="00E74641"/>
    <w:rsid w:val="00E74E92"/>
    <w:rsid w:val="00E76364"/>
    <w:rsid w:val="00E7773B"/>
    <w:rsid w:val="00E77E54"/>
    <w:rsid w:val="00E80EC3"/>
    <w:rsid w:val="00E80F7E"/>
    <w:rsid w:val="00E810CC"/>
    <w:rsid w:val="00E8111E"/>
    <w:rsid w:val="00E8149C"/>
    <w:rsid w:val="00E81513"/>
    <w:rsid w:val="00E81925"/>
    <w:rsid w:val="00E8214A"/>
    <w:rsid w:val="00E825E7"/>
    <w:rsid w:val="00E8288D"/>
    <w:rsid w:val="00E83B54"/>
    <w:rsid w:val="00E83DB0"/>
    <w:rsid w:val="00E846BE"/>
    <w:rsid w:val="00E8475C"/>
    <w:rsid w:val="00E849B0"/>
    <w:rsid w:val="00E84DFA"/>
    <w:rsid w:val="00E84E01"/>
    <w:rsid w:val="00E84E96"/>
    <w:rsid w:val="00E84FCD"/>
    <w:rsid w:val="00E87723"/>
    <w:rsid w:val="00E87952"/>
    <w:rsid w:val="00E87A34"/>
    <w:rsid w:val="00E9039A"/>
    <w:rsid w:val="00E90E88"/>
    <w:rsid w:val="00E91C7C"/>
    <w:rsid w:val="00E92228"/>
    <w:rsid w:val="00E92617"/>
    <w:rsid w:val="00E9477A"/>
    <w:rsid w:val="00E94B6E"/>
    <w:rsid w:val="00E94FA3"/>
    <w:rsid w:val="00E952E4"/>
    <w:rsid w:val="00E95A2A"/>
    <w:rsid w:val="00E95A75"/>
    <w:rsid w:val="00E95D95"/>
    <w:rsid w:val="00E9799E"/>
    <w:rsid w:val="00EA0649"/>
    <w:rsid w:val="00EA0D7A"/>
    <w:rsid w:val="00EA1365"/>
    <w:rsid w:val="00EA18C7"/>
    <w:rsid w:val="00EA2309"/>
    <w:rsid w:val="00EA2400"/>
    <w:rsid w:val="00EA25CE"/>
    <w:rsid w:val="00EA2BEF"/>
    <w:rsid w:val="00EA2CCF"/>
    <w:rsid w:val="00EA3476"/>
    <w:rsid w:val="00EA35B1"/>
    <w:rsid w:val="00EA35E9"/>
    <w:rsid w:val="00EA4DAD"/>
    <w:rsid w:val="00EA4E01"/>
    <w:rsid w:val="00EA4EB2"/>
    <w:rsid w:val="00EA4F55"/>
    <w:rsid w:val="00EA54B2"/>
    <w:rsid w:val="00EA55A2"/>
    <w:rsid w:val="00EA5BCE"/>
    <w:rsid w:val="00EA5FAB"/>
    <w:rsid w:val="00EA6866"/>
    <w:rsid w:val="00EA723C"/>
    <w:rsid w:val="00EA7401"/>
    <w:rsid w:val="00EA76E9"/>
    <w:rsid w:val="00EA78F3"/>
    <w:rsid w:val="00EA7D5A"/>
    <w:rsid w:val="00EA7F1D"/>
    <w:rsid w:val="00EB0E0E"/>
    <w:rsid w:val="00EB0F4E"/>
    <w:rsid w:val="00EB11AA"/>
    <w:rsid w:val="00EB1B35"/>
    <w:rsid w:val="00EB23D2"/>
    <w:rsid w:val="00EB274A"/>
    <w:rsid w:val="00EB284E"/>
    <w:rsid w:val="00EB3502"/>
    <w:rsid w:val="00EB4142"/>
    <w:rsid w:val="00EB43EE"/>
    <w:rsid w:val="00EB50B3"/>
    <w:rsid w:val="00EB5572"/>
    <w:rsid w:val="00EB5BE5"/>
    <w:rsid w:val="00EB687D"/>
    <w:rsid w:val="00EC0D12"/>
    <w:rsid w:val="00EC1B52"/>
    <w:rsid w:val="00EC1CD7"/>
    <w:rsid w:val="00EC1D8A"/>
    <w:rsid w:val="00EC2241"/>
    <w:rsid w:val="00EC28A0"/>
    <w:rsid w:val="00EC2AF1"/>
    <w:rsid w:val="00EC2CC4"/>
    <w:rsid w:val="00EC2DBD"/>
    <w:rsid w:val="00EC2FE8"/>
    <w:rsid w:val="00EC35CC"/>
    <w:rsid w:val="00EC3B0E"/>
    <w:rsid w:val="00EC48DC"/>
    <w:rsid w:val="00EC4920"/>
    <w:rsid w:val="00EC4C4B"/>
    <w:rsid w:val="00EC5096"/>
    <w:rsid w:val="00EC5C16"/>
    <w:rsid w:val="00EC5C27"/>
    <w:rsid w:val="00EC5CDB"/>
    <w:rsid w:val="00EC5DAA"/>
    <w:rsid w:val="00EC624E"/>
    <w:rsid w:val="00EC637B"/>
    <w:rsid w:val="00EC6EC3"/>
    <w:rsid w:val="00EC74AA"/>
    <w:rsid w:val="00EC7930"/>
    <w:rsid w:val="00ED019E"/>
    <w:rsid w:val="00ED0C9E"/>
    <w:rsid w:val="00ED1178"/>
    <w:rsid w:val="00ED1D87"/>
    <w:rsid w:val="00ED213B"/>
    <w:rsid w:val="00ED25BB"/>
    <w:rsid w:val="00ED30A0"/>
    <w:rsid w:val="00ED3466"/>
    <w:rsid w:val="00ED3833"/>
    <w:rsid w:val="00ED3F2E"/>
    <w:rsid w:val="00ED4559"/>
    <w:rsid w:val="00ED4809"/>
    <w:rsid w:val="00ED4FEC"/>
    <w:rsid w:val="00ED5910"/>
    <w:rsid w:val="00ED5A96"/>
    <w:rsid w:val="00ED644F"/>
    <w:rsid w:val="00ED6CDC"/>
    <w:rsid w:val="00ED7A50"/>
    <w:rsid w:val="00EE077B"/>
    <w:rsid w:val="00EE0812"/>
    <w:rsid w:val="00EE0B77"/>
    <w:rsid w:val="00EE13C8"/>
    <w:rsid w:val="00EE26E3"/>
    <w:rsid w:val="00EE30EF"/>
    <w:rsid w:val="00EE3D6C"/>
    <w:rsid w:val="00EE500B"/>
    <w:rsid w:val="00EE5649"/>
    <w:rsid w:val="00EE5676"/>
    <w:rsid w:val="00EE6375"/>
    <w:rsid w:val="00EE665E"/>
    <w:rsid w:val="00EE67D5"/>
    <w:rsid w:val="00EE6BEA"/>
    <w:rsid w:val="00EE6C8D"/>
    <w:rsid w:val="00EE762C"/>
    <w:rsid w:val="00EE7B89"/>
    <w:rsid w:val="00EE7F2A"/>
    <w:rsid w:val="00EE7F84"/>
    <w:rsid w:val="00EF0074"/>
    <w:rsid w:val="00EF0766"/>
    <w:rsid w:val="00EF1809"/>
    <w:rsid w:val="00EF1CD6"/>
    <w:rsid w:val="00EF2CD3"/>
    <w:rsid w:val="00EF34F2"/>
    <w:rsid w:val="00EF36FF"/>
    <w:rsid w:val="00EF371A"/>
    <w:rsid w:val="00EF41CE"/>
    <w:rsid w:val="00EF42EC"/>
    <w:rsid w:val="00EF44C5"/>
    <w:rsid w:val="00EF4AE6"/>
    <w:rsid w:val="00EF4BC6"/>
    <w:rsid w:val="00EF56E2"/>
    <w:rsid w:val="00EF5C20"/>
    <w:rsid w:val="00EF5CFC"/>
    <w:rsid w:val="00EF6341"/>
    <w:rsid w:val="00EF7951"/>
    <w:rsid w:val="00F00008"/>
    <w:rsid w:val="00F00188"/>
    <w:rsid w:val="00F001E4"/>
    <w:rsid w:val="00F00222"/>
    <w:rsid w:val="00F002E3"/>
    <w:rsid w:val="00F0092C"/>
    <w:rsid w:val="00F00CD2"/>
    <w:rsid w:val="00F01338"/>
    <w:rsid w:val="00F01436"/>
    <w:rsid w:val="00F01FB2"/>
    <w:rsid w:val="00F0221F"/>
    <w:rsid w:val="00F02247"/>
    <w:rsid w:val="00F0261E"/>
    <w:rsid w:val="00F02660"/>
    <w:rsid w:val="00F02906"/>
    <w:rsid w:val="00F02B2A"/>
    <w:rsid w:val="00F02FF6"/>
    <w:rsid w:val="00F03F81"/>
    <w:rsid w:val="00F0417C"/>
    <w:rsid w:val="00F0490A"/>
    <w:rsid w:val="00F05E9C"/>
    <w:rsid w:val="00F062E5"/>
    <w:rsid w:val="00F06E47"/>
    <w:rsid w:val="00F1002C"/>
    <w:rsid w:val="00F1178F"/>
    <w:rsid w:val="00F11D3B"/>
    <w:rsid w:val="00F11E0D"/>
    <w:rsid w:val="00F1213E"/>
    <w:rsid w:val="00F12D0B"/>
    <w:rsid w:val="00F131D3"/>
    <w:rsid w:val="00F13558"/>
    <w:rsid w:val="00F13BCB"/>
    <w:rsid w:val="00F13D26"/>
    <w:rsid w:val="00F148F7"/>
    <w:rsid w:val="00F1490B"/>
    <w:rsid w:val="00F14D93"/>
    <w:rsid w:val="00F14F3A"/>
    <w:rsid w:val="00F1524A"/>
    <w:rsid w:val="00F16332"/>
    <w:rsid w:val="00F164CF"/>
    <w:rsid w:val="00F16602"/>
    <w:rsid w:val="00F16FC2"/>
    <w:rsid w:val="00F20C62"/>
    <w:rsid w:val="00F21065"/>
    <w:rsid w:val="00F217B3"/>
    <w:rsid w:val="00F21C46"/>
    <w:rsid w:val="00F225C0"/>
    <w:rsid w:val="00F230DB"/>
    <w:rsid w:val="00F231A9"/>
    <w:rsid w:val="00F237DB"/>
    <w:rsid w:val="00F24656"/>
    <w:rsid w:val="00F2547C"/>
    <w:rsid w:val="00F26664"/>
    <w:rsid w:val="00F26973"/>
    <w:rsid w:val="00F271A3"/>
    <w:rsid w:val="00F27420"/>
    <w:rsid w:val="00F27B86"/>
    <w:rsid w:val="00F30151"/>
    <w:rsid w:val="00F308BE"/>
    <w:rsid w:val="00F30A2B"/>
    <w:rsid w:val="00F30A59"/>
    <w:rsid w:val="00F3117C"/>
    <w:rsid w:val="00F32624"/>
    <w:rsid w:val="00F3294C"/>
    <w:rsid w:val="00F33F73"/>
    <w:rsid w:val="00F33F7D"/>
    <w:rsid w:val="00F348A2"/>
    <w:rsid w:val="00F34A09"/>
    <w:rsid w:val="00F34B72"/>
    <w:rsid w:val="00F34BB5"/>
    <w:rsid w:val="00F351A0"/>
    <w:rsid w:val="00F35E79"/>
    <w:rsid w:val="00F36482"/>
    <w:rsid w:val="00F36B5A"/>
    <w:rsid w:val="00F36F0E"/>
    <w:rsid w:val="00F373A1"/>
    <w:rsid w:val="00F3767B"/>
    <w:rsid w:val="00F37FF6"/>
    <w:rsid w:val="00F41676"/>
    <w:rsid w:val="00F4189D"/>
    <w:rsid w:val="00F419DD"/>
    <w:rsid w:val="00F41B2B"/>
    <w:rsid w:val="00F41BBC"/>
    <w:rsid w:val="00F41F43"/>
    <w:rsid w:val="00F4274C"/>
    <w:rsid w:val="00F43BA7"/>
    <w:rsid w:val="00F43E66"/>
    <w:rsid w:val="00F44952"/>
    <w:rsid w:val="00F44C3F"/>
    <w:rsid w:val="00F450BD"/>
    <w:rsid w:val="00F47745"/>
    <w:rsid w:val="00F47D2F"/>
    <w:rsid w:val="00F47E07"/>
    <w:rsid w:val="00F50614"/>
    <w:rsid w:val="00F50DAF"/>
    <w:rsid w:val="00F510A6"/>
    <w:rsid w:val="00F5311A"/>
    <w:rsid w:val="00F538B6"/>
    <w:rsid w:val="00F5443F"/>
    <w:rsid w:val="00F54917"/>
    <w:rsid w:val="00F551E4"/>
    <w:rsid w:val="00F553A2"/>
    <w:rsid w:val="00F55757"/>
    <w:rsid w:val="00F558C7"/>
    <w:rsid w:val="00F56DAD"/>
    <w:rsid w:val="00F56E0E"/>
    <w:rsid w:val="00F57E57"/>
    <w:rsid w:val="00F57F74"/>
    <w:rsid w:val="00F61195"/>
    <w:rsid w:val="00F61794"/>
    <w:rsid w:val="00F61D90"/>
    <w:rsid w:val="00F61D92"/>
    <w:rsid w:val="00F61FA1"/>
    <w:rsid w:val="00F63460"/>
    <w:rsid w:val="00F6373D"/>
    <w:rsid w:val="00F63A6F"/>
    <w:rsid w:val="00F63FF9"/>
    <w:rsid w:val="00F641E1"/>
    <w:rsid w:val="00F64341"/>
    <w:rsid w:val="00F64757"/>
    <w:rsid w:val="00F65E56"/>
    <w:rsid w:val="00F664F0"/>
    <w:rsid w:val="00F66FBC"/>
    <w:rsid w:val="00F672D2"/>
    <w:rsid w:val="00F677F1"/>
    <w:rsid w:val="00F70D03"/>
    <w:rsid w:val="00F70D69"/>
    <w:rsid w:val="00F71CB9"/>
    <w:rsid w:val="00F72EA9"/>
    <w:rsid w:val="00F772EA"/>
    <w:rsid w:val="00F7736A"/>
    <w:rsid w:val="00F77B07"/>
    <w:rsid w:val="00F77DBB"/>
    <w:rsid w:val="00F80B77"/>
    <w:rsid w:val="00F80DD0"/>
    <w:rsid w:val="00F80E4E"/>
    <w:rsid w:val="00F8155C"/>
    <w:rsid w:val="00F81759"/>
    <w:rsid w:val="00F82F50"/>
    <w:rsid w:val="00F83DB4"/>
    <w:rsid w:val="00F83F55"/>
    <w:rsid w:val="00F8433D"/>
    <w:rsid w:val="00F84DC6"/>
    <w:rsid w:val="00F85013"/>
    <w:rsid w:val="00F85919"/>
    <w:rsid w:val="00F85F80"/>
    <w:rsid w:val="00F864AF"/>
    <w:rsid w:val="00F8673A"/>
    <w:rsid w:val="00F86820"/>
    <w:rsid w:val="00F87792"/>
    <w:rsid w:val="00F87B0C"/>
    <w:rsid w:val="00F87D6A"/>
    <w:rsid w:val="00F90731"/>
    <w:rsid w:val="00F90842"/>
    <w:rsid w:val="00F919A8"/>
    <w:rsid w:val="00F91B36"/>
    <w:rsid w:val="00F91BF5"/>
    <w:rsid w:val="00F92217"/>
    <w:rsid w:val="00F926D2"/>
    <w:rsid w:val="00F92A37"/>
    <w:rsid w:val="00F93ABD"/>
    <w:rsid w:val="00F94E6D"/>
    <w:rsid w:val="00F956B5"/>
    <w:rsid w:val="00F95790"/>
    <w:rsid w:val="00F95A1A"/>
    <w:rsid w:val="00F95D74"/>
    <w:rsid w:val="00F964AA"/>
    <w:rsid w:val="00F9721A"/>
    <w:rsid w:val="00F97574"/>
    <w:rsid w:val="00F97855"/>
    <w:rsid w:val="00F979B8"/>
    <w:rsid w:val="00FA02BC"/>
    <w:rsid w:val="00FA115E"/>
    <w:rsid w:val="00FA116F"/>
    <w:rsid w:val="00FA1950"/>
    <w:rsid w:val="00FA1D8E"/>
    <w:rsid w:val="00FA3898"/>
    <w:rsid w:val="00FA39D3"/>
    <w:rsid w:val="00FA3B32"/>
    <w:rsid w:val="00FA412F"/>
    <w:rsid w:val="00FA511B"/>
    <w:rsid w:val="00FA59ED"/>
    <w:rsid w:val="00FA5FDC"/>
    <w:rsid w:val="00FA6155"/>
    <w:rsid w:val="00FA61CA"/>
    <w:rsid w:val="00FA660B"/>
    <w:rsid w:val="00FA668F"/>
    <w:rsid w:val="00FA754D"/>
    <w:rsid w:val="00FB01D1"/>
    <w:rsid w:val="00FB1001"/>
    <w:rsid w:val="00FB12CE"/>
    <w:rsid w:val="00FB1EC9"/>
    <w:rsid w:val="00FB24E7"/>
    <w:rsid w:val="00FB2E78"/>
    <w:rsid w:val="00FB39C4"/>
    <w:rsid w:val="00FB3A7C"/>
    <w:rsid w:val="00FB3FA6"/>
    <w:rsid w:val="00FB4500"/>
    <w:rsid w:val="00FB4D18"/>
    <w:rsid w:val="00FB6737"/>
    <w:rsid w:val="00FB6742"/>
    <w:rsid w:val="00FB678E"/>
    <w:rsid w:val="00FB680E"/>
    <w:rsid w:val="00FB7136"/>
    <w:rsid w:val="00FB7183"/>
    <w:rsid w:val="00FC0201"/>
    <w:rsid w:val="00FC0F8F"/>
    <w:rsid w:val="00FC1DAA"/>
    <w:rsid w:val="00FC1F0A"/>
    <w:rsid w:val="00FC32AB"/>
    <w:rsid w:val="00FC3850"/>
    <w:rsid w:val="00FC3B83"/>
    <w:rsid w:val="00FC3BA8"/>
    <w:rsid w:val="00FC4260"/>
    <w:rsid w:val="00FC4F13"/>
    <w:rsid w:val="00FC6121"/>
    <w:rsid w:val="00FC654F"/>
    <w:rsid w:val="00FC7016"/>
    <w:rsid w:val="00FC7474"/>
    <w:rsid w:val="00FC747F"/>
    <w:rsid w:val="00FD0668"/>
    <w:rsid w:val="00FD1DF3"/>
    <w:rsid w:val="00FD2483"/>
    <w:rsid w:val="00FD3448"/>
    <w:rsid w:val="00FD3E89"/>
    <w:rsid w:val="00FD4DD6"/>
    <w:rsid w:val="00FD5C65"/>
    <w:rsid w:val="00FD6E4D"/>
    <w:rsid w:val="00FD75E8"/>
    <w:rsid w:val="00FE0034"/>
    <w:rsid w:val="00FE10B0"/>
    <w:rsid w:val="00FE15F5"/>
    <w:rsid w:val="00FE1E56"/>
    <w:rsid w:val="00FE2B24"/>
    <w:rsid w:val="00FE2B8C"/>
    <w:rsid w:val="00FE2D3D"/>
    <w:rsid w:val="00FE33E2"/>
    <w:rsid w:val="00FE4029"/>
    <w:rsid w:val="00FE402B"/>
    <w:rsid w:val="00FE4D17"/>
    <w:rsid w:val="00FE584B"/>
    <w:rsid w:val="00FE58D6"/>
    <w:rsid w:val="00FE71E4"/>
    <w:rsid w:val="00FE7C50"/>
    <w:rsid w:val="00FE7C88"/>
    <w:rsid w:val="00FF144E"/>
    <w:rsid w:val="00FF14C7"/>
    <w:rsid w:val="00FF1969"/>
    <w:rsid w:val="00FF1D58"/>
    <w:rsid w:val="00FF208E"/>
    <w:rsid w:val="00FF2DEF"/>
    <w:rsid w:val="00FF3824"/>
    <w:rsid w:val="00FF3F65"/>
    <w:rsid w:val="00FF587A"/>
    <w:rsid w:val="00FF597E"/>
    <w:rsid w:val="00FF6352"/>
    <w:rsid w:val="00FF7A94"/>
    <w:rsid w:val="0278AD38"/>
    <w:rsid w:val="0B6110A7"/>
    <w:rsid w:val="155A71A0"/>
    <w:rsid w:val="1872EB20"/>
    <w:rsid w:val="1FFF063A"/>
    <w:rsid w:val="2751E89F"/>
    <w:rsid w:val="33554FC4"/>
    <w:rsid w:val="357FFA9E"/>
    <w:rsid w:val="35F3C00F"/>
    <w:rsid w:val="386E768C"/>
    <w:rsid w:val="41145717"/>
    <w:rsid w:val="56CAA4C7"/>
    <w:rsid w:val="6136AE4F"/>
    <w:rsid w:val="6A4CBCE3"/>
    <w:rsid w:val="7115BC02"/>
    <w:rsid w:val="7493F2DD"/>
    <w:rsid w:val="7E21ACC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2D277"/>
  <w15:docId w15:val="{04D850FE-C50F-48AC-82B6-49DAB09A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8D"/>
  </w:style>
  <w:style w:type="paragraph" w:styleId="Ttulo1">
    <w:name w:val="heading 1"/>
    <w:basedOn w:val="Normal"/>
    <w:link w:val="Ttulo1Char"/>
    <w:uiPriority w:val="1"/>
    <w:qFormat/>
    <w:rsid w:val="004201EE"/>
    <w:pPr>
      <w:widowControl w:val="0"/>
      <w:spacing w:before="69" w:after="0" w:line="240" w:lineRule="auto"/>
      <w:ind w:left="207"/>
      <w:outlineLvl w:val="0"/>
    </w:pPr>
    <w:rPr>
      <w:rFonts w:ascii="Arial" w:eastAsia="Arial" w:hAnsi="Arial"/>
      <w:b/>
      <w:bCs/>
      <w:sz w:val="24"/>
      <w:szCs w:val="24"/>
      <w:lang w:val="en-US" w:eastAsia="en-US"/>
    </w:rPr>
  </w:style>
  <w:style w:type="paragraph" w:styleId="Ttulo3">
    <w:name w:val="heading 3"/>
    <w:basedOn w:val="Normal"/>
    <w:link w:val="Ttulo3Char"/>
    <w:uiPriority w:val="9"/>
    <w:qFormat/>
    <w:rsid w:val="00040A9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201EE"/>
    <w:rPr>
      <w:rFonts w:ascii="Arial" w:eastAsia="Arial" w:hAnsi="Arial"/>
      <w:b/>
      <w:bCs/>
      <w:sz w:val="24"/>
      <w:szCs w:val="24"/>
      <w:lang w:val="en-US" w:eastAsia="en-US"/>
    </w:rPr>
  </w:style>
  <w:style w:type="character" w:customStyle="1" w:styleId="Ttulo3Char">
    <w:name w:val="Título 3 Char"/>
    <w:basedOn w:val="Fontepargpadro"/>
    <w:link w:val="Ttulo3"/>
    <w:uiPriority w:val="9"/>
    <w:rsid w:val="00040A93"/>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4D60C7"/>
    <w:rPr>
      <w:color w:val="0563C1" w:themeColor="hyperlink"/>
      <w:u w:val="single"/>
    </w:rPr>
  </w:style>
  <w:style w:type="paragraph" w:styleId="PargrafodaLista">
    <w:name w:val="List Paragraph"/>
    <w:basedOn w:val="Normal"/>
    <w:uiPriority w:val="34"/>
    <w:qFormat/>
    <w:rsid w:val="00C865AF"/>
    <w:pPr>
      <w:ind w:left="720"/>
      <w:contextualSpacing/>
    </w:pPr>
  </w:style>
  <w:style w:type="character" w:customStyle="1" w:styleId="MenoPendente1">
    <w:name w:val="Menção Pendente1"/>
    <w:basedOn w:val="Fontepargpadro"/>
    <w:uiPriority w:val="99"/>
    <w:semiHidden/>
    <w:unhideWhenUsed/>
    <w:rsid w:val="00DF127B"/>
    <w:rPr>
      <w:color w:val="808080"/>
      <w:shd w:val="clear" w:color="auto" w:fill="E6E6E6"/>
    </w:rPr>
  </w:style>
  <w:style w:type="paragraph" w:customStyle="1" w:styleId="Default">
    <w:name w:val="Default"/>
    <w:rsid w:val="00A7136C"/>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M16">
    <w:name w:val="CM16"/>
    <w:basedOn w:val="Default"/>
    <w:next w:val="Default"/>
    <w:rsid w:val="00A7136C"/>
    <w:pPr>
      <w:spacing w:after="233"/>
    </w:pPr>
    <w:rPr>
      <w:color w:val="auto"/>
    </w:rPr>
  </w:style>
  <w:style w:type="paragraph" w:styleId="Recuonormal">
    <w:name w:val="Normal Indent"/>
    <w:basedOn w:val="Normal"/>
    <w:rsid w:val="00A7136C"/>
    <w:pPr>
      <w:spacing w:after="0" w:line="240" w:lineRule="auto"/>
      <w:ind w:left="708"/>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713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136C"/>
    <w:rPr>
      <w:rFonts w:ascii="Tahoma" w:hAnsi="Tahoma" w:cs="Tahoma"/>
      <w:sz w:val="16"/>
      <w:szCs w:val="16"/>
    </w:rPr>
  </w:style>
  <w:style w:type="paragraph" w:styleId="Cabealho">
    <w:name w:val="header"/>
    <w:basedOn w:val="Normal"/>
    <w:link w:val="CabealhoChar"/>
    <w:uiPriority w:val="99"/>
    <w:unhideWhenUsed/>
    <w:rsid w:val="00A713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36C"/>
  </w:style>
  <w:style w:type="paragraph" w:styleId="Rodap">
    <w:name w:val="footer"/>
    <w:basedOn w:val="Normal"/>
    <w:link w:val="RodapChar"/>
    <w:uiPriority w:val="99"/>
    <w:unhideWhenUsed/>
    <w:rsid w:val="00A7136C"/>
    <w:pPr>
      <w:tabs>
        <w:tab w:val="center" w:pos="4252"/>
        <w:tab w:val="right" w:pos="8504"/>
      </w:tabs>
      <w:spacing w:after="0" w:line="240" w:lineRule="auto"/>
    </w:pPr>
  </w:style>
  <w:style w:type="character" w:customStyle="1" w:styleId="RodapChar">
    <w:name w:val="Rodapé Char"/>
    <w:basedOn w:val="Fontepargpadro"/>
    <w:link w:val="Rodap"/>
    <w:uiPriority w:val="99"/>
    <w:rsid w:val="00A7136C"/>
  </w:style>
  <w:style w:type="character" w:styleId="Refdecomentrio">
    <w:name w:val="annotation reference"/>
    <w:basedOn w:val="Fontepargpadro"/>
    <w:uiPriority w:val="99"/>
    <w:semiHidden/>
    <w:unhideWhenUsed/>
    <w:rsid w:val="005A676C"/>
    <w:rPr>
      <w:sz w:val="16"/>
      <w:szCs w:val="16"/>
    </w:rPr>
  </w:style>
  <w:style w:type="paragraph" w:styleId="Textodecomentrio">
    <w:name w:val="annotation text"/>
    <w:basedOn w:val="Normal"/>
    <w:link w:val="TextodecomentrioChar"/>
    <w:uiPriority w:val="99"/>
    <w:unhideWhenUsed/>
    <w:rsid w:val="005A676C"/>
    <w:pPr>
      <w:spacing w:line="240" w:lineRule="auto"/>
    </w:pPr>
    <w:rPr>
      <w:sz w:val="20"/>
      <w:szCs w:val="20"/>
    </w:rPr>
  </w:style>
  <w:style w:type="character" w:customStyle="1" w:styleId="TextodecomentrioChar">
    <w:name w:val="Texto de comentário Char"/>
    <w:basedOn w:val="Fontepargpadro"/>
    <w:link w:val="Textodecomentrio"/>
    <w:uiPriority w:val="99"/>
    <w:rsid w:val="005A676C"/>
    <w:rPr>
      <w:sz w:val="20"/>
      <w:szCs w:val="20"/>
    </w:rPr>
  </w:style>
  <w:style w:type="paragraph" w:styleId="Assuntodocomentrio">
    <w:name w:val="annotation subject"/>
    <w:basedOn w:val="Textodecomentrio"/>
    <w:next w:val="Textodecomentrio"/>
    <w:link w:val="AssuntodocomentrioChar"/>
    <w:uiPriority w:val="99"/>
    <w:semiHidden/>
    <w:unhideWhenUsed/>
    <w:rsid w:val="005A676C"/>
    <w:rPr>
      <w:b/>
      <w:bCs/>
    </w:rPr>
  </w:style>
  <w:style w:type="character" w:customStyle="1" w:styleId="AssuntodocomentrioChar">
    <w:name w:val="Assunto do comentário Char"/>
    <w:basedOn w:val="TextodecomentrioChar"/>
    <w:link w:val="Assuntodocomentrio"/>
    <w:uiPriority w:val="99"/>
    <w:semiHidden/>
    <w:rsid w:val="005A676C"/>
    <w:rPr>
      <w:b/>
      <w:bCs/>
      <w:sz w:val="20"/>
      <w:szCs w:val="20"/>
    </w:rPr>
  </w:style>
  <w:style w:type="paragraph" w:styleId="Ttulo">
    <w:name w:val="Title"/>
    <w:basedOn w:val="Normal"/>
    <w:link w:val="TtuloChar"/>
    <w:qFormat/>
    <w:rsid w:val="0045544A"/>
    <w:pPr>
      <w:spacing w:after="0" w:line="240" w:lineRule="auto"/>
      <w:ind w:left="850"/>
      <w:jc w:val="center"/>
    </w:pPr>
    <w:rPr>
      <w:rFonts w:ascii="Arial" w:eastAsia="Times New Roman" w:hAnsi="Arial" w:cs="Arial"/>
      <w:b/>
      <w:bCs/>
      <w:sz w:val="28"/>
      <w:szCs w:val="24"/>
      <w:lang w:eastAsia="pt-BR"/>
    </w:rPr>
  </w:style>
  <w:style w:type="character" w:customStyle="1" w:styleId="TtuloChar">
    <w:name w:val="Título Char"/>
    <w:basedOn w:val="Fontepargpadro"/>
    <w:link w:val="Ttulo"/>
    <w:rsid w:val="0045544A"/>
    <w:rPr>
      <w:rFonts w:ascii="Arial" w:eastAsia="Times New Roman" w:hAnsi="Arial" w:cs="Arial"/>
      <w:b/>
      <w:bCs/>
      <w:sz w:val="28"/>
      <w:szCs w:val="24"/>
      <w:lang w:eastAsia="pt-BR"/>
    </w:rPr>
  </w:style>
  <w:style w:type="paragraph" w:styleId="Reviso">
    <w:name w:val="Revision"/>
    <w:hidden/>
    <w:uiPriority w:val="99"/>
    <w:semiHidden/>
    <w:rsid w:val="00832C77"/>
    <w:pPr>
      <w:spacing w:after="0" w:line="240" w:lineRule="auto"/>
    </w:pPr>
  </w:style>
  <w:style w:type="paragraph" w:styleId="Pr-formataoHTML">
    <w:name w:val="HTML Preformatted"/>
    <w:basedOn w:val="Normal"/>
    <w:link w:val="Pr-formataoHTMLChar"/>
    <w:uiPriority w:val="99"/>
    <w:unhideWhenUsed/>
    <w:rsid w:val="0000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0045E4"/>
    <w:rPr>
      <w:rFonts w:ascii="Courier New" w:eastAsia="Times New Roman" w:hAnsi="Courier New" w:cs="Courier New"/>
      <w:sz w:val="20"/>
      <w:szCs w:val="20"/>
    </w:rPr>
  </w:style>
  <w:style w:type="character" w:customStyle="1" w:styleId="tlid-translation">
    <w:name w:val="tlid-translation"/>
    <w:basedOn w:val="Fontepargpadro"/>
    <w:rsid w:val="00BD5875"/>
  </w:style>
  <w:style w:type="paragraph" w:styleId="Corpodetexto">
    <w:name w:val="Body Text"/>
    <w:basedOn w:val="Normal"/>
    <w:link w:val="CorpodetextoChar"/>
    <w:uiPriority w:val="1"/>
    <w:unhideWhenUsed/>
    <w:qFormat/>
    <w:rsid w:val="009B0E03"/>
    <w:pPr>
      <w:widowControl w:val="0"/>
      <w:spacing w:after="0" w:line="240" w:lineRule="auto"/>
      <w:ind w:left="207"/>
    </w:pPr>
    <w:rPr>
      <w:rFonts w:ascii="Times New Roman" w:eastAsia="Times New Roman" w:hAnsi="Times New Roman"/>
      <w:sz w:val="24"/>
      <w:szCs w:val="24"/>
      <w:lang w:val="en-US" w:eastAsia="en-US"/>
    </w:rPr>
  </w:style>
  <w:style w:type="character" w:customStyle="1" w:styleId="CorpodetextoChar">
    <w:name w:val="Corpo de texto Char"/>
    <w:basedOn w:val="Fontepargpadro"/>
    <w:link w:val="Corpodetexto"/>
    <w:uiPriority w:val="1"/>
    <w:rsid w:val="009B0E03"/>
    <w:rPr>
      <w:rFonts w:ascii="Times New Roman" w:eastAsia="Times New Roman" w:hAnsi="Times New Roman"/>
      <w:sz w:val="24"/>
      <w:szCs w:val="24"/>
      <w:lang w:val="en-US" w:eastAsia="en-US"/>
    </w:rPr>
  </w:style>
  <w:style w:type="paragraph" w:customStyle="1" w:styleId="msonormal0">
    <w:name w:val="msonormal"/>
    <w:basedOn w:val="Normal"/>
    <w:rsid w:val="004201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4201EE"/>
    <w:pPr>
      <w:widowControl w:val="0"/>
      <w:spacing w:after="0" w:line="240" w:lineRule="auto"/>
    </w:pPr>
    <w:rPr>
      <w:rFonts w:eastAsiaTheme="minorHAnsi"/>
      <w:lang w:val="en-US" w:eastAsia="en-US"/>
    </w:rPr>
  </w:style>
  <w:style w:type="character" w:styleId="Nmerodelinha">
    <w:name w:val="line number"/>
    <w:basedOn w:val="Fontepargpadro"/>
    <w:uiPriority w:val="99"/>
    <w:semiHidden/>
    <w:unhideWhenUsed/>
    <w:rsid w:val="006A11D0"/>
  </w:style>
  <w:style w:type="numbering" w:customStyle="1" w:styleId="Estilo1">
    <w:name w:val="Estilo1"/>
    <w:uiPriority w:val="99"/>
    <w:rsid w:val="00B55846"/>
    <w:pPr>
      <w:numPr>
        <w:numId w:val="5"/>
      </w:numPr>
    </w:pPr>
  </w:style>
  <w:style w:type="numbering" w:customStyle="1" w:styleId="Estilo2">
    <w:name w:val="Estilo2"/>
    <w:uiPriority w:val="99"/>
    <w:rsid w:val="00B55846"/>
    <w:pPr>
      <w:numPr>
        <w:numId w:val="6"/>
      </w:numPr>
    </w:pPr>
  </w:style>
  <w:style w:type="numbering" w:customStyle="1" w:styleId="Estilo3">
    <w:name w:val="Estilo3"/>
    <w:uiPriority w:val="99"/>
    <w:rsid w:val="00B55846"/>
    <w:pPr>
      <w:numPr>
        <w:numId w:val="7"/>
      </w:numPr>
    </w:pPr>
  </w:style>
  <w:style w:type="paragraph" w:styleId="CabealhodoSumrio">
    <w:name w:val="TOC Heading"/>
    <w:basedOn w:val="Ttulo1"/>
    <w:next w:val="Normal"/>
    <w:uiPriority w:val="39"/>
    <w:unhideWhenUsed/>
    <w:qFormat/>
    <w:rsid w:val="00982FCD"/>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pt-BR" w:eastAsia="pt-BR"/>
    </w:rPr>
  </w:style>
  <w:style w:type="paragraph" w:styleId="Sumrio2">
    <w:name w:val="toc 2"/>
    <w:basedOn w:val="Normal"/>
    <w:next w:val="Normal"/>
    <w:autoRedefine/>
    <w:uiPriority w:val="39"/>
    <w:unhideWhenUsed/>
    <w:rsid w:val="009957BF"/>
    <w:pPr>
      <w:spacing w:after="100"/>
      <w:ind w:left="220"/>
    </w:pPr>
    <w:rPr>
      <w:rFonts w:cs="Times New Roman"/>
      <w:lang w:eastAsia="pt-BR"/>
    </w:rPr>
  </w:style>
  <w:style w:type="paragraph" w:styleId="Sumrio1">
    <w:name w:val="toc 1"/>
    <w:basedOn w:val="Normal"/>
    <w:next w:val="Normal"/>
    <w:autoRedefine/>
    <w:uiPriority w:val="39"/>
    <w:unhideWhenUsed/>
    <w:rsid w:val="00AC7B0A"/>
    <w:pPr>
      <w:tabs>
        <w:tab w:val="left" w:pos="440"/>
        <w:tab w:val="right" w:leader="dot" w:pos="8488"/>
      </w:tabs>
      <w:spacing w:after="100"/>
    </w:pPr>
    <w:rPr>
      <w:rFonts w:cs="Times New Roman"/>
      <w:lang w:eastAsia="pt-BR"/>
    </w:rPr>
  </w:style>
  <w:style w:type="paragraph" w:styleId="Sumrio3">
    <w:name w:val="toc 3"/>
    <w:basedOn w:val="Normal"/>
    <w:next w:val="Normal"/>
    <w:autoRedefine/>
    <w:uiPriority w:val="39"/>
    <w:unhideWhenUsed/>
    <w:rsid w:val="009957BF"/>
    <w:pPr>
      <w:spacing w:after="100"/>
      <w:ind w:left="440"/>
    </w:pPr>
    <w:rPr>
      <w:rFonts w:cs="Times New Roman"/>
      <w:lang w:eastAsia="pt-BR"/>
    </w:rPr>
  </w:style>
  <w:style w:type="paragraph" w:styleId="NormalWeb">
    <w:name w:val="Normal (Web)"/>
    <w:basedOn w:val="Normal"/>
    <w:uiPriority w:val="99"/>
    <w:semiHidden/>
    <w:unhideWhenUsed/>
    <w:rsid w:val="00A77D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y2iqfc">
    <w:name w:val="y2iqfc"/>
    <w:basedOn w:val="Fontepargpadro"/>
    <w:rsid w:val="003A543F"/>
  </w:style>
  <w:style w:type="character" w:styleId="Meno">
    <w:name w:val="Mention"/>
    <w:basedOn w:val="Fontepargpadro"/>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96">
      <w:bodyDiv w:val="1"/>
      <w:marLeft w:val="0"/>
      <w:marRight w:val="0"/>
      <w:marTop w:val="0"/>
      <w:marBottom w:val="0"/>
      <w:divBdr>
        <w:top w:val="none" w:sz="0" w:space="0" w:color="auto"/>
        <w:left w:val="none" w:sz="0" w:space="0" w:color="auto"/>
        <w:bottom w:val="none" w:sz="0" w:space="0" w:color="auto"/>
        <w:right w:val="none" w:sz="0" w:space="0" w:color="auto"/>
      </w:divBdr>
    </w:div>
    <w:div w:id="72170773">
      <w:bodyDiv w:val="1"/>
      <w:marLeft w:val="0"/>
      <w:marRight w:val="0"/>
      <w:marTop w:val="0"/>
      <w:marBottom w:val="0"/>
      <w:divBdr>
        <w:top w:val="none" w:sz="0" w:space="0" w:color="auto"/>
        <w:left w:val="none" w:sz="0" w:space="0" w:color="auto"/>
        <w:bottom w:val="none" w:sz="0" w:space="0" w:color="auto"/>
        <w:right w:val="none" w:sz="0" w:space="0" w:color="auto"/>
      </w:divBdr>
    </w:div>
    <w:div w:id="124082445">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337077961">
      <w:bodyDiv w:val="1"/>
      <w:marLeft w:val="0"/>
      <w:marRight w:val="0"/>
      <w:marTop w:val="0"/>
      <w:marBottom w:val="0"/>
      <w:divBdr>
        <w:top w:val="none" w:sz="0" w:space="0" w:color="auto"/>
        <w:left w:val="none" w:sz="0" w:space="0" w:color="auto"/>
        <w:bottom w:val="none" w:sz="0" w:space="0" w:color="auto"/>
        <w:right w:val="none" w:sz="0" w:space="0" w:color="auto"/>
      </w:divBdr>
    </w:div>
    <w:div w:id="362245859">
      <w:bodyDiv w:val="1"/>
      <w:marLeft w:val="0"/>
      <w:marRight w:val="0"/>
      <w:marTop w:val="0"/>
      <w:marBottom w:val="0"/>
      <w:divBdr>
        <w:top w:val="none" w:sz="0" w:space="0" w:color="auto"/>
        <w:left w:val="none" w:sz="0" w:space="0" w:color="auto"/>
        <w:bottom w:val="none" w:sz="0" w:space="0" w:color="auto"/>
        <w:right w:val="none" w:sz="0" w:space="0" w:color="auto"/>
      </w:divBdr>
    </w:div>
    <w:div w:id="379482540">
      <w:bodyDiv w:val="1"/>
      <w:marLeft w:val="0"/>
      <w:marRight w:val="0"/>
      <w:marTop w:val="0"/>
      <w:marBottom w:val="0"/>
      <w:divBdr>
        <w:top w:val="none" w:sz="0" w:space="0" w:color="auto"/>
        <w:left w:val="none" w:sz="0" w:space="0" w:color="auto"/>
        <w:bottom w:val="none" w:sz="0" w:space="0" w:color="auto"/>
        <w:right w:val="none" w:sz="0" w:space="0" w:color="auto"/>
      </w:divBdr>
    </w:div>
    <w:div w:id="423307436">
      <w:bodyDiv w:val="1"/>
      <w:marLeft w:val="0"/>
      <w:marRight w:val="0"/>
      <w:marTop w:val="0"/>
      <w:marBottom w:val="0"/>
      <w:divBdr>
        <w:top w:val="none" w:sz="0" w:space="0" w:color="auto"/>
        <w:left w:val="none" w:sz="0" w:space="0" w:color="auto"/>
        <w:bottom w:val="none" w:sz="0" w:space="0" w:color="auto"/>
        <w:right w:val="none" w:sz="0" w:space="0" w:color="auto"/>
      </w:divBdr>
    </w:div>
    <w:div w:id="484516889">
      <w:bodyDiv w:val="1"/>
      <w:marLeft w:val="0"/>
      <w:marRight w:val="0"/>
      <w:marTop w:val="0"/>
      <w:marBottom w:val="0"/>
      <w:divBdr>
        <w:top w:val="none" w:sz="0" w:space="0" w:color="auto"/>
        <w:left w:val="none" w:sz="0" w:space="0" w:color="auto"/>
        <w:bottom w:val="none" w:sz="0" w:space="0" w:color="auto"/>
        <w:right w:val="none" w:sz="0" w:space="0" w:color="auto"/>
      </w:divBdr>
    </w:div>
    <w:div w:id="499658814">
      <w:bodyDiv w:val="1"/>
      <w:marLeft w:val="0"/>
      <w:marRight w:val="0"/>
      <w:marTop w:val="0"/>
      <w:marBottom w:val="0"/>
      <w:divBdr>
        <w:top w:val="none" w:sz="0" w:space="0" w:color="auto"/>
        <w:left w:val="none" w:sz="0" w:space="0" w:color="auto"/>
        <w:bottom w:val="none" w:sz="0" w:space="0" w:color="auto"/>
        <w:right w:val="none" w:sz="0" w:space="0" w:color="auto"/>
      </w:divBdr>
    </w:div>
    <w:div w:id="547685262">
      <w:bodyDiv w:val="1"/>
      <w:marLeft w:val="0"/>
      <w:marRight w:val="0"/>
      <w:marTop w:val="0"/>
      <w:marBottom w:val="0"/>
      <w:divBdr>
        <w:top w:val="none" w:sz="0" w:space="0" w:color="auto"/>
        <w:left w:val="none" w:sz="0" w:space="0" w:color="auto"/>
        <w:bottom w:val="none" w:sz="0" w:space="0" w:color="auto"/>
        <w:right w:val="none" w:sz="0" w:space="0" w:color="auto"/>
      </w:divBdr>
    </w:div>
    <w:div w:id="555554714">
      <w:bodyDiv w:val="1"/>
      <w:marLeft w:val="0"/>
      <w:marRight w:val="0"/>
      <w:marTop w:val="0"/>
      <w:marBottom w:val="0"/>
      <w:divBdr>
        <w:top w:val="none" w:sz="0" w:space="0" w:color="auto"/>
        <w:left w:val="none" w:sz="0" w:space="0" w:color="auto"/>
        <w:bottom w:val="none" w:sz="0" w:space="0" w:color="auto"/>
        <w:right w:val="none" w:sz="0" w:space="0" w:color="auto"/>
      </w:divBdr>
    </w:div>
    <w:div w:id="566497352">
      <w:bodyDiv w:val="1"/>
      <w:marLeft w:val="0"/>
      <w:marRight w:val="0"/>
      <w:marTop w:val="0"/>
      <w:marBottom w:val="0"/>
      <w:divBdr>
        <w:top w:val="none" w:sz="0" w:space="0" w:color="auto"/>
        <w:left w:val="none" w:sz="0" w:space="0" w:color="auto"/>
        <w:bottom w:val="none" w:sz="0" w:space="0" w:color="auto"/>
        <w:right w:val="none" w:sz="0" w:space="0" w:color="auto"/>
      </w:divBdr>
    </w:div>
    <w:div w:id="580602291">
      <w:bodyDiv w:val="1"/>
      <w:marLeft w:val="0"/>
      <w:marRight w:val="0"/>
      <w:marTop w:val="0"/>
      <w:marBottom w:val="0"/>
      <w:divBdr>
        <w:top w:val="none" w:sz="0" w:space="0" w:color="auto"/>
        <w:left w:val="none" w:sz="0" w:space="0" w:color="auto"/>
        <w:bottom w:val="none" w:sz="0" w:space="0" w:color="auto"/>
        <w:right w:val="none" w:sz="0" w:space="0" w:color="auto"/>
      </w:divBdr>
    </w:div>
    <w:div w:id="597982774">
      <w:bodyDiv w:val="1"/>
      <w:marLeft w:val="0"/>
      <w:marRight w:val="0"/>
      <w:marTop w:val="0"/>
      <w:marBottom w:val="0"/>
      <w:divBdr>
        <w:top w:val="none" w:sz="0" w:space="0" w:color="auto"/>
        <w:left w:val="none" w:sz="0" w:space="0" w:color="auto"/>
        <w:bottom w:val="none" w:sz="0" w:space="0" w:color="auto"/>
        <w:right w:val="none" w:sz="0" w:space="0" w:color="auto"/>
      </w:divBdr>
    </w:div>
    <w:div w:id="693964600">
      <w:bodyDiv w:val="1"/>
      <w:marLeft w:val="0"/>
      <w:marRight w:val="0"/>
      <w:marTop w:val="0"/>
      <w:marBottom w:val="0"/>
      <w:divBdr>
        <w:top w:val="none" w:sz="0" w:space="0" w:color="auto"/>
        <w:left w:val="none" w:sz="0" w:space="0" w:color="auto"/>
        <w:bottom w:val="none" w:sz="0" w:space="0" w:color="auto"/>
        <w:right w:val="none" w:sz="0" w:space="0" w:color="auto"/>
      </w:divBdr>
    </w:div>
    <w:div w:id="702098955">
      <w:bodyDiv w:val="1"/>
      <w:marLeft w:val="0"/>
      <w:marRight w:val="0"/>
      <w:marTop w:val="0"/>
      <w:marBottom w:val="0"/>
      <w:divBdr>
        <w:top w:val="none" w:sz="0" w:space="0" w:color="auto"/>
        <w:left w:val="none" w:sz="0" w:space="0" w:color="auto"/>
        <w:bottom w:val="none" w:sz="0" w:space="0" w:color="auto"/>
        <w:right w:val="none" w:sz="0" w:space="0" w:color="auto"/>
      </w:divBdr>
    </w:div>
    <w:div w:id="709260372">
      <w:bodyDiv w:val="1"/>
      <w:marLeft w:val="0"/>
      <w:marRight w:val="0"/>
      <w:marTop w:val="0"/>
      <w:marBottom w:val="0"/>
      <w:divBdr>
        <w:top w:val="none" w:sz="0" w:space="0" w:color="auto"/>
        <w:left w:val="none" w:sz="0" w:space="0" w:color="auto"/>
        <w:bottom w:val="none" w:sz="0" w:space="0" w:color="auto"/>
        <w:right w:val="none" w:sz="0" w:space="0" w:color="auto"/>
      </w:divBdr>
      <w:divsChild>
        <w:div w:id="1596665553">
          <w:marLeft w:val="0"/>
          <w:marRight w:val="0"/>
          <w:marTop w:val="0"/>
          <w:marBottom w:val="0"/>
          <w:divBdr>
            <w:top w:val="none" w:sz="0" w:space="0" w:color="auto"/>
            <w:left w:val="none" w:sz="0" w:space="0" w:color="auto"/>
            <w:bottom w:val="none" w:sz="0" w:space="0" w:color="auto"/>
            <w:right w:val="none" w:sz="0" w:space="0" w:color="auto"/>
          </w:divBdr>
        </w:div>
      </w:divsChild>
    </w:div>
    <w:div w:id="761875846">
      <w:bodyDiv w:val="1"/>
      <w:marLeft w:val="0"/>
      <w:marRight w:val="0"/>
      <w:marTop w:val="0"/>
      <w:marBottom w:val="0"/>
      <w:divBdr>
        <w:top w:val="none" w:sz="0" w:space="0" w:color="auto"/>
        <w:left w:val="none" w:sz="0" w:space="0" w:color="auto"/>
        <w:bottom w:val="none" w:sz="0" w:space="0" w:color="auto"/>
        <w:right w:val="none" w:sz="0" w:space="0" w:color="auto"/>
      </w:divBdr>
    </w:div>
    <w:div w:id="770123578">
      <w:bodyDiv w:val="1"/>
      <w:marLeft w:val="0"/>
      <w:marRight w:val="0"/>
      <w:marTop w:val="0"/>
      <w:marBottom w:val="0"/>
      <w:divBdr>
        <w:top w:val="none" w:sz="0" w:space="0" w:color="auto"/>
        <w:left w:val="none" w:sz="0" w:space="0" w:color="auto"/>
        <w:bottom w:val="none" w:sz="0" w:space="0" w:color="auto"/>
        <w:right w:val="none" w:sz="0" w:space="0" w:color="auto"/>
      </w:divBdr>
      <w:divsChild>
        <w:div w:id="273751907">
          <w:marLeft w:val="0"/>
          <w:marRight w:val="0"/>
          <w:marTop w:val="0"/>
          <w:marBottom w:val="0"/>
          <w:divBdr>
            <w:top w:val="none" w:sz="0" w:space="0" w:color="auto"/>
            <w:left w:val="none" w:sz="0" w:space="0" w:color="auto"/>
            <w:bottom w:val="none" w:sz="0" w:space="0" w:color="auto"/>
            <w:right w:val="none" w:sz="0" w:space="0" w:color="auto"/>
          </w:divBdr>
        </w:div>
      </w:divsChild>
    </w:div>
    <w:div w:id="833566297">
      <w:bodyDiv w:val="1"/>
      <w:marLeft w:val="0"/>
      <w:marRight w:val="0"/>
      <w:marTop w:val="0"/>
      <w:marBottom w:val="0"/>
      <w:divBdr>
        <w:top w:val="none" w:sz="0" w:space="0" w:color="auto"/>
        <w:left w:val="none" w:sz="0" w:space="0" w:color="auto"/>
        <w:bottom w:val="none" w:sz="0" w:space="0" w:color="auto"/>
        <w:right w:val="none" w:sz="0" w:space="0" w:color="auto"/>
      </w:divBdr>
    </w:div>
    <w:div w:id="852065186">
      <w:bodyDiv w:val="1"/>
      <w:marLeft w:val="0"/>
      <w:marRight w:val="0"/>
      <w:marTop w:val="0"/>
      <w:marBottom w:val="0"/>
      <w:divBdr>
        <w:top w:val="none" w:sz="0" w:space="0" w:color="auto"/>
        <w:left w:val="none" w:sz="0" w:space="0" w:color="auto"/>
        <w:bottom w:val="none" w:sz="0" w:space="0" w:color="auto"/>
        <w:right w:val="none" w:sz="0" w:space="0" w:color="auto"/>
      </w:divBdr>
    </w:div>
    <w:div w:id="861210982">
      <w:bodyDiv w:val="1"/>
      <w:marLeft w:val="0"/>
      <w:marRight w:val="0"/>
      <w:marTop w:val="0"/>
      <w:marBottom w:val="0"/>
      <w:divBdr>
        <w:top w:val="none" w:sz="0" w:space="0" w:color="auto"/>
        <w:left w:val="none" w:sz="0" w:space="0" w:color="auto"/>
        <w:bottom w:val="none" w:sz="0" w:space="0" w:color="auto"/>
        <w:right w:val="none" w:sz="0" w:space="0" w:color="auto"/>
      </w:divBdr>
    </w:div>
    <w:div w:id="975985557">
      <w:bodyDiv w:val="1"/>
      <w:marLeft w:val="0"/>
      <w:marRight w:val="0"/>
      <w:marTop w:val="0"/>
      <w:marBottom w:val="0"/>
      <w:divBdr>
        <w:top w:val="none" w:sz="0" w:space="0" w:color="auto"/>
        <w:left w:val="none" w:sz="0" w:space="0" w:color="auto"/>
        <w:bottom w:val="none" w:sz="0" w:space="0" w:color="auto"/>
        <w:right w:val="none" w:sz="0" w:space="0" w:color="auto"/>
      </w:divBdr>
    </w:div>
    <w:div w:id="1012878005">
      <w:bodyDiv w:val="1"/>
      <w:marLeft w:val="0"/>
      <w:marRight w:val="0"/>
      <w:marTop w:val="0"/>
      <w:marBottom w:val="0"/>
      <w:divBdr>
        <w:top w:val="none" w:sz="0" w:space="0" w:color="auto"/>
        <w:left w:val="none" w:sz="0" w:space="0" w:color="auto"/>
        <w:bottom w:val="none" w:sz="0" w:space="0" w:color="auto"/>
        <w:right w:val="none" w:sz="0" w:space="0" w:color="auto"/>
      </w:divBdr>
    </w:div>
    <w:div w:id="1025912140">
      <w:bodyDiv w:val="1"/>
      <w:marLeft w:val="0"/>
      <w:marRight w:val="0"/>
      <w:marTop w:val="0"/>
      <w:marBottom w:val="0"/>
      <w:divBdr>
        <w:top w:val="none" w:sz="0" w:space="0" w:color="auto"/>
        <w:left w:val="none" w:sz="0" w:space="0" w:color="auto"/>
        <w:bottom w:val="none" w:sz="0" w:space="0" w:color="auto"/>
        <w:right w:val="none" w:sz="0" w:space="0" w:color="auto"/>
      </w:divBdr>
    </w:div>
    <w:div w:id="1027870987">
      <w:bodyDiv w:val="1"/>
      <w:marLeft w:val="0"/>
      <w:marRight w:val="0"/>
      <w:marTop w:val="0"/>
      <w:marBottom w:val="0"/>
      <w:divBdr>
        <w:top w:val="none" w:sz="0" w:space="0" w:color="auto"/>
        <w:left w:val="none" w:sz="0" w:space="0" w:color="auto"/>
        <w:bottom w:val="none" w:sz="0" w:space="0" w:color="auto"/>
        <w:right w:val="none" w:sz="0" w:space="0" w:color="auto"/>
      </w:divBdr>
      <w:divsChild>
        <w:div w:id="779689611">
          <w:marLeft w:val="0"/>
          <w:marRight w:val="0"/>
          <w:marTop w:val="0"/>
          <w:marBottom w:val="0"/>
          <w:divBdr>
            <w:top w:val="none" w:sz="0" w:space="0" w:color="auto"/>
            <w:left w:val="none" w:sz="0" w:space="0" w:color="auto"/>
            <w:bottom w:val="none" w:sz="0" w:space="0" w:color="auto"/>
            <w:right w:val="none" w:sz="0" w:space="0" w:color="auto"/>
          </w:divBdr>
        </w:div>
      </w:divsChild>
    </w:div>
    <w:div w:id="1033312452">
      <w:bodyDiv w:val="1"/>
      <w:marLeft w:val="0"/>
      <w:marRight w:val="0"/>
      <w:marTop w:val="0"/>
      <w:marBottom w:val="0"/>
      <w:divBdr>
        <w:top w:val="none" w:sz="0" w:space="0" w:color="auto"/>
        <w:left w:val="none" w:sz="0" w:space="0" w:color="auto"/>
        <w:bottom w:val="none" w:sz="0" w:space="0" w:color="auto"/>
        <w:right w:val="none" w:sz="0" w:space="0" w:color="auto"/>
      </w:divBdr>
    </w:div>
    <w:div w:id="1062867824">
      <w:bodyDiv w:val="1"/>
      <w:marLeft w:val="0"/>
      <w:marRight w:val="0"/>
      <w:marTop w:val="0"/>
      <w:marBottom w:val="0"/>
      <w:divBdr>
        <w:top w:val="none" w:sz="0" w:space="0" w:color="auto"/>
        <w:left w:val="none" w:sz="0" w:space="0" w:color="auto"/>
        <w:bottom w:val="none" w:sz="0" w:space="0" w:color="auto"/>
        <w:right w:val="none" w:sz="0" w:space="0" w:color="auto"/>
      </w:divBdr>
    </w:div>
    <w:div w:id="1066493020">
      <w:bodyDiv w:val="1"/>
      <w:marLeft w:val="0"/>
      <w:marRight w:val="0"/>
      <w:marTop w:val="0"/>
      <w:marBottom w:val="0"/>
      <w:divBdr>
        <w:top w:val="none" w:sz="0" w:space="0" w:color="auto"/>
        <w:left w:val="none" w:sz="0" w:space="0" w:color="auto"/>
        <w:bottom w:val="none" w:sz="0" w:space="0" w:color="auto"/>
        <w:right w:val="none" w:sz="0" w:space="0" w:color="auto"/>
      </w:divBdr>
    </w:div>
    <w:div w:id="1088232201">
      <w:bodyDiv w:val="1"/>
      <w:marLeft w:val="0"/>
      <w:marRight w:val="0"/>
      <w:marTop w:val="0"/>
      <w:marBottom w:val="0"/>
      <w:divBdr>
        <w:top w:val="none" w:sz="0" w:space="0" w:color="auto"/>
        <w:left w:val="none" w:sz="0" w:space="0" w:color="auto"/>
        <w:bottom w:val="none" w:sz="0" w:space="0" w:color="auto"/>
        <w:right w:val="none" w:sz="0" w:space="0" w:color="auto"/>
      </w:divBdr>
    </w:div>
    <w:div w:id="1098477722">
      <w:bodyDiv w:val="1"/>
      <w:marLeft w:val="0"/>
      <w:marRight w:val="0"/>
      <w:marTop w:val="0"/>
      <w:marBottom w:val="0"/>
      <w:divBdr>
        <w:top w:val="none" w:sz="0" w:space="0" w:color="auto"/>
        <w:left w:val="none" w:sz="0" w:space="0" w:color="auto"/>
        <w:bottom w:val="none" w:sz="0" w:space="0" w:color="auto"/>
        <w:right w:val="none" w:sz="0" w:space="0" w:color="auto"/>
      </w:divBdr>
    </w:div>
    <w:div w:id="1101023422">
      <w:bodyDiv w:val="1"/>
      <w:marLeft w:val="0"/>
      <w:marRight w:val="0"/>
      <w:marTop w:val="0"/>
      <w:marBottom w:val="0"/>
      <w:divBdr>
        <w:top w:val="none" w:sz="0" w:space="0" w:color="auto"/>
        <w:left w:val="none" w:sz="0" w:space="0" w:color="auto"/>
        <w:bottom w:val="none" w:sz="0" w:space="0" w:color="auto"/>
        <w:right w:val="none" w:sz="0" w:space="0" w:color="auto"/>
      </w:divBdr>
    </w:div>
    <w:div w:id="1114667770">
      <w:bodyDiv w:val="1"/>
      <w:marLeft w:val="0"/>
      <w:marRight w:val="0"/>
      <w:marTop w:val="0"/>
      <w:marBottom w:val="0"/>
      <w:divBdr>
        <w:top w:val="none" w:sz="0" w:space="0" w:color="auto"/>
        <w:left w:val="none" w:sz="0" w:space="0" w:color="auto"/>
        <w:bottom w:val="none" w:sz="0" w:space="0" w:color="auto"/>
        <w:right w:val="none" w:sz="0" w:space="0" w:color="auto"/>
      </w:divBdr>
    </w:div>
    <w:div w:id="1131049916">
      <w:bodyDiv w:val="1"/>
      <w:marLeft w:val="0"/>
      <w:marRight w:val="0"/>
      <w:marTop w:val="0"/>
      <w:marBottom w:val="0"/>
      <w:divBdr>
        <w:top w:val="none" w:sz="0" w:space="0" w:color="auto"/>
        <w:left w:val="none" w:sz="0" w:space="0" w:color="auto"/>
        <w:bottom w:val="none" w:sz="0" w:space="0" w:color="auto"/>
        <w:right w:val="none" w:sz="0" w:space="0" w:color="auto"/>
      </w:divBdr>
    </w:div>
    <w:div w:id="1166752192">
      <w:bodyDiv w:val="1"/>
      <w:marLeft w:val="0"/>
      <w:marRight w:val="0"/>
      <w:marTop w:val="0"/>
      <w:marBottom w:val="0"/>
      <w:divBdr>
        <w:top w:val="none" w:sz="0" w:space="0" w:color="auto"/>
        <w:left w:val="none" w:sz="0" w:space="0" w:color="auto"/>
        <w:bottom w:val="none" w:sz="0" w:space="0" w:color="auto"/>
        <w:right w:val="none" w:sz="0" w:space="0" w:color="auto"/>
      </w:divBdr>
    </w:div>
    <w:div w:id="1177498963">
      <w:bodyDiv w:val="1"/>
      <w:marLeft w:val="0"/>
      <w:marRight w:val="0"/>
      <w:marTop w:val="0"/>
      <w:marBottom w:val="0"/>
      <w:divBdr>
        <w:top w:val="none" w:sz="0" w:space="0" w:color="auto"/>
        <w:left w:val="none" w:sz="0" w:space="0" w:color="auto"/>
        <w:bottom w:val="none" w:sz="0" w:space="0" w:color="auto"/>
        <w:right w:val="none" w:sz="0" w:space="0" w:color="auto"/>
      </w:divBdr>
    </w:div>
    <w:div w:id="1182665145">
      <w:bodyDiv w:val="1"/>
      <w:marLeft w:val="0"/>
      <w:marRight w:val="0"/>
      <w:marTop w:val="0"/>
      <w:marBottom w:val="0"/>
      <w:divBdr>
        <w:top w:val="none" w:sz="0" w:space="0" w:color="auto"/>
        <w:left w:val="none" w:sz="0" w:space="0" w:color="auto"/>
        <w:bottom w:val="none" w:sz="0" w:space="0" w:color="auto"/>
        <w:right w:val="none" w:sz="0" w:space="0" w:color="auto"/>
      </w:divBdr>
      <w:divsChild>
        <w:div w:id="274868646">
          <w:marLeft w:val="0"/>
          <w:marRight w:val="0"/>
          <w:marTop w:val="0"/>
          <w:marBottom w:val="0"/>
          <w:divBdr>
            <w:top w:val="none" w:sz="0" w:space="0" w:color="auto"/>
            <w:left w:val="none" w:sz="0" w:space="0" w:color="auto"/>
            <w:bottom w:val="none" w:sz="0" w:space="0" w:color="auto"/>
            <w:right w:val="none" w:sz="0" w:space="0" w:color="auto"/>
          </w:divBdr>
        </w:div>
      </w:divsChild>
    </w:div>
    <w:div w:id="1269311502">
      <w:bodyDiv w:val="1"/>
      <w:marLeft w:val="0"/>
      <w:marRight w:val="0"/>
      <w:marTop w:val="0"/>
      <w:marBottom w:val="0"/>
      <w:divBdr>
        <w:top w:val="none" w:sz="0" w:space="0" w:color="auto"/>
        <w:left w:val="none" w:sz="0" w:space="0" w:color="auto"/>
        <w:bottom w:val="none" w:sz="0" w:space="0" w:color="auto"/>
        <w:right w:val="none" w:sz="0" w:space="0" w:color="auto"/>
      </w:divBdr>
    </w:div>
    <w:div w:id="1308975641">
      <w:bodyDiv w:val="1"/>
      <w:marLeft w:val="0"/>
      <w:marRight w:val="0"/>
      <w:marTop w:val="0"/>
      <w:marBottom w:val="0"/>
      <w:divBdr>
        <w:top w:val="none" w:sz="0" w:space="0" w:color="auto"/>
        <w:left w:val="none" w:sz="0" w:space="0" w:color="auto"/>
        <w:bottom w:val="none" w:sz="0" w:space="0" w:color="auto"/>
        <w:right w:val="none" w:sz="0" w:space="0" w:color="auto"/>
      </w:divBdr>
      <w:divsChild>
        <w:div w:id="298265879">
          <w:marLeft w:val="0"/>
          <w:marRight w:val="0"/>
          <w:marTop w:val="0"/>
          <w:marBottom w:val="0"/>
          <w:divBdr>
            <w:top w:val="none" w:sz="0" w:space="0" w:color="auto"/>
            <w:left w:val="none" w:sz="0" w:space="0" w:color="auto"/>
            <w:bottom w:val="none" w:sz="0" w:space="0" w:color="auto"/>
            <w:right w:val="none" w:sz="0" w:space="0" w:color="auto"/>
          </w:divBdr>
        </w:div>
      </w:divsChild>
    </w:div>
    <w:div w:id="1335692151">
      <w:bodyDiv w:val="1"/>
      <w:marLeft w:val="0"/>
      <w:marRight w:val="0"/>
      <w:marTop w:val="0"/>
      <w:marBottom w:val="0"/>
      <w:divBdr>
        <w:top w:val="none" w:sz="0" w:space="0" w:color="auto"/>
        <w:left w:val="none" w:sz="0" w:space="0" w:color="auto"/>
        <w:bottom w:val="none" w:sz="0" w:space="0" w:color="auto"/>
        <w:right w:val="none" w:sz="0" w:space="0" w:color="auto"/>
      </w:divBdr>
    </w:div>
    <w:div w:id="1418595828">
      <w:bodyDiv w:val="1"/>
      <w:marLeft w:val="0"/>
      <w:marRight w:val="0"/>
      <w:marTop w:val="0"/>
      <w:marBottom w:val="0"/>
      <w:divBdr>
        <w:top w:val="none" w:sz="0" w:space="0" w:color="auto"/>
        <w:left w:val="none" w:sz="0" w:space="0" w:color="auto"/>
        <w:bottom w:val="none" w:sz="0" w:space="0" w:color="auto"/>
        <w:right w:val="none" w:sz="0" w:space="0" w:color="auto"/>
      </w:divBdr>
    </w:div>
    <w:div w:id="1436242546">
      <w:bodyDiv w:val="1"/>
      <w:marLeft w:val="0"/>
      <w:marRight w:val="0"/>
      <w:marTop w:val="0"/>
      <w:marBottom w:val="0"/>
      <w:divBdr>
        <w:top w:val="none" w:sz="0" w:space="0" w:color="auto"/>
        <w:left w:val="none" w:sz="0" w:space="0" w:color="auto"/>
        <w:bottom w:val="none" w:sz="0" w:space="0" w:color="auto"/>
        <w:right w:val="none" w:sz="0" w:space="0" w:color="auto"/>
      </w:divBdr>
    </w:div>
    <w:div w:id="1523321164">
      <w:bodyDiv w:val="1"/>
      <w:marLeft w:val="0"/>
      <w:marRight w:val="0"/>
      <w:marTop w:val="0"/>
      <w:marBottom w:val="0"/>
      <w:divBdr>
        <w:top w:val="none" w:sz="0" w:space="0" w:color="auto"/>
        <w:left w:val="none" w:sz="0" w:space="0" w:color="auto"/>
        <w:bottom w:val="none" w:sz="0" w:space="0" w:color="auto"/>
        <w:right w:val="none" w:sz="0" w:space="0" w:color="auto"/>
      </w:divBdr>
      <w:divsChild>
        <w:div w:id="345206207">
          <w:marLeft w:val="0"/>
          <w:marRight w:val="0"/>
          <w:marTop w:val="0"/>
          <w:marBottom w:val="0"/>
          <w:divBdr>
            <w:top w:val="none" w:sz="0" w:space="0" w:color="auto"/>
            <w:left w:val="none" w:sz="0" w:space="0" w:color="auto"/>
            <w:bottom w:val="none" w:sz="0" w:space="0" w:color="auto"/>
            <w:right w:val="none" w:sz="0" w:space="0" w:color="auto"/>
          </w:divBdr>
        </w:div>
      </w:divsChild>
    </w:div>
    <w:div w:id="1550410516">
      <w:bodyDiv w:val="1"/>
      <w:marLeft w:val="0"/>
      <w:marRight w:val="0"/>
      <w:marTop w:val="0"/>
      <w:marBottom w:val="0"/>
      <w:divBdr>
        <w:top w:val="none" w:sz="0" w:space="0" w:color="auto"/>
        <w:left w:val="none" w:sz="0" w:space="0" w:color="auto"/>
        <w:bottom w:val="none" w:sz="0" w:space="0" w:color="auto"/>
        <w:right w:val="none" w:sz="0" w:space="0" w:color="auto"/>
      </w:divBdr>
    </w:div>
    <w:div w:id="1566144057">
      <w:bodyDiv w:val="1"/>
      <w:marLeft w:val="0"/>
      <w:marRight w:val="0"/>
      <w:marTop w:val="0"/>
      <w:marBottom w:val="0"/>
      <w:divBdr>
        <w:top w:val="none" w:sz="0" w:space="0" w:color="auto"/>
        <w:left w:val="none" w:sz="0" w:space="0" w:color="auto"/>
        <w:bottom w:val="none" w:sz="0" w:space="0" w:color="auto"/>
        <w:right w:val="none" w:sz="0" w:space="0" w:color="auto"/>
      </w:divBdr>
      <w:divsChild>
        <w:div w:id="394399684">
          <w:marLeft w:val="0"/>
          <w:marRight w:val="0"/>
          <w:marTop w:val="0"/>
          <w:marBottom w:val="0"/>
          <w:divBdr>
            <w:top w:val="none" w:sz="0" w:space="0" w:color="auto"/>
            <w:left w:val="none" w:sz="0" w:space="0" w:color="auto"/>
            <w:bottom w:val="none" w:sz="0" w:space="0" w:color="auto"/>
            <w:right w:val="none" w:sz="0" w:space="0" w:color="auto"/>
          </w:divBdr>
          <w:divsChild>
            <w:div w:id="1405181259">
              <w:marLeft w:val="0"/>
              <w:marRight w:val="0"/>
              <w:marTop w:val="0"/>
              <w:marBottom w:val="0"/>
              <w:divBdr>
                <w:top w:val="none" w:sz="0" w:space="0" w:color="auto"/>
                <w:left w:val="none" w:sz="0" w:space="0" w:color="auto"/>
                <w:bottom w:val="none" w:sz="0" w:space="0" w:color="auto"/>
                <w:right w:val="none" w:sz="0" w:space="0" w:color="auto"/>
              </w:divBdr>
              <w:divsChild>
                <w:div w:id="16831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9353">
      <w:bodyDiv w:val="1"/>
      <w:marLeft w:val="0"/>
      <w:marRight w:val="0"/>
      <w:marTop w:val="0"/>
      <w:marBottom w:val="0"/>
      <w:divBdr>
        <w:top w:val="none" w:sz="0" w:space="0" w:color="auto"/>
        <w:left w:val="none" w:sz="0" w:space="0" w:color="auto"/>
        <w:bottom w:val="none" w:sz="0" w:space="0" w:color="auto"/>
        <w:right w:val="none" w:sz="0" w:space="0" w:color="auto"/>
      </w:divBdr>
      <w:divsChild>
        <w:div w:id="1069232594">
          <w:marLeft w:val="0"/>
          <w:marRight w:val="0"/>
          <w:marTop w:val="0"/>
          <w:marBottom w:val="0"/>
          <w:divBdr>
            <w:top w:val="none" w:sz="0" w:space="0" w:color="auto"/>
            <w:left w:val="none" w:sz="0" w:space="0" w:color="auto"/>
            <w:bottom w:val="none" w:sz="0" w:space="0" w:color="auto"/>
            <w:right w:val="none" w:sz="0" w:space="0" w:color="auto"/>
          </w:divBdr>
        </w:div>
      </w:divsChild>
    </w:div>
    <w:div w:id="1677029470">
      <w:bodyDiv w:val="1"/>
      <w:marLeft w:val="0"/>
      <w:marRight w:val="0"/>
      <w:marTop w:val="0"/>
      <w:marBottom w:val="0"/>
      <w:divBdr>
        <w:top w:val="none" w:sz="0" w:space="0" w:color="auto"/>
        <w:left w:val="none" w:sz="0" w:space="0" w:color="auto"/>
        <w:bottom w:val="none" w:sz="0" w:space="0" w:color="auto"/>
        <w:right w:val="none" w:sz="0" w:space="0" w:color="auto"/>
      </w:divBdr>
    </w:div>
    <w:div w:id="1680765388">
      <w:bodyDiv w:val="1"/>
      <w:marLeft w:val="0"/>
      <w:marRight w:val="0"/>
      <w:marTop w:val="0"/>
      <w:marBottom w:val="0"/>
      <w:divBdr>
        <w:top w:val="none" w:sz="0" w:space="0" w:color="auto"/>
        <w:left w:val="none" w:sz="0" w:space="0" w:color="auto"/>
        <w:bottom w:val="none" w:sz="0" w:space="0" w:color="auto"/>
        <w:right w:val="none" w:sz="0" w:space="0" w:color="auto"/>
      </w:divBdr>
      <w:divsChild>
        <w:div w:id="892426315">
          <w:marLeft w:val="0"/>
          <w:marRight w:val="0"/>
          <w:marTop w:val="0"/>
          <w:marBottom w:val="0"/>
          <w:divBdr>
            <w:top w:val="none" w:sz="0" w:space="0" w:color="auto"/>
            <w:left w:val="none" w:sz="0" w:space="0" w:color="auto"/>
            <w:bottom w:val="none" w:sz="0" w:space="0" w:color="auto"/>
            <w:right w:val="none" w:sz="0" w:space="0" w:color="auto"/>
          </w:divBdr>
        </w:div>
      </w:divsChild>
    </w:div>
    <w:div w:id="1683043786">
      <w:bodyDiv w:val="1"/>
      <w:marLeft w:val="0"/>
      <w:marRight w:val="0"/>
      <w:marTop w:val="0"/>
      <w:marBottom w:val="0"/>
      <w:divBdr>
        <w:top w:val="none" w:sz="0" w:space="0" w:color="auto"/>
        <w:left w:val="none" w:sz="0" w:space="0" w:color="auto"/>
        <w:bottom w:val="none" w:sz="0" w:space="0" w:color="auto"/>
        <w:right w:val="none" w:sz="0" w:space="0" w:color="auto"/>
      </w:divBdr>
    </w:div>
    <w:div w:id="1683774993">
      <w:bodyDiv w:val="1"/>
      <w:marLeft w:val="0"/>
      <w:marRight w:val="0"/>
      <w:marTop w:val="0"/>
      <w:marBottom w:val="0"/>
      <w:divBdr>
        <w:top w:val="none" w:sz="0" w:space="0" w:color="auto"/>
        <w:left w:val="none" w:sz="0" w:space="0" w:color="auto"/>
        <w:bottom w:val="none" w:sz="0" w:space="0" w:color="auto"/>
        <w:right w:val="none" w:sz="0" w:space="0" w:color="auto"/>
      </w:divBdr>
    </w:div>
    <w:div w:id="1684086962">
      <w:bodyDiv w:val="1"/>
      <w:marLeft w:val="0"/>
      <w:marRight w:val="0"/>
      <w:marTop w:val="0"/>
      <w:marBottom w:val="0"/>
      <w:divBdr>
        <w:top w:val="none" w:sz="0" w:space="0" w:color="auto"/>
        <w:left w:val="none" w:sz="0" w:space="0" w:color="auto"/>
        <w:bottom w:val="none" w:sz="0" w:space="0" w:color="auto"/>
        <w:right w:val="none" w:sz="0" w:space="0" w:color="auto"/>
      </w:divBdr>
    </w:div>
    <w:div w:id="1686128525">
      <w:bodyDiv w:val="1"/>
      <w:marLeft w:val="0"/>
      <w:marRight w:val="0"/>
      <w:marTop w:val="0"/>
      <w:marBottom w:val="0"/>
      <w:divBdr>
        <w:top w:val="none" w:sz="0" w:space="0" w:color="auto"/>
        <w:left w:val="none" w:sz="0" w:space="0" w:color="auto"/>
        <w:bottom w:val="none" w:sz="0" w:space="0" w:color="auto"/>
        <w:right w:val="none" w:sz="0" w:space="0" w:color="auto"/>
      </w:divBdr>
    </w:div>
    <w:div w:id="1701395707">
      <w:bodyDiv w:val="1"/>
      <w:marLeft w:val="0"/>
      <w:marRight w:val="0"/>
      <w:marTop w:val="0"/>
      <w:marBottom w:val="0"/>
      <w:divBdr>
        <w:top w:val="none" w:sz="0" w:space="0" w:color="auto"/>
        <w:left w:val="none" w:sz="0" w:space="0" w:color="auto"/>
        <w:bottom w:val="none" w:sz="0" w:space="0" w:color="auto"/>
        <w:right w:val="none" w:sz="0" w:space="0" w:color="auto"/>
      </w:divBdr>
      <w:divsChild>
        <w:div w:id="607740127">
          <w:marLeft w:val="0"/>
          <w:marRight w:val="0"/>
          <w:marTop w:val="0"/>
          <w:marBottom w:val="0"/>
          <w:divBdr>
            <w:top w:val="none" w:sz="0" w:space="0" w:color="auto"/>
            <w:left w:val="none" w:sz="0" w:space="0" w:color="auto"/>
            <w:bottom w:val="none" w:sz="0" w:space="0" w:color="auto"/>
            <w:right w:val="none" w:sz="0" w:space="0" w:color="auto"/>
          </w:divBdr>
        </w:div>
      </w:divsChild>
    </w:div>
    <w:div w:id="1712724454">
      <w:bodyDiv w:val="1"/>
      <w:marLeft w:val="0"/>
      <w:marRight w:val="0"/>
      <w:marTop w:val="0"/>
      <w:marBottom w:val="0"/>
      <w:divBdr>
        <w:top w:val="none" w:sz="0" w:space="0" w:color="auto"/>
        <w:left w:val="none" w:sz="0" w:space="0" w:color="auto"/>
        <w:bottom w:val="none" w:sz="0" w:space="0" w:color="auto"/>
        <w:right w:val="none" w:sz="0" w:space="0" w:color="auto"/>
      </w:divBdr>
      <w:divsChild>
        <w:div w:id="802887607">
          <w:marLeft w:val="0"/>
          <w:marRight w:val="0"/>
          <w:marTop w:val="0"/>
          <w:marBottom w:val="0"/>
          <w:divBdr>
            <w:top w:val="none" w:sz="0" w:space="0" w:color="auto"/>
            <w:left w:val="none" w:sz="0" w:space="0" w:color="auto"/>
            <w:bottom w:val="none" w:sz="0" w:space="0" w:color="auto"/>
            <w:right w:val="none" w:sz="0" w:space="0" w:color="auto"/>
          </w:divBdr>
        </w:div>
      </w:divsChild>
    </w:div>
    <w:div w:id="1724327211">
      <w:bodyDiv w:val="1"/>
      <w:marLeft w:val="0"/>
      <w:marRight w:val="0"/>
      <w:marTop w:val="0"/>
      <w:marBottom w:val="0"/>
      <w:divBdr>
        <w:top w:val="none" w:sz="0" w:space="0" w:color="auto"/>
        <w:left w:val="none" w:sz="0" w:space="0" w:color="auto"/>
        <w:bottom w:val="none" w:sz="0" w:space="0" w:color="auto"/>
        <w:right w:val="none" w:sz="0" w:space="0" w:color="auto"/>
      </w:divBdr>
    </w:div>
    <w:div w:id="1735346877">
      <w:bodyDiv w:val="1"/>
      <w:marLeft w:val="0"/>
      <w:marRight w:val="0"/>
      <w:marTop w:val="0"/>
      <w:marBottom w:val="0"/>
      <w:divBdr>
        <w:top w:val="none" w:sz="0" w:space="0" w:color="auto"/>
        <w:left w:val="none" w:sz="0" w:space="0" w:color="auto"/>
        <w:bottom w:val="none" w:sz="0" w:space="0" w:color="auto"/>
        <w:right w:val="none" w:sz="0" w:space="0" w:color="auto"/>
      </w:divBdr>
      <w:divsChild>
        <w:div w:id="1176075806">
          <w:marLeft w:val="0"/>
          <w:marRight w:val="0"/>
          <w:marTop w:val="0"/>
          <w:marBottom w:val="0"/>
          <w:divBdr>
            <w:top w:val="none" w:sz="0" w:space="0" w:color="auto"/>
            <w:left w:val="none" w:sz="0" w:space="0" w:color="auto"/>
            <w:bottom w:val="none" w:sz="0" w:space="0" w:color="auto"/>
            <w:right w:val="none" w:sz="0" w:space="0" w:color="auto"/>
          </w:divBdr>
        </w:div>
      </w:divsChild>
    </w:div>
    <w:div w:id="1743143096">
      <w:bodyDiv w:val="1"/>
      <w:marLeft w:val="0"/>
      <w:marRight w:val="0"/>
      <w:marTop w:val="0"/>
      <w:marBottom w:val="0"/>
      <w:divBdr>
        <w:top w:val="none" w:sz="0" w:space="0" w:color="auto"/>
        <w:left w:val="none" w:sz="0" w:space="0" w:color="auto"/>
        <w:bottom w:val="none" w:sz="0" w:space="0" w:color="auto"/>
        <w:right w:val="none" w:sz="0" w:space="0" w:color="auto"/>
      </w:divBdr>
    </w:div>
    <w:div w:id="1799763196">
      <w:bodyDiv w:val="1"/>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
      </w:divsChild>
    </w:div>
    <w:div w:id="1816216934">
      <w:bodyDiv w:val="1"/>
      <w:marLeft w:val="0"/>
      <w:marRight w:val="0"/>
      <w:marTop w:val="0"/>
      <w:marBottom w:val="0"/>
      <w:divBdr>
        <w:top w:val="none" w:sz="0" w:space="0" w:color="auto"/>
        <w:left w:val="none" w:sz="0" w:space="0" w:color="auto"/>
        <w:bottom w:val="none" w:sz="0" w:space="0" w:color="auto"/>
        <w:right w:val="none" w:sz="0" w:space="0" w:color="auto"/>
      </w:divBdr>
    </w:div>
    <w:div w:id="1899630214">
      <w:bodyDiv w:val="1"/>
      <w:marLeft w:val="0"/>
      <w:marRight w:val="0"/>
      <w:marTop w:val="0"/>
      <w:marBottom w:val="0"/>
      <w:divBdr>
        <w:top w:val="none" w:sz="0" w:space="0" w:color="auto"/>
        <w:left w:val="none" w:sz="0" w:space="0" w:color="auto"/>
        <w:bottom w:val="none" w:sz="0" w:space="0" w:color="auto"/>
        <w:right w:val="none" w:sz="0" w:space="0" w:color="auto"/>
      </w:divBdr>
    </w:div>
    <w:div w:id="1993681008">
      <w:bodyDiv w:val="1"/>
      <w:marLeft w:val="0"/>
      <w:marRight w:val="0"/>
      <w:marTop w:val="0"/>
      <w:marBottom w:val="0"/>
      <w:divBdr>
        <w:top w:val="none" w:sz="0" w:space="0" w:color="auto"/>
        <w:left w:val="none" w:sz="0" w:space="0" w:color="auto"/>
        <w:bottom w:val="none" w:sz="0" w:space="0" w:color="auto"/>
        <w:right w:val="none" w:sz="0" w:space="0" w:color="auto"/>
      </w:divBdr>
    </w:div>
    <w:div w:id="2028096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eb989f8a-92c0-4319-a190-425b9c3561ea" xsi:nil="true"/>
    <SharedWithUsers xmlns="f2c42623-50dd-43ec-9b57-f2a52dc7c99d">
      <UserInfo>
        <DisplayName>Flavio Alves de Rezende Junior</DisplayName>
        <AccountId>69</AccountId>
        <AccountType/>
      </UserInfo>
      <UserInfo>
        <DisplayName>Edson Rodrigues Braga</DisplayName>
        <AccountId>464</AccountId>
        <AccountType/>
      </UserInfo>
    </SharedWithUsers>
    <TaxCatchAll xmlns="f2c42623-50dd-43ec-9b57-f2a52dc7c99d" xsi:nil="true"/>
    <lcf76f155ced4ddcb4097134ff3c332f xmlns="eb989f8a-92c0-4319-a190-425b9c3561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9412B8DFCFAE4383C52E0372878A31" ma:contentTypeVersion="15" ma:contentTypeDescription="Crie um novo documento." ma:contentTypeScope="" ma:versionID="a4ffb33ced1e39a802c10b25f43afbbe">
  <xsd:schema xmlns:xsd="http://www.w3.org/2001/XMLSchema" xmlns:xs="http://www.w3.org/2001/XMLSchema" xmlns:p="http://schemas.microsoft.com/office/2006/metadata/properties" xmlns:ns2="eb989f8a-92c0-4319-a190-425b9c3561ea" xmlns:ns3="f2c42623-50dd-43ec-9b57-f2a52dc7c99d" targetNamespace="http://schemas.microsoft.com/office/2006/metadata/properties" ma:root="true" ma:fieldsID="70a071a0f6277f1d594d7aee60b6e202" ns2:_="" ns3:_="">
    <xsd:import namespace="eb989f8a-92c0-4319-a190-425b9c3561ea"/>
    <xsd:import namespace="f2c42623-50dd-43ec-9b57-f2a52dc7c9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89f8a-92c0-4319-a190-425b9c356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2623-50dd-43ec-9b57-f2a52dc7c99d"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4c9acd75-c73e-4d3f-9cea-3d448d1535cc}" ma:internalName="TaxCatchAll" ma:showField="CatchAllData" ma:web="f2c42623-50dd-43ec-9b57-f2a52dc7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A5A98-8B3E-463C-B231-74EBE650E78F}">
  <ds:schemaRefs>
    <ds:schemaRef ds:uri="http://schemas.openxmlformats.org/officeDocument/2006/bibliography"/>
  </ds:schemaRefs>
</ds:datastoreItem>
</file>

<file path=customXml/itemProps2.xml><?xml version="1.0" encoding="utf-8"?>
<ds:datastoreItem xmlns:ds="http://schemas.openxmlformats.org/officeDocument/2006/customXml" ds:itemID="{656BBD01-6CA1-49BF-A547-BAF8C37E788E}">
  <ds:schemaRefs>
    <ds:schemaRef ds:uri="http://schemas.microsoft.com/office/2006/metadata/properties"/>
    <ds:schemaRef ds:uri="http://schemas.microsoft.com/office/infopath/2007/PartnerControls"/>
    <ds:schemaRef ds:uri="2eda1054-9d1b-4c20-9b00-b50238f31e69"/>
    <ds:schemaRef ds:uri="0332a3d5-3512-4c12-8d9b-637733fe820d"/>
  </ds:schemaRefs>
</ds:datastoreItem>
</file>

<file path=customXml/itemProps3.xml><?xml version="1.0" encoding="utf-8"?>
<ds:datastoreItem xmlns:ds="http://schemas.openxmlformats.org/officeDocument/2006/customXml" ds:itemID="{28623581-24C8-424F-A62E-11D2F941E25C}"/>
</file>

<file path=customXml/itemProps4.xml><?xml version="1.0" encoding="utf-8"?>
<ds:datastoreItem xmlns:ds="http://schemas.openxmlformats.org/officeDocument/2006/customXml" ds:itemID="{8037526E-0E72-406F-BFF6-FCF544160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10120</Words>
  <Characters>54650</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64641</CharactersWithSpaces>
  <SharedDoc>false</SharedDoc>
  <HLinks>
    <vt:vector size="78" baseType="variant">
      <vt:variant>
        <vt:i4>1310772</vt:i4>
      </vt:variant>
      <vt:variant>
        <vt:i4>62</vt:i4>
      </vt:variant>
      <vt:variant>
        <vt:i4>0</vt:i4>
      </vt:variant>
      <vt:variant>
        <vt:i4>5</vt:i4>
      </vt:variant>
      <vt:variant>
        <vt:lpwstr/>
      </vt:variant>
      <vt:variant>
        <vt:lpwstr>_Toc117002201</vt:lpwstr>
      </vt:variant>
      <vt:variant>
        <vt:i4>1310772</vt:i4>
      </vt:variant>
      <vt:variant>
        <vt:i4>56</vt:i4>
      </vt:variant>
      <vt:variant>
        <vt:i4>0</vt:i4>
      </vt:variant>
      <vt:variant>
        <vt:i4>5</vt:i4>
      </vt:variant>
      <vt:variant>
        <vt:lpwstr/>
      </vt:variant>
      <vt:variant>
        <vt:lpwstr>_Toc117002200</vt:lpwstr>
      </vt:variant>
      <vt:variant>
        <vt:i4>1900599</vt:i4>
      </vt:variant>
      <vt:variant>
        <vt:i4>50</vt:i4>
      </vt:variant>
      <vt:variant>
        <vt:i4>0</vt:i4>
      </vt:variant>
      <vt:variant>
        <vt:i4>5</vt:i4>
      </vt:variant>
      <vt:variant>
        <vt:lpwstr/>
      </vt:variant>
      <vt:variant>
        <vt:lpwstr>_Toc117002199</vt:lpwstr>
      </vt:variant>
      <vt:variant>
        <vt:i4>1900599</vt:i4>
      </vt:variant>
      <vt:variant>
        <vt:i4>44</vt:i4>
      </vt:variant>
      <vt:variant>
        <vt:i4>0</vt:i4>
      </vt:variant>
      <vt:variant>
        <vt:i4>5</vt:i4>
      </vt:variant>
      <vt:variant>
        <vt:lpwstr/>
      </vt:variant>
      <vt:variant>
        <vt:lpwstr>_Toc117002198</vt:lpwstr>
      </vt:variant>
      <vt:variant>
        <vt:i4>1900599</vt:i4>
      </vt:variant>
      <vt:variant>
        <vt:i4>38</vt:i4>
      </vt:variant>
      <vt:variant>
        <vt:i4>0</vt:i4>
      </vt:variant>
      <vt:variant>
        <vt:i4>5</vt:i4>
      </vt:variant>
      <vt:variant>
        <vt:lpwstr/>
      </vt:variant>
      <vt:variant>
        <vt:lpwstr>_Toc117002197</vt:lpwstr>
      </vt:variant>
      <vt:variant>
        <vt:i4>1900599</vt:i4>
      </vt:variant>
      <vt:variant>
        <vt:i4>32</vt:i4>
      </vt:variant>
      <vt:variant>
        <vt:i4>0</vt:i4>
      </vt:variant>
      <vt:variant>
        <vt:i4>5</vt:i4>
      </vt:variant>
      <vt:variant>
        <vt:lpwstr/>
      </vt:variant>
      <vt:variant>
        <vt:lpwstr>_Toc117002196</vt:lpwstr>
      </vt:variant>
      <vt:variant>
        <vt:i4>1900599</vt:i4>
      </vt:variant>
      <vt:variant>
        <vt:i4>26</vt:i4>
      </vt:variant>
      <vt:variant>
        <vt:i4>0</vt:i4>
      </vt:variant>
      <vt:variant>
        <vt:i4>5</vt:i4>
      </vt:variant>
      <vt:variant>
        <vt:lpwstr/>
      </vt:variant>
      <vt:variant>
        <vt:lpwstr>_Toc117002195</vt:lpwstr>
      </vt:variant>
      <vt:variant>
        <vt:i4>1900599</vt:i4>
      </vt:variant>
      <vt:variant>
        <vt:i4>20</vt:i4>
      </vt:variant>
      <vt:variant>
        <vt:i4>0</vt:i4>
      </vt:variant>
      <vt:variant>
        <vt:i4>5</vt:i4>
      </vt:variant>
      <vt:variant>
        <vt:lpwstr/>
      </vt:variant>
      <vt:variant>
        <vt:lpwstr>_Toc117002194</vt:lpwstr>
      </vt:variant>
      <vt:variant>
        <vt:i4>1900599</vt:i4>
      </vt:variant>
      <vt:variant>
        <vt:i4>14</vt:i4>
      </vt:variant>
      <vt:variant>
        <vt:i4>0</vt:i4>
      </vt:variant>
      <vt:variant>
        <vt:i4>5</vt:i4>
      </vt:variant>
      <vt:variant>
        <vt:lpwstr/>
      </vt:variant>
      <vt:variant>
        <vt:lpwstr>_Toc117002193</vt:lpwstr>
      </vt:variant>
      <vt:variant>
        <vt:i4>1900599</vt:i4>
      </vt:variant>
      <vt:variant>
        <vt:i4>8</vt:i4>
      </vt:variant>
      <vt:variant>
        <vt:i4>0</vt:i4>
      </vt:variant>
      <vt:variant>
        <vt:i4>5</vt:i4>
      </vt:variant>
      <vt:variant>
        <vt:lpwstr/>
      </vt:variant>
      <vt:variant>
        <vt:lpwstr>_Toc117002192</vt:lpwstr>
      </vt:variant>
      <vt:variant>
        <vt:i4>1900599</vt:i4>
      </vt:variant>
      <vt:variant>
        <vt:i4>2</vt:i4>
      </vt:variant>
      <vt:variant>
        <vt:i4>0</vt:i4>
      </vt:variant>
      <vt:variant>
        <vt:i4>5</vt:i4>
      </vt:variant>
      <vt:variant>
        <vt:lpwstr/>
      </vt:variant>
      <vt:variant>
        <vt:lpwstr>_Toc117002191</vt:lpwstr>
      </vt:variant>
      <vt:variant>
        <vt:i4>6422621</vt:i4>
      </vt:variant>
      <vt:variant>
        <vt:i4>3</vt:i4>
      </vt:variant>
      <vt:variant>
        <vt:i4>0</vt:i4>
      </vt:variant>
      <vt:variant>
        <vt:i4>5</vt:i4>
      </vt:variant>
      <vt:variant>
        <vt:lpwstr>mailto:flavio.alves@petrobras.com.br</vt:lpwstr>
      </vt:variant>
      <vt:variant>
        <vt:lpwstr/>
      </vt:variant>
      <vt:variant>
        <vt:i4>6619211</vt:i4>
      </vt:variant>
      <vt:variant>
        <vt:i4>0</vt:i4>
      </vt:variant>
      <vt:variant>
        <vt:i4>0</vt:i4>
      </vt:variant>
      <vt:variant>
        <vt:i4>5</vt:i4>
      </vt:variant>
      <vt:variant>
        <vt:lpwstr>mailto:edson.rodrigues@petrobras.com.br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Mesquita Gonzaga</dc:creator>
  <cp:keywords/>
  <dc:description/>
  <cp:lastModifiedBy>Marcos do Amaral Rodrigues</cp:lastModifiedBy>
  <cp:revision>18</cp:revision>
  <cp:lastPrinted>2023-08-09T23:15:00Z</cp:lastPrinted>
  <dcterms:created xsi:type="dcterms:W3CDTF">2024-04-04T19:26:00Z</dcterms:created>
  <dcterms:modified xsi:type="dcterms:W3CDTF">2024-04-30T13:47:00Z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0x010100548F0A0CC1329F44B7742B644E32628E</vt:lpwstr>
  </property>
  <property fmtid="{D5CDD505-2E9C-101B-9397-08002B2CF9AE}" pid="3" name="MediaServiceImageTags">
    <vt:lpwstr/>
  </property>
  <property fmtid="{D5CDD505-2E9C-101B-9397-08002B2CF9AE}" pid="4" name="Order">
    <vt:r8>6886800</vt:r8>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SharedWithUsers">
    <vt:lpwstr>69;#Flavio Alves de Rezende Junior;#464;#Edson Rodrigues Braga</vt:lpwstr>
  </property>
  <property fmtid="{D5CDD505-2E9C-101B-9397-08002B2CF9AE}" pid="12" name="MSIP_Label_4bab8652-cb8e-45ed-9aff-00ed76a575bf_Enabled">
    <vt:lpwstr>true</vt:lpwstr>
  </property>
  <property fmtid="{D5CDD505-2E9C-101B-9397-08002B2CF9AE}" pid="13" name="MSIP_Label_4bab8652-cb8e-45ed-9aff-00ed76a575bf_SetDate">
    <vt:lpwstr>2024-04-04T19:25:57Z</vt:lpwstr>
  </property>
  <property fmtid="{D5CDD505-2E9C-101B-9397-08002B2CF9AE}" pid="14" name="MSIP_Label_4bab8652-cb8e-45ed-9aff-00ed76a575bf_Method">
    <vt:lpwstr>Privileged</vt:lpwstr>
  </property>
  <property fmtid="{D5CDD505-2E9C-101B-9397-08002B2CF9AE}" pid="15" name="MSIP_Label_4bab8652-cb8e-45ed-9aff-00ed76a575bf_Name">
    <vt:lpwstr>INTERNA_SUBLABEL-2</vt:lpwstr>
  </property>
  <property fmtid="{D5CDD505-2E9C-101B-9397-08002B2CF9AE}" pid="16" name="MSIP_Label_4bab8652-cb8e-45ed-9aff-00ed76a575bf_SiteId">
    <vt:lpwstr>5b6f6241-9a57-4be4-8e50-1dfa72e79a57</vt:lpwstr>
  </property>
  <property fmtid="{D5CDD505-2E9C-101B-9397-08002B2CF9AE}" pid="17" name="MSIP_Label_4bab8652-cb8e-45ed-9aff-00ed76a575bf_ActionId">
    <vt:lpwstr>8ac74643-c523-4921-a7c4-03db9e432501</vt:lpwstr>
  </property>
  <property fmtid="{D5CDD505-2E9C-101B-9397-08002B2CF9AE}" pid="18" name="MSIP_Label_4bab8652-cb8e-45ed-9aff-00ed76a575bf_ContentBits">
    <vt:lpwstr>2</vt:lpwstr>
  </property>
</Properties>
</file>